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תמי לוי יטח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C57EC" w:rsidP="00384C99" w:rsidRDefault="00F9712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384C9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9712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מאירוביץ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84C99" w:rsidRDefault="00F9712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84C9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9712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84C99" w:rsidP="00384C99" w:rsidRDefault="00384C99">
      <w:pPr>
        <w:spacing w:line="360" w:lineRule="auto"/>
        <w:jc w:val="both"/>
        <w:rPr>
          <w:b/>
          <w:bCs/>
          <w:noProof w:val="0"/>
          <w:u w:val="single"/>
          <w:rtl/>
        </w:rPr>
      </w:pPr>
      <w:bookmarkStart w:name="NGCSBookmark" w:id="0"/>
      <w:bookmarkEnd w:id="0"/>
    </w:p>
    <w:p w:rsidRPr="00384C99" w:rsidR="00384C99" w:rsidP="00384C99" w:rsidRDefault="00384C99">
      <w:pPr>
        <w:spacing w:line="360" w:lineRule="auto"/>
        <w:jc w:val="both"/>
        <w:rPr>
          <w:b/>
          <w:bCs/>
          <w:noProof w:val="0"/>
          <w:u w:val="single"/>
          <w:rtl/>
        </w:rPr>
      </w:pPr>
      <w:r w:rsidRPr="00384C99">
        <w:rPr>
          <w:b/>
          <w:bCs/>
          <w:noProof w:val="0"/>
          <w:u w:val="single"/>
          <w:rtl/>
        </w:rPr>
        <w:t xml:space="preserve">התיק נקבע לישיבת קדם משפט ליום </w:t>
      </w:r>
      <w:r>
        <w:rPr>
          <w:rFonts w:hint="cs"/>
          <w:b/>
          <w:bCs/>
          <w:noProof w:val="0"/>
          <w:u w:val="single"/>
          <w:rtl/>
        </w:rPr>
        <w:t>26.6.18</w:t>
      </w:r>
      <w:r w:rsidRPr="00384C99">
        <w:rPr>
          <w:b/>
          <w:bCs/>
          <w:noProof w:val="0"/>
          <w:u w:val="single"/>
          <w:rtl/>
        </w:rPr>
        <w:t xml:space="preserve">, לשעה </w:t>
      </w:r>
      <w:r>
        <w:rPr>
          <w:rFonts w:hint="cs"/>
          <w:b/>
          <w:bCs/>
          <w:noProof w:val="0"/>
          <w:u w:val="single"/>
          <w:rtl/>
        </w:rPr>
        <w:t>09:30</w:t>
      </w:r>
      <w:r w:rsidRPr="00384C99">
        <w:rPr>
          <w:b/>
          <w:bCs/>
          <w:noProof w:val="0"/>
          <w:u w:val="single"/>
          <w:rtl/>
        </w:rPr>
        <w:t>.</w:t>
      </w:r>
    </w:p>
    <w:p w:rsidRPr="00384C99" w:rsidR="00384C99" w:rsidP="00384C99" w:rsidRDefault="00384C99">
      <w:pPr>
        <w:spacing w:line="360" w:lineRule="auto"/>
        <w:jc w:val="both"/>
        <w:rPr>
          <w:b/>
          <w:bCs/>
          <w:noProof w:val="0"/>
          <w:u w:val="single"/>
          <w:rtl/>
        </w:rPr>
      </w:pPr>
    </w:p>
    <w:p w:rsidRPr="00384C99" w:rsidR="00384C99" w:rsidP="00384C99" w:rsidRDefault="00384C99">
      <w:pPr>
        <w:spacing w:line="360" w:lineRule="auto"/>
        <w:jc w:val="both"/>
        <w:rPr>
          <w:b/>
          <w:bCs/>
          <w:noProof w:val="0"/>
          <w:u w:val="single"/>
          <w:rtl/>
        </w:rPr>
      </w:pPr>
      <w:r w:rsidRPr="00384C99">
        <w:rPr>
          <w:b/>
          <w:bCs/>
          <w:noProof w:val="0"/>
          <w:u w:val="single"/>
          <w:rtl/>
        </w:rPr>
        <w:t>לקראת ישיבה זו ניתנות ההוראות הבאות:</w:t>
      </w:r>
    </w:p>
    <w:p w:rsidRPr="00384C99" w:rsidR="00384C99" w:rsidP="00384C99" w:rsidRDefault="00384C99">
      <w:pPr>
        <w:spacing w:line="360" w:lineRule="auto"/>
        <w:jc w:val="both"/>
        <w:rPr>
          <w:b/>
          <w:bCs/>
          <w:noProof w:val="0"/>
          <w:u w:val="single"/>
          <w:rtl/>
        </w:rPr>
      </w:pPr>
    </w:p>
    <w:p w:rsidRPr="00384C99" w:rsidR="00384C99" w:rsidP="00384C99" w:rsidRDefault="00384C99">
      <w:pPr>
        <w:spacing w:line="360" w:lineRule="auto"/>
        <w:ind w:left="720" w:hanging="720"/>
        <w:jc w:val="both"/>
        <w:rPr>
          <w:noProof w:val="0"/>
          <w:rtl/>
        </w:rPr>
      </w:pPr>
      <w:r w:rsidRPr="00384C99">
        <w:rPr>
          <w:noProof w:val="0"/>
          <w:rtl/>
        </w:rPr>
        <w:t>1.</w:t>
      </w:r>
      <w:r w:rsidRPr="00384C99">
        <w:rPr>
          <w:noProof w:val="0"/>
          <w:rtl/>
        </w:rPr>
        <w:tab/>
        <w:t>ניתן צו גילוי ועיון מסמכים הדדי (למעט מסמכים שנטען לגביהם חסיון בתצהיר הגילוי) כל זאת לביצוע תוך 30 יום מהיום.</w:t>
      </w:r>
    </w:p>
    <w:p w:rsidRPr="00384C99" w:rsidR="00384C99" w:rsidP="00384C99" w:rsidRDefault="00384C99">
      <w:pPr>
        <w:spacing w:line="360" w:lineRule="auto"/>
        <w:ind w:left="720" w:hanging="720"/>
        <w:jc w:val="both"/>
        <w:rPr>
          <w:noProof w:val="0"/>
          <w:rtl/>
        </w:rPr>
      </w:pPr>
    </w:p>
    <w:p w:rsidRPr="00384C99" w:rsidR="00384C99" w:rsidP="00384C99" w:rsidRDefault="00384C99">
      <w:pPr>
        <w:spacing w:line="360" w:lineRule="auto"/>
        <w:ind w:left="720" w:hanging="720"/>
        <w:jc w:val="both"/>
        <w:rPr>
          <w:noProof w:val="0"/>
          <w:rtl/>
        </w:rPr>
      </w:pPr>
      <w:r w:rsidRPr="00384C99">
        <w:rPr>
          <w:noProof w:val="0"/>
          <w:rtl/>
        </w:rPr>
        <w:t>2.</w:t>
      </w:r>
      <w:r w:rsidRPr="00384C99">
        <w:rPr>
          <w:noProof w:val="0"/>
          <w:rtl/>
        </w:rPr>
        <w:tab/>
        <w:t xml:space="preserve">אם בדעת מי מהצדדים להגיש שאלון יעשה כך בתוך 30 יום מהיום. </w:t>
      </w:r>
    </w:p>
    <w:p w:rsidRPr="00384C99" w:rsidR="00384C99" w:rsidP="00384C99" w:rsidRDefault="00384C99">
      <w:pPr>
        <w:spacing w:line="360" w:lineRule="auto"/>
        <w:ind w:left="720" w:hanging="720"/>
        <w:jc w:val="both"/>
        <w:rPr>
          <w:noProof w:val="0"/>
          <w:rtl/>
        </w:rPr>
      </w:pPr>
    </w:p>
    <w:p w:rsidRPr="00384C99" w:rsidR="00384C99" w:rsidP="00384C99" w:rsidRDefault="00384C99">
      <w:pPr>
        <w:spacing w:line="360" w:lineRule="auto"/>
        <w:ind w:left="720" w:hanging="720"/>
        <w:jc w:val="both"/>
        <w:rPr>
          <w:noProof w:val="0"/>
          <w:rtl/>
        </w:rPr>
      </w:pPr>
      <w:r w:rsidRPr="00384C99">
        <w:rPr>
          <w:noProof w:val="0"/>
          <w:rtl/>
        </w:rPr>
        <w:t>3.</w:t>
      </w:r>
      <w:r w:rsidRPr="00384C99">
        <w:rPr>
          <w:noProof w:val="0"/>
          <w:rtl/>
        </w:rPr>
        <w:tab/>
        <w:t>מבלי לגרוע מהאמור, ולשם קידום המחלוקות נשוא התביעה, אני מורה:</w:t>
      </w:r>
    </w:p>
    <w:p w:rsidRPr="00384C99" w:rsidR="001E03A0" w:rsidP="001E03A0" w:rsidRDefault="001E03A0">
      <w:pPr>
        <w:spacing w:line="360" w:lineRule="auto"/>
        <w:ind w:left="720"/>
        <w:jc w:val="both"/>
        <w:rPr>
          <w:noProof w:val="0"/>
          <w:rtl/>
        </w:rPr>
      </w:pPr>
      <w:r w:rsidRPr="00384C99">
        <w:rPr>
          <w:b/>
          <w:bCs/>
          <w:noProof w:val="0"/>
          <w:u w:val="single"/>
          <w:rtl/>
        </w:rPr>
        <w:t>התובע</w:t>
      </w:r>
      <w:r w:rsidRPr="00384C99">
        <w:rPr>
          <w:noProof w:val="0"/>
          <w:rtl/>
        </w:rPr>
        <w:t xml:space="preserve"> ימציא לתיק, תוך 30 יום מהיום, העתק ממסמכי מל"ל ביחס לנכות התובע, ככל שהוכרה נכות כזו.</w:t>
      </w:r>
    </w:p>
    <w:p w:rsidRPr="00384C99" w:rsidR="00384C99" w:rsidP="001E03A0" w:rsidRDefault="00384C99">
      <w:pPr>
        <w:spacing w:line="360" w:lineRule="auto"/>
        <w:ind w:left="720"/>
        <w:jc w:val="both"/>
        <w:rPr>
          <w:noProof w:val="0"/>
          <w:rtl/>
        </w:rPr>
      </w:pPr>
      <w:r w:rsidRPr="00384C99">
        <w:rPr>
          <w:b/>
          <w:bCs/>
          <w:noProof w:val="0"/>
          <w:u w:val="single"/>
          <w:rtl/>
        </w:rPr>
        <w:t>הנתבעת</w:t>
      </w:r>
      <w:r w:rsidRPr="00384C99">
        <w:rPr>
          <w:noProof w:val="0"/>
          <w:rtl/>
        </w:rPr>
        <w:t xml:space="preserve"> תמציא לתיק, תוך 30 יום מהיום, העתק הפוליסה  </w:t>
      </w:r>
      <w:r w:rsidR="001E03A0">
        <w:rPr>
          <w:rFonts w:hint="cs"/>
          <w:noProof w:val="0"/>
          <w:rtl/>
        </w:rPr>
        <w:t>ו</w:t>
      </w:r>
      <w:r w:rsidRPr="00384C99">
        <w:rPr>
          <w:noProof w:val="0"/>
          <w:rtl/>
        </w:rPr>
        <w:t>הרשימה לפוליסה, תצהיר הבריאות בחתימת התובע ומועד התשלום הראשון של הפרמיה עבור הפוליסה.</w:t>
      </w:r>
    </w:p>
    <w:p w:rsidR="00384C99" w:rsidP="001E03A0" w:rsidRDefault="001E03A0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כמו כן, ונוכח הגשת חוות דעת רפואית מטעם התובע, הנתבעת רשאית להגיש חוות דעת נגדית </w:t>
      </w:r>
      <w:r w:rsidRPr="001E03A0">
        <w:rPr>
          <w:rFonts w:hint="cs" w:ascii="Arial" w:hAnsi="Arial"/>
          <w:noProof w:val="0"/>
          <w:u w:val="single"/>
          <w:rtl/>
        </w:rPr>
        <w:t xml:space="preserve">תוך </w:t>
      </w:r>
      <w:r>
        <w:rPr>
          <w:rFonts w:hint="cs" w:ascii="Arial" w:hAnsi="Arial"/>
          <w:noProof w:val="0"/>
          <w:u w:val="single"/>
          <w:rtl/>
        </w:rPr>
        <w:t>45</w:t>
      </w:r>
      <w:bookmarkStart w:name="_GoBack" w:id="1"/>
      <w:bookmarkEnd w:id="1"/>
      <w:r w:rsidRPr="001E03A0">
        <w:rPr>
          <w:rFonts w:hint="cs" w:ascii="Arial" w:hAnsi="Arial"/>
          <w:noProof w:val="0"/>
          <w:u w:val="single"/>
          <w:rtl/>
        </w:rPr>
        <w:t xml:space="preserve"> יום מהיום</w:t>
      </w:r>
      <w:r>
        <w:rPr>
          <w:rFonts w:hint="cs" w:ascii="Arial" w:hAnsi="Arial"/>
          <w:noProof w:val="0"/>
          <w:rtl/>
        </w:rPr>
        <w:t xml:space="preserve">, שאם לא כן, היא תחשב כמסכימה לאמור בחוות הדעת שהוגשה מטעם התובע. </w:t>
      </w:r>
    </w:p>
    <w:p w:rsidR="001E03A0" w:rsidP="001E03A0" w:rsidRDefault="001E03A0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9712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2b038528b947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99" w:rsidRDefault="00384C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971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9712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99" w:rsidRDefault="00384C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99" w:rsidRDefault="00384C9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4C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9712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16736-08-17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מאירוביץ נ' איי.די.איי. חברה לביטוח  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99" w:rsidRDefault="00384C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03A0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4C99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57EC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97123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144BC5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c2b038528b947f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11006" w:rsidP="0021100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11006" w:rsidP="0021100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11006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0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110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110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157</Words>
  <Characters>787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תמי לוי יטח</cp:lastModifiedBy>
  <cp:revision>117</cp:revision>
  <dcterms:created xsi:type="dcterms:W3CDTF">2012-08-06T05:16:00Z</dcterms:created>
  <dcterms:modified xsi:type="dcterms:W3CDTF">2018-04-11T07:02:00Z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