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4F3540" w:rsidR="004F3540" w:rsidP="004F3540" w:rsidRDefault="004F3540">
      <w:pPr>
        <w:spacing w:line="360" w:lineRule="auto"/>
        <w:jc w:val="right"/>
        <w:rPr>
          <w:b/>
          <w:bCs/>
          <w:sz w:val="28"/>
          <w:szCs w:val="28"/>
        </w:rPr>
      </w:pPr>
      <w:bookmarkStart w:name="_GoBack" w:id="0"/>
      <w:bookmarkEnd w:id="0"/>
      <w:r>
        <w:rPr>
          <w:rFonts w:hint="cs"/>
          <w:b/>
          <w:bCs/>
          <w:sz w:val="28"/>
          <w:szCs w:val="28"/>
          <w:rtl/>
        </w:rPr>
        <w:t>12 באפריל</w:t>
      </w:r>
      <w:r w:rsidRPr="004F3540">
        <w:rPr>
          <w:b/>
          <w:bCs/>
          <w:sz w:val="28"/>
          <w:szCs w:val="28"/>
          <w:rtl/>
        </w:rPr>
        <w:t xml:space="preserve"> 2018</w:t>
      </w:r>
    </w:p>
    <w:tbl>
      <w:tblPr>
        <w:tblStyle w:val="ad"/>
        <w:bidiVisual/>
        <w:tblW w:w="8820"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6"/>
        <w:gridCol w:w="5014"/>
        <w:gridCol w:w="3762"/>
        <w:gridCol w:w="18"/>
      </w:tblGrid>
      <w:tr w:rsidRPr="004F3540" w:rsidR="004F3540" w:rsidTr="00876064">
        <w:trPr>
          <w:gridAfter w:val="1"/>
          <w:wAfter w:w="18" w:type="dxa"/>
        </w:trPr>
        <w:tc>
          <w:tcPr>
            <w:tcW w:w="5040" w:type="dxa"/>
            <w:gridSpan w:val="2"/>
            <w:tcMar>
              <w:top w:w="113" w:type="dxa"/>
              <w:left w:w="108" w:type="dxa"/>
              <w:bottom w:w="113" w:type="dxa"/>
              <w:right w:w="108" w:type="dxa"/>
            </w:tcMar>
            <w:hideMark/>
          </w:tcPr>
          <w:p w:rsidRPr="004F3540" w:rsidR="004F3540" w:rsidP="004F3540" w:rsidRDefault="004F3540">
            <w:pPr>
              <w:ind w:left="26"/>
              <w:rPr>
                <w:b/>
                <w:bCs/>
                <w:sz w:val="28"/>
                <w:szCs w:val="28"/>
                <w:rtl/>
              </w:rPr>
            </w:pPr>
            <w:r w:rsidRPr="004F3540">
              <w:rPr>
                <w:b/>
                <w:bCs/>
                <w:sz w:val="28"/>
                <w:szCs w:val="28"/>
                <w:rtl/>
              </w:rPr>
              <w:t xml:space="preserve"> איריס לבנון</w:t>
            </w:r>
          </w:p>
        </w:tc>
        <w:tc>
          <w:tcPr>
            <w:tcW w:w="3762" w:type="dxa"/>
            <w:tcMar>
              <w:top w:w="113" w:type="dxa"/>
              <w:left w:w="108" w:type="dxa"/>
              <w:bottom w:w="113" w:type="dxa"/>
              <w:right w:w="108" w:type="dxa"/>
            </w:tcMar>
            <w:hideMark/>
          </w:tcPr>
          <w:p w:rsidRPr="004F3540" w:rsidR="004F3540" w:rsidP="004F3540" w:rsidRDefault="004F3540">
            <w:pPr>
              <w:rPr>
                <w:b/>
                <w:bCs/>
                <w:sz w:val="28"/>
                <w:szCs w:val="28"/>
                <w:u w:val="single"/>
                <w:rtl/>
              </w:rPr>
            </w:pPr>
            <w:r w:rsidRPr="004F3540">
              <w:rPr>
                <w:b/>
                <w:bCs/>
                <w:sz w:val="28"/>
                <w:szCs w:val="28"/>
                <w:u w:val="single"/>
                <w:rtl/>
              </w:rPr>
              <w:t>המערערת</w:t>
            </w:r>
          </w:p>
        </w:tc>
      </w:tr>
      <w:tr w:rsidRPr="004F3540" w:rsidR="004F3540" w:rsidTr="00876064">
        <w:trPr>
          <w:gridAfter w:val="1"/>
          <w:wAfter w:w="18" w:type="dxa"/>
        </w:trPr>
        <w:tc>
          <w:tcPr>
            <w:tcW w:w="5040" w:type="dxa"/>
            <w:gridSpan w:val="2"/>
            <w:tcMar>
              <w:top w:w="113" w:type="dxa"/>
              <w:left w:w="108" w:type="dxa"/>
              <w:bottom w:w="113" w:type="dxa"/>
              <w:right w:w="108" w:type="dxa"/>
            </w:tcMar>
            <w:vAlign w:val="center"/>
            <w:hideMark/>
          </w:tcPr>
          <w:p w:rsidRPr="004F3540" w:rsidR="004F3540" w:rsidP="004F3540" w:rsidRDefault="004F3540">
            <w:pPr>
              <w:ind w:left="26"/>
              <w:rPr>
                <w:b/>
                <w:bCs/>
                <w:sz w:val="28"/>
                <w:szCs w:val="28"/>
                <w:rtl/>
              </w:rPr>
            </w:pPr>
            <w:r w:rsidRPr="004F3540">
              <w:rPr>
                <w:b/>
                <w:bCs/>
                <w:sz w:val="28"/>
                <w:szCs w:val="28"/>
                <w:rtl/>
              </w:rPr>
              <w:t>-</w:t>
            </w:r>
          </w:p>
        </w:tc>
        <w:tc>
          <w:tcPr>
            <w:tcW w:w="3762" w:type="dxa"/>
            <w:tcMar>
              <w:top w:w="113" w:type="dxa"/>
              <w:left w:w="108" w:type="dxa"/>
              <w:bottom w:w="113" w:type="dxa"/>
              <w:right w:w="108" w:type="dxa"/>
            </w:tcMar>
          </w:tcPr>
          <w:p w:rsidRPr="004F3540" w:rsidR="004F3540" w:rsidP="004F3540" w:rsidRDefault="004F3540">
            <w:pPr>
              <w:rPr>
                <w:b/>
                <w:bCs/>
                <w:sz w:val="28"/>
                <w:szCs w:val="28"/>
                <w:rtl/>
              </w:rPr>
            </w:pPr>
          </w:p>
        </w:tc>
      </w:tr>
      <w:tr w:rsidRPr="004F3540" w:rsidR="004F3540" w:rsidTr="00876064">
        <w:trPr>
          <w:gridAfter w:val="1"/>
          <w:wAfter w:w="18" w:type="dxa"/>
          <w:trHeight w:val="407"/>
        </w:trPr>
        <w:tc>
          <w:tcPr>
            <w:tcW w:w="5040" w:type="dxa"/>
            <w:gridSpan w:val="2"/>
            <w:tcMar>
              <w:top w:w="113" w:type="dxa"/>
              <w:left w:w="108" w:type="dxa"/>
              <w:bottom w:w="113" w:type="dxa"/>
              <w:right w:w="108" w:type="dxa"/>
            </w:tcMar>
            <w:hideMark/>
          </w:tcPr>
          <w:p w:rsidRPr="004F3540" w:rsidR="004F3540" w:rsidP="004F3540" w:rsidRDefault="004F3540">
            <w:pPr>
              <w:rPr>
                <w:b/>
                <w:bCs/>
                <w:sz w:val="28"/>
                <w:szCs w:val="28"/>
                <w:rtl/>
              </w:rPr>
            </w:pPr>
            <w:r w:rsidRPr="004F3540">
              <w:rPr>
                <w:b/>
                <w:bCs/>
                <w:sz w:val="28"/>
                <w:szCs w:val="28"/>
                <w:rtl/>
              </w:rPr>
              <w:t>האחים ישראל בע"מ</w:t>
            </w:r>
          </w:p>
        </w:tc>
        <w:tc>
          <w:tcPr>
            <w:tcW w:w="3762" w:type="dxa"/>
            <w:tcMar>
              <w:top w:w="113" w:type="dxa"/>
              <w:left w:w="108" w:type="dxa"/>
              <w:bottom w:w="113" w:type="dxa"/>
              <w:right w:w="108" w:type="dxa"/>
            </w:tcMar>
            <w:hideMark/>
          </w:tcPr>
          <w:p w:rsidRPr="004F3540" w:rsidR="004F3540" w:rsidP="004F3540" w:rsidRDefault="004F3540">
            <w:pPr>
              <w:rPr>
                <w:b/>
                <w:bCs/>
                <w:sz w:val="28"/>
                <w:szCs w:val="28"/>
                <w:u w:val="single"/>
                <w:rtl/>
              </w:rPr>
            </w:pPr>
            <w:r w:rsidRPr="004F3540">
              <w:rPr>
                <w:b/>
                <w:bCs/>
                <w:sz w:val="28"/>
                <w:szCs w:val="28"/>
                <w:u w:val="single"/>
                <w:rtl/>
              </w:rPr>
              <w:t>המשיבה</w:t>
            </w:r>
          </w:p>
        </w:tc>
      </w:tr>
      <w:tr w:rsidRPr="004F3540" w:rsidR="004F3540" w:rsidTr="00876064">
        <w:trPr>
          <w:gridBefore w:val="1"/>
          <w:wBefore w:w="26" w:type="dxa"/>
        </w:trPr>
        <w:tc>
          <w:tcPr>
            <w:tcW w:w="8794" w:type="dxa"/>
            <w:gridSpan w:val="3"/>
            <w:tcMar>
              <w:top w:w="113" w:type="dxa"/>
              <w:left w:w="108" w:type="dxa"/>
              <w:bottom w:w="113" w:type="dxa"/>
              <w:right w:w="108" w:type="dxa"/>
            </w:tcMar>
            <w:hideMark/>
          </w:tcPr>
          <w:p w:rsidRPr="004F3540" w:rsidR="004F3540" w:rsidP="004F3540" w:rsidRDefault="004F3540">
            <w:pPr>
              <w:ind w:left="-516" w:right="-181"/>
              <w:jc w:val="center"/>
              <w:rPr>
                <w:b/>
                <w:bCs/>
                <w:sz w:val="28"/>
                <w:szCs w:val="28"/>
                <w:rtl/>
              </w:rPr>
            </w:pPr>
            <w:r w:rsidRPr="004F3540">
              <w:rPr>
                <w:b/>
                <w:bCs/>
                <w:sz w:val="28"/>
                <w:szCs w:val="28"/>
                <w:rtl/>
              </w:rPr>
              <w:t xml:space="preserve">לפני: השופטת לאה גליקסמן, השופטת סיגל דוידוב-מוטולה, השופט אילן סופר </w:t>
            </w:r>
          </w:p>
          <w:p w:rsidRPr="004F3540" w:rsidR="004F3540" w:rsidP="004F3540" w:rsidRDefault="004F3540">
            <w:pPr>
              <w:spacing w:line="360" w:lineRule="auto"/>
              <w:ind w:left="284" w:hanging="284"/>
              <w:jc w:val="both"/>
              <w:rPr>
                <w:rFonts w:ascii="Arial" w:hAnsi="Arial"/>
                <w:b/>
                <w:bCs/>
                <w:sz w:val="28"/>
                <w:szCs w:val="28"/>
              </w:rPr>
            </w:pPr>
            <w:r w:rsidRPr="004F3540">
              <w:rPr>
                <w:b/>
                <w:bCs/>
                <w:sz w:val="28"/>
                <w:szCs w:val="28"/>
                <w:rtl/>
              </w:rPr>
              <w:t>נציגת ציבור (עובדים) גברת יעל רון, נציג ציבור (מעסיקים) מר צביקה טבצ'ניק</w:t>
            </w:r>
          </w:p>
        </w:tc>
      </w:tr>
    </w:tbl>
    <w:p w:rsidRPr="004F3540" w:rsidR="004F3540" w:rsidP="004F3540" w:rsidRDefault="004F3540">
      <w:pPr>
        <w:rPr>
          <w:b/>
          <w:bCs/>
          <w:sz w:val="28"/>
          <w:szCs w:val="28"/>
          <w:rtl/>
        </w:rPr>
      </w:pPr>
      <w:r w:rsidRPr="004F3540">
        <w:rPr>
          <w:b/>
          <w:bCs/>
          <w:sz w:val="28"/>
          <w:szCs w:val="28"/>
          <w:rtl/>
        </w:rPr>
        <w:t xml:space="preserve">בשם המערערת – עו"ד אלי נחום </w:t>
      </w:r>
    </w:p>
    <w:p w:rsidRPr="004F3540" w:rsidR="004F3540" w:rsidP="004F3540" w:rsidRDefault="004F3540">
      <w:pPr>
        <w:rPr>
          <w:b/>
          <w:bCs/>
          <w:sz w:val="28"/>
          <w:szCs w:val="28"/>
          <w:rtl/>
        </w:rPr>
      </w:pPr>
      <w:r w:rsidRPr="004F3540">
        <w:rPr>
          <w:b/>
          <w:bCs/>
          <w:sz w:val="28"/>
          <w:szCs w:val="28"/>
          <w:rtl/>
        </w:rPr>
        <w:t xml:space="preserve">בשם המשיבה – עו"ד אברהם מולכו  </w:t>
      </w:r>
    </w:p>
    <w:p w:rsidRPr="004F3540" w:rsidR="004F3540" w:rsidP="004F3540" w:rsidRDefault="004F3540">
      <w:pPr>
        <w:rPr>
          <w:rtl/>
        </w:rPr>
      </w:pPr>
    </w:p>
    <w:p w:rsidRPr="004F3540" w:rsidR="004F3540" w:rsidP="004F3540" w:rsidRDefault="004F3540"/>
    <w:tbl>
      <w:tblPr>
        <w:tblStyle w:val="ad"/>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4F3540" w:rsidR="004F3540" w:rsidTr="00876064">
        <w:trPr>
          <w:jc w:val="center"/>
        </w:trPr>
        <w:tc>
          <w:tcPr>
            <w:tcW w:w="8820" w:type="dxa"/>
          </w:tcPr>
          <w:p w:rsidRPr="004F3540" w:rsidR="004F3540" w:rsidP="004F3540" w:rsidRDefault="004F3540">
            <w:pPr>
              <w:bidi w:val="0"/>
              <w:jc w:val="center"/>
              <w:rPr>
                <w:rFonts w:ascii="Arial" w:hAnsi="Arial"/>
                <w:b/>
                <w:bCs/>
                <w:sz w:val="36"/>
                <w:szCs w:val="36"/>
                <w:u w:val="single"/>
              </w:rPr>
            </w:pPr>
            <w:r w:rsidRPr="004F3540">
              <w:rPr>
                <w:rFonts w:ascii="Arial" w:hAnsi="Arial"/>
                <w:b/>
                <w:bCs/>
                <w:sz w:val="36"/>
                <w:szCs w:val="36"/>
                <w:u w:val="single"/>
                <w:rtl/>
              </w:rPr>
              <w:t>פסק דין</w:t>
            </w:r>
          </w:p>
        </w:tc>
      </w:tr>
    </w:tbl>
    <w:p w:rsidRPr="004F3540" w:rsidR="004F3540" w:rsidP="004F3540" w:rsidRDefault="004F3540">
      <w:pPr>
        <w:spacing w:line="360" w:lineRule="auto"/>
        <w:jc w:val="both"/>
        <w:rPr>
          <w:rFonts w:ascii="Arial" w:hAnsi="Arial"/>
          <w:sz w:val="28"/>
          <w:szCs w:val="28"/>
          <w:rtl/>
        </w:rPr>
      </w:pPr>
    </w:p>
    <w:p w:rsidRPr="004F3540" w:rsidR="004F3540" w:rsidP="004F3540" w:rsidRDefault="004F3540">
      <w:pPr>
        <w:numPr>
          <w:ilvl w:val="0"/>
          <w:numId w:val="1"/>
        </w:numPr>
        <w:spacing w:line="360" w:lineRule="auto"/>
        <w:contextualSpacing/>
        <w:jc w:val="both"/>
        <w:rPr>
          <w:rFonts w:ascii="Arial" w:hAnsi="Arial"/>
          <w:sz w:val="28"/>
          <w:szCs w:val="28"/>
        </w:rPr>
      </w:pPr>
      <w:r w:rsidRPr="004F3540">
        <w:rPr>
          <w:rFonts w:ascii="Arial" w:hAnsi="Arial"/>
          <w:sz w:val="28"/>
          <w:szCs w:val="28"/>
          <w:rtl/>
        </w:rPr>
        <w:t>לפנינו ערעור על פסק דינו של בית הדין האזורי בבאר שבע (השופט משה טוינה ונציגי הציבור מר דוד פטיטו ומר אשר רפפורט; סע"ש 48273-11-15), שבו נדחו תביעותיה של המערערת להחזר הוצאות נסיעה, פיצוי על פיטורים שלא כדין ופיצויי הלנת פיצויי פיטורים.</w:t>
      </w:r>
    </w:p>
    <w:p w:rsidRPr="004F3540" w:rsidR="004F3540" w:rsidP="004F3540" w:rsidRDefault="004F3540">
      <w:pPr>
        <w:numPr>
          <w:ilvl w:val="0"/>
          <w:numId w:val="1"/>
        </w:numPr>
        <w:spacing w:line="360" w:lineRule="auto"/>
        <w:contextualSpacing/>
        <w:jc w:val="both"/>
        <w:rPr>
          <w:rFonts w:ascii="Arial" w:hAnsi="Arial"/>
          <w:sz w:val="28"/>
          <w:szCs w:val="28"/>
        </w:rPr>
      </w:pPr>
      <w:r w:rsidRPr="004F3540">
        <w:rPr>
          <w:rFonts w:ascii="Arial" w:hAnsi="Arial"/>
          <w:sz w:val="28"/>
          <w:szCs w:val="28"/>
          <w:rtl/>
        </w:rPr>
        <w:t xml:space="preserve">הערעור סב על החזר הוצאות נסיעה ופיצוי על פיטורים שלא כדין. אולם, בתום הדיון בערעור הודיעה המערערת כי היא חוזרת בה מהערעור בעניין פיצוי על פיטורים שלא כדין, ולהכרעתנו נותר ענין החזר הוצאות נסיעה בלבד. </w:t>
      </w:r>
    </w:p>
    <w:p w:rsidRPr="004F3540" w:rsidR="004F3540" w:rsidP="004F3540" w:rsidRDefault="004F3540">
      <w:pPr>
        <w:numPr>
          <w:ilvl w:val="0"/>
          <w:numId w:val="1"/>
        </w:numPr>
        <w:spacing w:line="360" w:lineRule="auto"/>
        <w:contextualSpacing/>
        <w:jc w:val="both"/>
        <w:rPr>
          <w:rFonts w:ascii="Arial" w:hAnsi="Arial"/>
          <w:sz w:val="28"/>
          <w:szCs w:val="28"/>
        </w:rPr>
      </w:pPr>
      <w:r w:rsidRPr="004F3540">
        <w:rPr>
          <w:rFonts w:ascii="Arial" w:hAnsi="Arial"/>
          <w:sz w:val="28"/>
          <w:szCs w:val="28"/>
          <w:rtl/>
        </w:rPr>
        <w:t xml:space="preserve">צודקת המערערת כי הסכמה על כך שהשכר כולל החזר הוצאות נסיעה צריכה להיעשות במפורש [דב"ע (ארצי) 63/98 – 3 </w:t>
      </w:r>
      <w:r w:rsidRPr="004F3540">
        <w:rPr>
          <w:rFonts w:ascii="Arial" w:hAnsi="Arial"/>
          <w:b/>
          <w:bCs/>
          <w:sz w:val="28"/>
          <w:szCs w:val="28"/>
          <w:rtl/>
        </w:rPr>
        <w:t>גלי בובליל – א.א.צ. שירותים משפטיים בע"מ</w:t>
      </w:r>
      <w:r w:rsidRPr="004F3540">
        <w:rPr>
          <w:rFonts w:ascii="Arial" w:hAnsi="Arial"/>
          <w:sz w:val="28"/>
          <w:szCs w:val="28"/>
          <w:rtl/>
        </w:rPr>
        <w:t xml:space="preserve">, פד"ע לב 91 (1998)], ואף להיות מפורטת בהודעה לעובד על פי חוק הודעה לעובד ולמועמד לעבודה (תנאי עבודה והליכי מיון וקבלה לעבודה), תשס"ב-2002. כמו כן, נקבע בסעיף 26ב(ג) לחוק הגנת השכר, תשי"ח - 1958 כי </w:t>
      </w:r>
      <w:r w:rsidRPr="004F3540">
        <w:rPr>
          <w:rFonts w:ascii="Arial" w:hAnsi="Arial"/>
          <w:b/>
          <w:bCs/>
          <w:i/>
          <w:iCs/>
          <w:sz w:val="28"/>
          <w:szCs w:val="28"/>
          <w:rtl/>
        </w:rPr>
        <w:t xml:space="preserve">"בתובענה של עובד שעילותיה השנויות במחלוקת הן אי-תשלום גמול שעות נוספות, גמול עבודה במנוחה השבועית, דמי חופשה, תמורת חופשה או פדיון חופשה, דמי הבראה או דמי נסיעות, והמעסיק שחייב במסירת תלוש שכר לפי הוראות סעיף 24, לא מסר לעובד תלוש שכר, או מסר לעובד תלוש שכר שלא נכללו בו הרכיבים האמורים, חזקה היא כי נקבע לעובד שכר כולל בניגוד </w:t>
      </w:r>
      <w:r w:rsidRPr="004F3540">
        <w:rPr>
          <w:rFonts w:ascii="Arial" w:hAnsi="Arial"/>
          <w:b/>
          <w:bCs/>
          <w:i/>
          <w:iCs/>
          <w:sz w:val="28"/>
          <w:szCs w:val="28"/>
          <w:rtl/>
        </w:rPr>
        <w:lastRenderedPageBreak/>
        <w:t>להוראות סעיף 5, ככל שהוא חל עליו, ויראו בשכר ששולם לו כשכר רגיל, שהרכיבים האמורים אינם כלולים בו, אלא אם כן הוכיח המעסיק אחרת".</w:t>
      </w:r>
      <w:r w:rsidRPr="004F3540">
        <w:rPr>
          <w:rFonts w:ascii="Arial" w:hAnsi="Arial"/>
          <w:sz w:val="28"/>
          <w:szCs w:val="28"/>
          <w:rtl/>
        </w:rPr>
        <w:t xml:space="preserve"> </w:t>
      </w:r>
    </w:p>
    <w:p w:rsidRPr="004F3540" w:rsidR="004F3540" w:rsidP="004F3540" w:rsidRDefault="004F3540">
      <w:pPr>
        <w:spacing w:line="360" w:lineRule="auto"/>
        <w:ind w:left="720"/>
        <w:contextualSpacing/>
        <w:jc w:val="both"/>
        <w:rPr>
          <w:rFonts w:ascii="Arial" w:hAnsi="Arial"/>
          <w:sz w:val="28"/>
          <w:szCs w:val="28"/>
          <w:rtl/>
        </w:rPr>
      </w:pPr>
      <w:r w:rsidRPr="004F3540">
        <w:rPr>
          <w:rFonts w:ascii="Arial" w:hAnsi="Arial"/>
          <w:sz w:val="28"/>
          <w:szCs w:val="28"/>
          <w:rtl/>
        </w:rPr>
        <w:t xml:space="preserve">אולם, הן פסיקתו של בית דין זה והן הוראות החוק יוצרות חזקה בלבד, שהמעסיק יכול לסתור אותה. בנסיבות המקרה, בית הדין האזורי שוכנע על יסוד התרשמותו הבלתי אמצעית מהעדויות שלפניו כי אכן הוסכם בין המערערת לבין המשיבה כי הוצאות הנסיעה כלולות בשכרה. גם העובדה שההפקדות  לביטוח פנסיוני וכן פיצויי הפיטורים שולמו על מלוא השכר אינה שוללת כשלעצמה מסקנה זו, שכן אין מניעה שהמעסיק ישלם אותם על מלוא השכר. </w:t>
      </w:r>
    </w:p>
    <w:p w:rsidRPr="004F3540" w:rsidR="004F3540" w:rsidP="004F3540" w:rsidRDefault="004F3540">
      <w:pPr>
        <w:numPr>
          <w:ilvl w:val="0"/>
          <w:numId w:val="1"/>
        </w:numPr>
        <w:spacing w:line="360" w:lineRule="auto"/>
        <w:contextualSpacing/>
        <w:jc w:val="both"/>
        <w:rPr>
          <w:rFonts w:ascii="Arial" w:hAnsi="Arial"/>
          <w:sz w:val="28"/>
          <w:szCs w:val="28"/>
        </w:rPr>
      </w:pPr>
      <w:r w:rsidRPr="004F3540">
        <w:rPr>
          <w:rFonts w:ascii="Arial" w:hAnsi="Arial"/>
          <w:sz w:val="28"/>
          <w:szCs w:val="28"/>
          <w:rtl/>
        </w:rPr>
        <w:t xml:space="preserve">מעבר לנדרש נציין כי על פני הדברים המערערת גם לא הוכיחה את שיעור הוצאות הנסיעה שנתבע על ידה, ולא הציגה כל ראייה לתמיכה בתחשיב שערכה. </w:t>
      </w:r>
    </w:p>
    <w:p w:rsidRPr="004F3540" w:rsidR="004F3540" w:rsidP="004F3540" w:rsidRDefault="004F3540">
      <w:pPr>
        <w:numPr>
          <w:ilvl w:val="0"/>
          <w:numId w:val="1"/>
        </w:numPr>
        <w:spacing w:line="360" w:lineRule="auto"/>
        <w:contextualSpacing/>
        <w:jc w:val="both"/>
        <w:rPr>
          <w:rFonts w:ascii="Arial" w:hAnsi="Arial"/>
          <w:sz w:val="28"/>
          <w:szCs w:val="28"/>
        </w:rPr>
      </w:pPr>
      <w:r w:rsidRPr="004F3540">
        <w:rPr>
          <w:rFonts w:ascii="Arial" w:hAnsi="Arial"/>
          <w:b/>
          <w:bCs/>
          <w:sz w:val="28"/>
          <w:szCs w:val="28"/>
          <w:rtl/>
        </w:rPr>
        <w:t>סוף דבר</w:t>
      </w:r>
      <w:r w:rsidRPr="004F3540">
        <w:rPr>
          <w:rFonts w:ascii="Arial" w:hAnsi="Arial"/>
          <w:sz w:val="28"/>
          <w:szCs w:val="28"/>
          <w:rtl/>
        </w:rPr>
        <w:t xml:space="preserve"> – הערעור נדחה. המערערת תשלם למשיבה שכ"ט עו"ד בסך של </w:t>
      </w:r>
      <w:r w:rsidRPr="004F3540">
        <w:rPr>
          <w:rFonts w:ascii="Arial" w:hAnsi="Arial"/>
          <w:sz w:val="28"/>
          <w:szCs w:val="28"/>
          <w:rtl/>
        </w:rPr>
        <w:br/>
        <w:t xml:space="preserve">7,500 ₪, וזאת בתוך 30 יום מהמועד בו יומצא לה פסק הדין. </w:t>
      </w:r>
    </w:p>
    <w:p w:rsidRPr="004F3540" w:rsidR="004F3540" w:rsidP="004F3540" w:rsidRDefault="004F3540">
      <w:pPr>
        <w:spacing w:line="360" w:lineRule="auto"/>
        <w:ind w:left="360"/>
        <w:jc w:val="both"/>
        <w:rPr>
          <w:rFonts w:ascii="Arial" w:hAnsi="Arial"/>
          <w:sz w:val="28"/>
          <w:szCs w:val="28"/>
          <w:rtl/>
        </w:rPr>
      </w:pPr>
    </w:p>
    <w:p w:rsidRPr="004F3540" w:rsidR="004F3540" w:rsidP="004F3540" w:rsidRDefault="004F3540">
      <w:pPr>
        <w:spacing w:line="360" w:lineRule="auto"/>
        <w:jc w:val="both"/>
        <w:rPr>
          <w:rFonts w:ascii="Arial" w:hAnsi="Arial"/>
          <w:sz w:val="28"/>
          <w:szCs w:val="28"/>
          <w:rtl/>
        </w:rPr>
      </w:pPr>
      <w:r w:rsidRPr="004F3540">
        <w:rPr>
          <w:rFonts w:ascii="Arial" w:hAnsi="Arial"/>
          <w:b/>
          <w:bCs/>
          <w:sz w:val="28"/>
          <w:szCs w:val="28"/>
          <w:rtl/>
        </w:rPr>
        <w:t xml:space="preserve">ניתן היום, כ"ז בניסן תשע"ח (12 באפריל 2018), </w:t>
      </w:r>
      <w:r w:rsidRPr="004F3540">
        <w:rPr>
          <w:b/>
          <w:bCs/>
          <w:sz w:val="28"/>
          <w:szCs w:val="28"/>
          <w:rtl/>
        </w:rPr>
        <w:t>בהעדר הצדדים</w:t>
      </w:r>
      <w:r w:rsidRPr="004F3540">
        <w:rPr>
          <w:rFonts w:ascii="Arial" w:hAnsi="Arial"/>
          <w:sz w:val="28"/>
          <w:szCs w:val="28"/>
          <w:rtl/>
        </w:rPr>
        <w:t xml:space="preserve">. </w:t>
      </w:r>
    </w:p>
    <w:p w:rsidR="004F3540" w:rsidP="004F3540" w:rsidRDefault="004F3540">
      <w:pPr>
        <w:spacing w:line="360" w:lineRule="auto"/>
        <w:jc w:val="both"/>
        <w:rPr>
          <w:rFonts w:ascii="Arial" w:hAnsi="Arial"/>
          <w:sz w:val="28"/>
          <w:szCs w:val="28"/>
          <w:rtl/>
        </w:rPr>
      </w:pPr>
    </w:p>
    <w:p w:rsidR="004F3540" w:rsidP="004F3540" w:rsidRDefault="004F3540">
      <w:pPr>
        <w:spacing w:line="360" w:lineRule="auto"/>
        <w:jc w:val="both"/>
        <w:rPr>
          <w:rFonts w:ascii="Arial" w:hAnsi="Arial"/>
          <w:sz w:val="28"/>
          <w:szCs w:val="28"/>
          <w:rtl/>
        </w:rPr>
      </w:pPr>
    </w:p>
    <w:tbl>
      <w:tblPr>
        <w:tblStyle w:val="ad"/>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608"/>
        <w:gridCol w:w="335"/>
        <w:gridCol w:w="2706"/>
        <w:gridCol w:w="335"/>
        <w:gridCol w:w="2521"/>
      </w:tblGrid>
      <w:tr w:rsidR="004F3540" w:rsidTr="00F67E8D">
        <w:trPr>
          <w:jc w:val="right"/>
        </w:trPr>
        <w:tc>
          <w:tcPr>
            <w:tcW w:w="2834" w:type="dxa"/>
            <w:tcBorders>
              <w:bottom w:val="single" w:color="auto" w:sz="4" w:space="0"/>
            </w:tcBorders>
            <w:vAlign w:val="center"/>
          </w:tcPr>
          <w:p w:rsidRPr="00B241E9" w:rsidR="004F3540" w:rsidP="00F67E8D" w:rsidRDefault="004F3540">
            <w:pPr>
              <w:spacing w:before="40" w:after="40"/>
              <w:jc w:val="center"/>
              <w:rPr>
                <w:rtl/>
              </w:rPr>
            </w:pPr>
            <w:r>
              <w:rPr>
                <w:rFonts w:ascii="Courier New" w:hAnsi="Courier New"/>
                <w:b/>
                <w:bCs/>
                <w:noProof/>
              </w:rPr>
              <w:drawing>
                <wp:inline distT="0" distB="0" distL="0" distR="0" wp14:anchorId="72EFF6BE" wp14:editId="7AD9D4AD">
                  <wp:extent cx="882650" cy="762000"/>
                  <wp:effectExtent l="0" t="0" r="0" b="0"/>
                  <wp:docPr id="3" name="Picture 3" descr="056808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568086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2650" cy="762000"/>
                          </a:xfrm>
                          <a:prstGeom prst="rect">
                            <a:avLst/>
                          </a:prstGeom>
                          <a:noFill/>
                          <a:ln>
                            <a:noFill/>
                          </a:ln>
                        </pic:spPr>
                      </pic:pic>
                    </a:graphicData>
                  </a:graphic>
                </wp:inline>
              </w:drawing>
            </w:r>
          </w:p>
        </w:tc>
        <w:tc>
          <w:tcPr>
            <w:tcW w:w="360" w:type="dxa"/>
            <w:vAlign w:val="center"/>
          </w:tcPr>
          <w:p w:rsidR="004F3540" w:rsidP="00F67E8D" w:rsidRDefault="004F3540">
            <w:pPr>
              <w:spacing w:before="40" w:after="40"/>
              <w:jc w:val="center"/>
              <w:rPr>
                <w:rtl/>
              </w:rPr>
            </w:pPr>
          </w:p>
        </w:tc>
        <w:tc>
          <w:tcPr>
            <w:tcW w:w="2340" w:type="dxa"/>
            <w:tcBorders>
              <w:bottom w:val="single" w:color="auto" w:sz="4" w:space="0"/>
            </w:tcBorders>
            <w:vAlign w:val="center"/>
          </w:tcPr>
          <w:p w:rsidRPr="00C176F3" w:rsidR="004F3540" w:rsidP="00F67E8D" w:rsidRDefault="004F3540">
            <w:pPr>
              <w:spacing w:before="40" w:after="40"/>
              <w:jc w:val="center"/>
              <w:rPr>
                <w:rtl/>
              </w:rPr>
            </w:pPr>
            <w:r>
              <w:rPr>
                <w:noProof/>
              </w:rPr>
              <w:drawing>
                <wp:inline distT="0" distB="0" distL="0" distR="0" wp14:anchorId="11C0E238" wp14:editId="2FB32B14">
                  <wp:extent cx="1581150" cy="685800"/>
                  <wp:effectExtent l="0" t="0" r="0" b="0"/>
                  <wp:docPr id="4" name="Picture 1" descr="022937411"/>
                  <wp:cNvGraphicFramePr/>
                  <a:graphic xmlns:a="http://schemas.openxmlformats.org/drawingml/2006/main">
                    <a:graphicData uri="http://schemas.openxmlformats.org/drawingml/2006/picture">
                      <pic:pic xmlns:pic="http://schemas.openxmlformats.org/drawingml/2006/picture">
                        <pic:nvPicPr>
                          <pic:cNvPr id="1" name="Picture 1" descr="02293741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1150" cy="685800"/>
                          </a:xfrm>
                          <a:prstGeom prst="rect">
                            <a:avLst/>
                          </a:prstGeom>
                          <a:noFill/>
                          <a:ln>
                            <a:noFill/>
                          </a:ln>
                        </pic:spPr>
                      </pic:pic>
                    </a:graphicData>
                  </a:graphic>
                </wp:inline>
              </w:drawing>
            </w:r>
          </w:p>
        </w:tc>
        <w:tc>
          <w:tcPr>
            <w:tcW w:w="360" w:type="dxa"/>
            <w:vAlign w:val="center"/>
          </w:tcPr>
          <w:p w:rsidR="004F3540" w:rsidP="00F67E8D" w:rsidRDefault="004F3540">
            <w:pPr>
              <w:spacing w:before="40" w:after="40"/>
              <w:jc w:val="center"/>
              <w:rPr>
                <w:rtl/>
              </w:rPr>
            </w:pPr>
          </w:p>
        </w:tc>
        <w:tc>
          <w:tcPr>
            <w:tcW w:w="2628" w:type="dxa"/>
            <w:tcBorders>
              <w:bottom w:val="single" w:color="auto" w:sz="4" w:space="0"/>
            </w:tcBorders>
            <w:vAlign w:val="center"/>
          </w:tcPr>
          <w:p w:rsidRPr="00CD5229" w:rsidR="004F3540" w:rsidP="00F67E8D" w:rsidRDefault="004F3540">
            <w:pPr>
              <w:spacing w:before="40" w:after="40"/>
              <w:jc w:val="center"/>
              <w:rPr>
                <w:rtl/>
              </w:rPr>
            </w:pPr>
            <w:r>
              <w:rPr>
                <w:noProof/>
              </w:rPr>
              <w:drawing>
                <wp:inline distT="0" distB="0" distL="0" distR="0" wp14:anchorId="14C08697" wp14:editId="1E4A5F5F">
                  <wp:extent cx="1153160" cy="731520"/>
                  <wp:effectExtent l="0" t="0" r="8890" b="0"/>
                  <wp:docPr id="2"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3160" cy="731520"/>
                          </a:xfrm>
                          <a:prstGeom prst="rect">
                            <a:avLst/>
                          </a:prstGeom>
                          <a:noFill/>
                          <a:ln>
                            <a:noFill/>
                          </a:ln>
                        </pic:spPr>
                      </pic:pic>
                    </a:graphicData>
                  </a:graphic>
                </wp:inline>
              </w:drawing>
            </w:r>
          </w:p>
        </w:tc>
      </w:tr>
      <w:tr w:rsidR="004F3540" w:rsidTr="00F67E8D">
        <w:trPr>
          <w:jc w:val="right"/>
        </w:trPr>
        <w:tc>
          <w:tcPr>
            <w:tcW w:w="2834" w:type="dxa"/>
            <w:tcBorders>
              <w:top w:val="single" w:color="auto" w:sz="4" w:space="0"/>
            </w:tcBorders>
            <w:vAlign w:val="center"/>
          </w:tcPr>
          <w:p w:rsidR="004F3540" w:rsidP="00F67E8D" w:rsidRDefault="004F3540">
            <w:pPr>
              <w:spacing w:before="40" w:after="40"/>
              <w:jc w:val="center"/>
              <w:rPr>
                <w:b/>
                <w:bCs/>
                <w:sz w:val="28"/>
                <w:szCs w:val="28"/>
                <w:rtl/>
              </w:rPr>
            </w:pPr>
            <w:r>
              <w:rPr>
                <w:rFonts w:hint="cs"/>
                <w:b/>
                <w:bCs/>
                <w:sz w:val="28"/>
                <w:szCs w:val="28"/>
                <w:rtl/>
              </w:rPr>
              <w:t>לאה גליקסמן,</w:t>
            </w:r>
          </w:p>
          <w:p w:rsidR="004F3540" w:rsidP="00F67E8D" w:rsidRDefault="004F3540">
            <w:pPr>
              <w:spacing w:before="40" w:after="40"/>
              <w:jc w:val="center"/>
              <w:rPr>
                <w:b/>
                <w:bCs/>
                <w:sz w:val="28"/>
                <w:szCs w:val="28"/>
                <w:rtl/>
              </w:rPr>
            </w:pPr>
            <w:r>
              <w:rPr>
                <w:rFonts w:hint="cs"/>
                <w:b/>
                <w:bCs/>
                <w:sz w:val="28"/>
                <w:szCs w:val="28"/>
                <w:rtl/>
              </w:rPr>
              <w:t>שופטת, אב"ד</w:t>
            </w:r>
          </w:p>
        </w:tc>
        <w:tc>
          <w:tcPr>
            <w:tcW w:w="360" w:type="dxa"/>
            <w:vAlign w:val="center"/>
          </w:tcPr>
          <w:p w:rsidR="004F3540" w:rsidP="00F67E8D" w:rsidRDefault="004F3540">
            <w:pPr>
              <w:spacing w:before="40" w:after="40"/>
              <w:jc w:val="center"/>
              <w:rPr>
                <w:rtl/>
              </w:rPr>
            </w:pPr>
          </w:p>
        </w:tc>
        <w:tc>
          <w:tcPr>
            <w:tcW w:w="2340" w:type="dxa"/>
            <w:tcBorders>
              <w:top w:val="single" w:color="auto" w:sz="4" w:space="0"/>
            </w:tcBorders>
            <w:vAlign w:val="center"/>
          </w:tcPr>
          <w:p w:rsidR="004F3540" w:rsidP="00F67E8D" w:rsidRDefault="004F3540">
            <w:pPr>
              <w:spacing w:before="40" w:after="40"/>
              <w:jc w:val="center"/>
              <w:rPr>
                <w:b/>
                <w:bCs/>
                <w:sz w:val="28"/>
                <w:szCs w:val="28"/>
              </w:rPr>
            </w:pPr>
            <w:r>
              <w:rPr>
                <w:rFonts w:hint="cs"/>
                <w:b/>
                <w:bCs/>
                <w:noProof/>
                <w:sz w:val="28"/>
                <w:szCs w:val="28"/>
                <w:rtl/>
              </w:rPr>
              <w:t>סיגל דוידוב-מוטולה, שופטת</w:t>
            </w:r>
          </w:p>
        </w:tc>
        <w:tc>
          <w:tcPr>
            <w:tcW w:w="360" w:type="dxa"/>
            <w:vAlign w:val="center"/>
          </w:tcPr>
          <w:p w:rsidR="004F3540" w:rsidP="00F67E8D" w:rsidRDefault="004F3540">
            <w:pPr>
              <w:spacing w:before="40" w:after="40"/>
              <w:jc w:val="center"/>
              <w:rPr>
                <w:rtl/>
              </w:rPr>
            </w:pPr>
          </w:p>
        </w:tc>
        <w:tc>
          <w:tcPr>
            <w:tcW w:w="2628" w:type="dxa"/>
            <w:tcBorders>
              <w:top w:val="single" w:color="auto" w:sz="4" w:space="0"/>
            </w:tcBorders>
            <w:vAlign w:val="center"/>
          </w:tcPr>
          <w:p w:rsidR="004F3540" w:rsidP="007E299B" w:rsidRDefault="004F3540">
            <w:pPr>
              <w:spacing w:before="40" w:after="40"/>
              <w:jc w:val="center"/>
              <w:rPr>
                <w:b/>
                <w:bCs/>
                <w:noProof/>
                <w:sz w:val="28"/>
                <w:szCs w:val="28"/>
                <w:rtl/>
              </w:rPr>
            </w:pPr>
            <w:r>
              <w:rPr>
                <w:rFonts w:hint="cs"/>
                <w:b/>
                <w:bCs/>
                <w:noProof/>
                <w:sz w:val="28"/>
                <w:szCs w:val="28"/>
                <w:rtl/>
              </w:rPr>
              <w:t>אילן סופר,</w:t>
            </w:r>
          </w:p>
          <w:p w:rsidR="004F3540" w:rsidP="007E299B" w:rsidRDefault="004F3540">
            <w:pPr>
              <w:spacing w:before="40" w:after="40"/>
              <w:jc w:val="center"/>
              <w:rPr>
                <w:b/>
                <w:bCs/>
                <w:sz w:val="28"/>
                <w:szCs w:val="28"/>
              </w:rPr>
            </w:pPr>
            <w:r>
              <w:rPr>
                <w:rFonts w:hint="cs"/>
                <w:b/>
                <w:bCs/>
                <w:noProof/>
                <w:sz w:val="28"/>
                <w:szCs w:val="28"/>
                <w:rtl/>
              </w:rPr>
              <w:t>שופט</w:t>
            </w:r>
          </w:p>
        </w:tc>
      </w:tr>
    </w:tbl>
    <w:p w:rsidR="004F3540" w:rsidRDefault="004F3540">
      <w:pPr>
        <w:rPr>
          <w:rtl/>
        </w:rPr>
      </w:pPr>
    </w:p>
    <w:tbl>
      <w:tblPr>
        <w:tblStyle w:val="ad"/>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405"/>
        <w:gridCol w:w="1696"/>
        <w:gridCol w:w="3404"/>
      </w:tblGrid>
      <w:tr w:rsidR="004F3540" w:rsidTr="00BA2515">
        <w:trPr>
          <w:trHeight w:val="550"/>
        </w:trPr>
        <w:tc>
          <w:tcPr>
            <w:tcW w:w="3408" w:type="dxa"/>
          </w:tcPr>
          <w:tbl>
            <w:tblPr>
              <w:tblStyle w:val="ad"/>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189"/>
            </w:tblGrid>
            <w:tr w:rsidR="004F3540" w:rsidTr="00482F7B">
              <w:tc>
                <w:tcPr>
                  <w:tcW w:w="3194" w:type="dxa"/>
                  <w:tcBorders>
                    <w:bottom w:val="single" w:color="auto" w:sz="4" w:space="0"/>
                  </w:tcBorders>
                </w:tcPr>
                <w:p w:rsidRPr="00981301" w:rsidR="004F3540" w:rsidP="007D2805" w:rsidRDefault="004F3540">
                  <w:pPr>
                    <w:jc w:val="center"/>
                    <w:rPr>
                      <w:rtl/>
                    </w:rPr>
                  </w:pPr>
                  <w:r>
                    <w:rPr>
                      <w:noProof/>
                    </w:rPr>
                    <w:drawing>
                      <wp:inline distT="0" distB="0" distL="0" distR="0">
                        <wp:extent cx="1536192" cy="696551"/>
                        <wp:effectExtent l="0" t="0" r="6985" b="8890"/>
                        <wp:docPr id="5" name="תמונה 5" descr="C:\Users\ShimiG\AppData\Local\Microsoft\Windows\Temporary Internet Files\Content.Word\023873698 יעל רון.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miG\AppData\Local\Microsoft\Windows\Temporary Internet Files\Content.Word\023873698 יעל רון.t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2057" cy="699210"/>
                                </a:xfrm>
                                <a:prstGeom prst="rect">
                                  <a:avLst/>
                                </a:prstGeom>
                                <a:noFill/>
                                <a:ln>
                                  <a:noFill/>
                                </a:ln>
                              </pic:spPr>
                            </pic:pic>
                          </a:graphicData>
                        </a:graphic>
                      </wp:inline>
                    </w:drawing>
                  </w:r>
                </w:p>
              </w:tc>
            </w:tr>
            <w:tr w:rsidR="004F3540" w:rsidTr="00482F7B">
              <w:tc>
                <w:tcPr>
                  <w:tcW w:w="3194" w:type="dxa"/>
                  <w:tcBorders>
                    <w:top w:val="single" w:color="auto" w:sz="4" w:space="0"/>
                  </w:tcBorders>
                </w:tcPr>
                <w:p w:rsidRPr="00906CDA" w:rsidR="004F3540" w:rsidP="007D2805" w:rsidRDefault="004F3540">
                  <w:pPr>
                    <w:jc w:val="center"/>
                    <w:rPr>
                      <w:b/>
                      <w:bCs/>
                      <w:sz w:val="28"/>
                      <w:szCs w:val="28"/>
                      <w:rtl/>
                    </w:rPr>
                  </w:pPr>
                  <w:r>
                    <w:rPr>
                      <w:rFonts w:hint="cs"/>
                      <w:b/>
                      <w:bCs/>
                      <w:sz w:val="28"/>
                      <w:szCs w:val="28"/>
                      <w:rtl/>
                    </w:rPr>
                    <w:t>גברת יעל רון</w:t>
                  </w:r>
                  <w:r w:rsidRPr="00906CDA">
                    <w:rPr>
                      <w:rFonts w:hint="cs"/>
                      <w:b/>
                      <w:bCs/>
                      <w:sz w:val="28"/>
                      <w:szCs w:val="28"/>
                      <w:rtl/>
                    </w:rPr>
                    <w:t>,</w:t>
                  </w:r>
                </w:p>
                <w:p w:rsidRPr="007D2805" w:rsidR="004F3540" w:rsidP="00157EF0" w:rsidRDefault="004F3540">
                  <w:pPr>
                    <w:jc w:val="center"/>
                    <w:rPr>
                      <w:b/>
                      <w:bCs/>
                      <w:rtl/>
                    </w:rPr>
                  </w:pPr>
                  <w:r w:rsidRPr="00906CDA">
                    <w:rPr>
                      <w:rFonts w:hint="cs"/>
                      <w:b/>
                      <w:bCs/>
                      <w:sz w:val="28"/>
                      <w:szCs w:val="28"/>
                      <w:rtl/>
                    </w:rPr>
                    <w:t>נציג</w:t>
                  </w:r>
                  <w:r>
                    <w:rPr>
                      <w:rFonts w:hint="cs"/>
                      <w:b/>
                      <w:bCs/>
                      <w:sz w:val="28"/>
                      <w:szCs w:val="28"/>
                      <w:rtl/>
                    </w:rPr>
                    <w:t>ת</w:t>
                  </w:r>
                  <w:r w:rsidRPr="00906CDA">
                    <w:rPr>
                      <w:rFonts w:hint="cs"/>
                      <w:b/>
                      <w:bCs/>
                      <w:sz w:val="28"/>
                      <w:szCs w:val="28"/>
                      <w:rtl/>
                    </w:rPr>
                    <w:t xml:space="preserve"> </w:t>
                  </w:r>
                  <w:r>
                    <w:rPr>
                      <w:rFonts w:hint="cs"/>
                      <w:b/>
                      <w:bCs/>
                      <w:sz w:val="28"/>
                      <w:szCs w:val="28"/>
                      <w:rtl/>
                    </w:rPr>
                    <w:t>ציבור (עובדים)</w:t>
                  </w:r>
                </w:p>
              </w:tc>
            </w:tr>
          </w:tbl>
          <w:p w:rsidR="004F3540" w:rsidP="004F3540" w:rsidRDefault="004F3540">
            <w:pPr>
              <w:rPr>
                <w:rtl/>
              </w:rPr>
            </w:pPr>
          </w:p>
        </w:tc>
        <w:tc>
          <w:tcPr>
            <w:tcW w:w="1704" w:type="dxa"/>
          </w:tcPr>
          <w:p w:rsidR="004F3540" w:rsidP="00BA2515" w:rsidRDefault="004F3540">
            <w:pPr>
              <w:jc w:val="center"/>
              <w:rPr>
                <w:rtl/>
              </w:rPr>
            </w:pPr>
          </w:p>
        </w:tc>
        <w:tc>
          <w:tcPr>
            <w:tcW w:w="3410" w:type="dxa"/>
          </w:tcPr>
          <w:tbl>
            <w:tblPr>
              <w:tblStyle w:val="ad"/>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188"/>
            </w:tblGrid>
            <w:tr w:rsidR="004F3540" w:rsidTr="004F3540">
              <w:trPr>
                <w:trHeight w:val="1131"/>
              </w:trPr>
              <w:tc>
                <w:tcPr>
                  <w:tcW w:w="3194" w:type="dxa"/>
                  <w:tcBorders>
                    <w:bottom w:val="single" w:color="auto" w:sz="4" w:space="0"/>
                  </w:tcBorders>
                </w:tcPr>
                <w:p w:rsidRPr="00981301" w:rsidR="004F3540" w:rsidP="007D2805" w:rsidRDefault="004F3540">
                  <w:pPr>
                    <w:jc w:val="center"/>
                    <w:rPr>
                      <w:rtl/>
                    </w:rPr>
                  </w:pPr>
                  <w:r>
                    <w:rPr>
                      <w:noProof/>
                    </w:rPr>
                    <w:drawing>
                      <wp:inline distT="0" distB="0" distL="0" distR="0">
                        <wp:extent cx="1240155" cy="413385"/>
                        <wp:effectExtent l="0" t="0" r="0" b="5715"/>
                        <wp:docPr id="6" name="תמונה 6" descr="C:\Users\ShimiG\AppData\Local\Microsoft\Windows\Temporary Internet Files\Content.Word\053671186 צביקה טבנציק.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miG\AppData\Local\Microsoft\Windows\Temporary Internet Files\Content.Word\053671186 צביקה טבנציק.t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40155" cy="413385"/>
                                </a:xfrm>
                                <a:prstGeom prst="rect">
                                  <a:avLst/>
                                </a:prstGeom>
                                <a:noFill/>
                                <a:ln>
                                  <a:noFill/>
                                </a:ln>
                              </pic:spPr>
                            </pic:pic>
                          </a:graphicData>
                        </a:graphic>
                      </wp:inline>
                    </w:drawing>
                  </w:r>
                </w:p>
              </w:tc>
            </w:tr>
            <w:tr w:rsidR="004F3540" w:rsidTr="00482F7B">
              <w:tc>
                <w:tcPr>
                  <w:tcW w:w="3194" w:type="dxa"/>
                  <w:tcBorders>
                    <w:top w:val="single" w:color="auto" w:sz="4" w:space="0"/>
                  </w:tcBorders>
                </w:tcPr>
                <w:p w:rsidRPr="00906CDA" w:rsidR="004F3540" w:rsidP="00355653" w:rsidRDefault="004F3540">
                  <w:pPr>
                    <w:jc w:val="center"/>
                    <w:rPr>
                      <w:b/>
                      <w:bCs/>
                      <w:sz w:val="28"/>
                      <w:szCs w:val="28"/>
                      <w:rtl/>
                    </w:rPr>
                  </w:pPr>
                  <w:r w:rsidRPr="00906CDA">
                    <w:rPr>
                      <w:rFonts w:hint="cs"/>
                      <w:b/>
                      <w:bCs/>
                      <w:sz w:val="28"/>
                      <w:szCs w:val="28"/>
                      <w:rtl/>
                    </w:rPr>
                    <w:t xml:space="preserve">מר </w:t>
                  </w:r>
                  <w:r>
                    <w:rPr>
                      <w:rFonts w:hint="cs"/>
                      <w:b/>
                      <w:bCs/>
                      <w:sz w:val="28"/>
                      <w:szCs w:val="28"/>
                      <w:rtl/>
                    </w:rPr>
                    <w:t>צבי טבצ'ניק</w:t>
                  </w:r>
                  <w:r w:rsidRPr="00906CDA">
                    <w:rPr>
                      <w:rFonts w:hint="cs"/>
                      <w:b/>
                      <w:bCs/>
                      <w:sz w:val="28"/>
                      <w:szCs w:val="28"/>
                      <w:rtl/>
                    </w:rPr>
                    <w:t>,</w:t>
                  </w:r>
                </w:p>
                <w:p w:rsidRPr="007D2805" w:rsidR="004F3540" w:rsidP="001537C6" w:rsidRDefault="004F3540">
                  <w:pPr>
                    <w:jc w:val="center"/>
                    <w:rPr>
                      <w:b/>
                      <w:bCs/>
                      <w:rtl/>
                    </w:rPr>
                  </w:pPr>
                  <w:r w:rsidRPr="00906CDA">
                    <w:rPr>
                      <w:rFonts w:hint="cs"/>
                      <w:b/>
                      <w:bCs/>
                      <w:sz w:val="28"/>
                      <w:szCs w:val="28"/>
                      <w:rtl/>
                    </w:rPr>
                    <w:t xml:space="preserve">נציג </w:t>
                  </w:r>
                  <w:r>
                    <w:rPr>
                      <w:rFonts w:hint="cs"/>
                      <w:b/>
                      <w:bCs/>
                      <w:sz w:val="28"/>
                      <w:szCs w:val="28"/>
                      <w:rtl/>
                    </w:rPr>
                    <w:t>ציבור (</w:t>
                  </w:r>
                  <w:r w:rsidRPr="00906CDA">
                    <w:rPr>
                      <w:rFonts w:hint="cs"/>
                      <w:b/>
                      <w:bCs/>
                      <w:sz w:val="28"/>
                      <w:szCs w:val="28"/>
                      <w:rtl/>
                    </w:rPr>
                    <w:t>מע</w:t>
                  </w:r>
                  <w:r>
                    <w:rPr>
                      <w:rFonts w:hint="cs"/>
                      <w:b/>
                      <w:bCs/>
                      <w:sz w:val="28"/>
                      <w:szCs w:val="28"/>
                      <w:rtl/>
                    </w:rPr>
                    <w:t>סיק</w:t>
                  </w:r>
                  <w:r w:rsidRPr="00906CDA">
                    <w:rPr>
                      <w:rFonts w:hint="cs"/>
                      <w:b/>
                      <w:bCs/>
                      <w:sz w:val="28"/>
                      <w:szCs w:val="28"/>
                      <w:rtl/>
                    </w:rPr>
                    <w:t>ים</w:t>
                  </w:r>
                  <w:r>
                    <w:rPr>
                      <w:rFonts w:hint="cs"/>
                      <w:b/>
                      <w:bCs/>
                      <w:sz w:val="28"/>
                      <w:szCs w:val="28"/>
                      <w:rtl/>
                    </w:rPr>
                    <w:t>)</w:t>
                  </w:r>
                </w:p>
              </w:tc>
            </w:tr>
          </w:tbl>
          <w:p w:rsidR="004F3540" w:rsidRDefault="004F3540">
            <w:pPr>
              <w:rPr>
                <w:rtl/>
              </w:rPr>
            </w:pPr>
          </w:p>
          <w:p w:rsidR="004F3540" w:rsidP="00BA2515" w:rsidRDefault="004F3540">
            <w:pPr>
              <w:jc w:val="center"/>
              <w:rPr>
                <w:rtl/>
              </w:rPr>
            </w:pPr>
          </w:p>
        </w:tc>
      </w:tr>
    </w:tbl>
    <w:p w:rsidRPr="005C39C7" w:rsidR="004F3540" w:rsidRDefault="004F3540"/>
    <w:p w:rsidRPr="004F3540" w:rsidR="004F3540" w:rsidP="004F3540" w:rsidRDefault="004F3540">
      <w:pPr>
        <w:spacing w:line="360" w:lineRule="auto"/>
        <w:jc w:val="both"/>
        <w:rPr>
          <w:rFonts w:ascii="Arial" w:hAnsi="Arial"/>
          <w:sz w:val="28"/>
          <w:szCs w:val="28"/>
          <w:rtl/>
        </w:rPr>
      </w:pPr>
    </w:p>
    <w:sectPr w:rsidRPr="004F3540" w:rsidR="004F3540" w:rsidSect="00825839">
      <w:headerReference w:type="default" r:id="rId16"/>
      <w:footerReference w:type="default" r:id="rId17"/>
      <w:pgSz w:w="11907" w:h="16840" w:code="9"/>
      <w:pgMar w:top="720" w:right="1701" w:bottom="993" w:left="1701" w:header="720" w:footer="1019" w:gutter="0"/>
      <w:pgNumType w:fmt="numberInDash"/>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738A" w:rsidP="00B7738A" w:rsidRDefault="00B7738A">
    <w:pPr>
      <w:pStyle w:val="a6"/>
      <w:jc w:val="center"/>
      <w:rPr>
        <w:rStyle w:val="af"/>
      </w:rPr>
    </w:pPr>
    <w:r>
      <w:rPr>
        <w:rStyle w:val="af"/>
        <w:rtl/>
      </w:rPr>
      <w:fldChar w:fldCharType="begin"/>
    </w:r>
    <w:r>
      <w:rPr>
        <w:rStyle w:val="af"/>
      </w:rPr>
      <w:instrText xml:space="preserve"> PAGE </w:instrText>
    </w:r>
    <w:r>
      <w:rPr>
        <w:rStyle w:val="af"/>
        <w:rtl/>
      </w:rPr>
      <w:fldChar w:fldCharType="separate"/>
    </w:r>
    <w:r w:rsidR="00BE158D">
      <w:rPr>
        <w:rStyle w:val="af"/>
        <w:noProof/>
        <w:rtl/>
      </w:rPr>
      <w:t>- 1 -</w:t>
    </w:r>
    <w:r>
      <w:rPr>
        <w:rStyle w:val="af"/>
        <w:rtl/>
      </w:rPr>
      <w:fldChar w:fldCharType="end"/>
    </w:r>
    <w:r>
      <w:rPr>
        <w:rStyle w:val="af"/>
        <w:rFonts w:hint="cs"/>
        <w:rtl/>
      </w:rPr>
      <w:t xml:space="preserve"> מתוך </w:t>
    </w:r>
    <w:r>
      <w:rPr>
        <w:rStyle w:val="af"/>
        <w:rtl/>
      </w:rPr>
      <w:fldChar w:fldCharType="begin"/>
    </w:r>
    <w:r>
      <w:rPr>
        <w:rStyle w:val="af"/>
      </w:rPr>
      <w:instrText xml:space="preserve"> NUMPAGES </w:instrText>
    </w:r>
    <w:r>
      <w:rPr>
        <w:rStyle w:val="af"/>
        <w:rtl/>
      </w:rPr>
      <w:fldChar w:fldCharType="separate"/>
    </w:r>
    <w:r w:rsidR="00BE158D">
      <w:rPr>
        <w:rStyle w:val="af"/>
        <w:noProof/>
        <w:rtl/>
      </w:rPr>
      <w:t>2</w:t>
    </w:r>
    <w:r>
      <w:rPr>
        <w:rStyle w:val="af"/>
        <w:rtl/>
      </w:rPr>
      <w:fldChar w:fldCharType="end"/>
    </w:r>
  </w:p>
  <w:p w:rsidRPr="004E6E3C" w:rsidR="00694556" w:rsidRDefault="00694556">
    <w:pPr>
      <w:pStyle w:val="a6"/>
      <w:jc w:val="center"/>
      <w:rPr>
        <w:rStyle w:val="af"/>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BE158D">
    <w:pPr>
      <w:pStyle w:val="a5"/>
      <w:jc w:val="center"/>
      <w:rPr>
        <w:rFonts w:cs="FrankRuehl"/>
        <w:sz w:val="28"/>
        <w:szCs w:val="28"/>
        <w:rtl/>
      </w:rPr>
    </w:pPr>
    <w:r>
      <w:rPr>
        <w:rFonts w:cs="FrankRuehl"/>
        <w:noProof/>
        <w:sz w:val="28"/>
        <w:szCs w:val="28"/>
        <w:rtl/>
      </w:rPr>
    </w:r>
    <w:r w:rsidR="003D7562">
      <w:rPr>
        <w:rFonts w:cs="FrankRuehl"/>
        <w:noProof/>
        <w:sz w:val="28"/>
        <w:szCs w:val="28"/>
      </w:rPr>
      <w:drawing>
        <wp:inline distT="0" distB="0" distL="0" distR="0" wp14:anchorId="57A1EB01" wp14:editId="79C17561">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002"/>
      <w:gridCol w:w="4503"/>
    </w:tblGrid>
    <w:tr w:rsidR="00694556">
      <w:trPr>
        <w:trHeight w:val="418" w:hRule="exact"/>
        <w:jc w:val="center"/>
      </w:trPr>
      <w:tc>
        <w:tcPr>
          <w:tcW w:w="8721" w:type="dxa"/>
          <w:gridSpan w:val="2"/>
        </w:tcPr>
        <w:p w:rsidRPr="00254FE8" w:rsidR="00694556" w:rsidRDefault="00BE158D">
          <w:pPr>
            <w:pStyle w:val="a5"/>
            <w:jc w:val="center"/>
            <w:rPr>
              <w:rFonts w:ascii="Tahoma" w:hAnsi="Tahoma"/>
              <w:color w:val="000080"/>
              <w:sz w:val="36"/>
              <w:szCs w:val="36"/>
              <w:rtl/>
            </w:rPr>
          </w:pPr>
          <w:sdt>
            <w:sdtPr>
              <w:rPr>
                <w:sz w:val="36"/>
                <w:szCs w:val="36"/>
                <w:rtl/>
              </w:rPr>
              <w:alias w:val="1174"/>
              <w:tag w:val="1174"/>
              <w:id w:val="1472562602"/>
              <w:text w:multiLine="1"/>
            </w:sdtPr>
            <w:sdtEndPr/>
            <w:sdtContent>
              <w:r w:rsidR="001F273A">
                <w:rPr>
                  <w:rFonts w:ascii="Tahoma" w:hAnsi="Tahoma"/>
                  <w:b/>
                  <w:bCs/>
                  <w:color w:val="000080"/>
                  <w:sz w:val="36"/>
                  <w:szCs w:val="36"/>
                  <w:rtl/>
                </w:rPr>
                <w:t>בית הדין הארצי לעבודה</w:t>
              </w:r>
            </w:sdtContent>
          </w:sdt>
        </w:p>
      </w:tc>
    </w:tr>
    <w:tr w:rsidR="00694556" w:rsidTr="009031E2">
      <w:trPr>
        <w:trHeight w:val="337"/>
        <w:jc w:val="center"/>
      </w:trPr>
      <w:tc>
        <w:tcPr>
          <w:tcW w:w="4113" w:type="dxa"/>
        </w:tcPr>
        <w:p w:rsidR="00694556" w:rsidRDefault="00694556">
          <w:pPr>
            <w:rPr>
              <w:b/>
              <w:bCs/>
              <w:sz w:val="26"/>
              <w:szCs w:val="26"/>
              <w:rtl/>
            </w:rPr>
          </w:pPr>
        </w:p>
      </w:tc>
      <w:tc>
        <w:tcPr>
          <w:tcW w:w="4608" w:type="dxa"/>
        </w:tcPr>
        <w:p w:rsidRPr="004F3540" w:rsidR="006301D4" w:rsidP="004F3540" w:rsidRDefault="00BE158D">
          <w:pPr>
            <w:jc w:val="right"/>
            <w:rPr>
              <w:b/>
              <w:bCs/>
              <w:sz w:val="28"/>
              <w:szCs w:val="28"/>
              <w:u w:val="single"/>
              <w:rtl/>
            </w:rPr>
          </w:pPr>
          <w:sdt>
            <w:sdtPr>
              <w:rPr>
                <w:sz w:val="28"/>
                <w:szCs w:val="28"/>
                <w:rtl/>
              </w:rPr>
              <w:alias w:val="1170"/>
              <w:tag w:val="1170"/>
              <w:id w:val="456456661"/>
              <w:text w:multiLine="1"/>
            </w:sdtPr>
            <w:sdtEndPr/>
            <w:sdtContent>
              <w:r w:rsidR="001F273A">
                <w:rPr>
                  <w:b/>
                  <w:bCs/>
                  <w:sz w:val="28"/>
                  <w:szCs w:val="28"/>
                  <w:u w:val="single"/>
                  <w:rtl/>
                </w:rPr>
                <w:t>ע"ע</w:t>
              </w:r>
            </w:sdtContent>
          </w:sdt>
          <w:r w:rsidRPr="00254FE8" w:rsidR="00FB3C97">
            <w:rPr>
              <w:b/>
              <w:bCs/>
              <w:sz w:val="28"/>
              <w:szCs w:val="28"/>
              <w:u w:val="single"/>
              <w:rtl/>
            </w:rPr>
            <w:t xml:space="preserve"> </w:t>
          </w:r>
          <w:sdt>
            <w:sdtPr>
              <w:rPr>
                <w:sz w:val="28"/>
                <w:szCs w:val="28"/>
                <w:rtl/>
              </w:rPr>
              <w:alias w:val="1171"/>
              <w:tag w:val="1171"/>
              <w:id w:val="-1139106524"/>
              <w:text w:multiLine="1"/>
            </w:sdtPr>
            <w:sdtEndPr/>
            <w:sdtContent>
              <w:r w:rsidR="001F273A">
                <w:rPr>
                  <w:b/>
                  <w:bCs/>
                  <w:sz w:val="28"/>
                  <w:szCs w:val="28"/>
                  <w:u w:val="single"/>
                  <w:rtl/>
                </w:rPr>
                <w:t>39292-06-17</w:t>
              </w:r>
            </w:sdtContent>
          </w:sdt>
          <w:r w:rsidRPr="00254FE8" w:rsidR="00FB3C97">
            <w:rPr>
              <w:b/>
              <w:bCs/>
              <w:sz w:val="28"/>
              <w:szCs w:val="28"/>
              <w:u w:val="single"/>
              <w:rtl/>
            </w:rPr>
            <w:t xml:space="preserve"> </w:t>
          </w: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636C1B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B276F33C"/>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AB60061C"/>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874A9040"/>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19ECDFE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08AFEC"/>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8C88270"/>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80B6B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28FC9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20EC440A"/>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8294653"/>
    <w:multiLevelType w:val="hybridMultilevel"/>
    <w:tmpl w:val="581489E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142338"/>
    <o:shapelayout v:ext="edit">
      <o:idmap v:ext="edit" data="139"/>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314CF"/>
    <w:rsid w:val="000346F5"/>
    <w:rsid w:val="00046394"/>
    <w:rsid w:val="000564AB"/>
    <w:rsid w:val="000E0988"/>
    <w:rsid w:val="000E179E"/>
    <w:rsid w:val="000E59D6"/>
    <w:rsid w:val="000F4B20"/>
    <w:rsid w:val="0014234E"/>
    <w:rsid w:val="0015579A"/>
    <w:rsid w:val="0017393D"/>
    <w:rsid w:val="001C2016"/>
    <w:rsid w:val="001C2611"/>
    <w:rsid w:val="001C4003"/>
    <w:rsid w:val="001E7FE1"/>
    <w:rsid w:val="001F273A"/>
    <w:rsid w:val="00254FE8"/>
    <w:rsid w:val="00271A7E"/>
    <w:rsid w:val="002F340F"/>
    <w:rsid w:val="00306A04"/>
    <w:rsid w:val="00325946"/>
    <w:rsid w:val="003365EA"/>
    <w:rsid w:val="003915DF"/>
    <w:rsid w:val="003A7B9A"/>
    <w:rsid w:val="003D3CAA"/>
    <w:rsid w:val="003D7562"/>
    <w:rsid w:val="00427A49"/>
    <w:rsid w:val="00456511"/>
    <w:rsid w:val="00491DCD"/>
    <w:rsid w:val="004A1DE9"/>
    <w:rsid w:val="004D1E3B"/>
    <w:rsid w:val="004E6E3C"/>
    <w:rsid w:val="004F3540"/>
    <w:rsid w:val="00507311"/>
    <w:rsid w:val="00544A13"/>
    <w:rsid w:val="00547DB7"/>
    <w:rsid w:val="00586297"/>
    <w:rsid w:val="005A0A91"/>
    <w:rsid w:val="00622BAA"/>
    <w:rsid w:val="00625C89"/>
    <w:rsid w:val="006301D4"/>
    <w:rsid w:val="00671BD5"/>
    <w:rsid w:val="00672E38"/>
    <w:rsid w:val="006805C1"/>
    <w:rsid w:val="00686EEC"/>
    <w:rsid w:val="006908E7"/>
    <w:rsid w:val="00694556"/>
    <w:rsid w:val="006B325C"/>
    <w:rsid w:val="006E1A53"/>
    <w:rsid w:val="0070039F"/>
    <w:rsid w:val="007056AA"/>
    <w:rsid w:val="00721AC2"/>
    <w:rsid w:val="00733B24"/>
    <w:rsid w:val="007437DC"/>
    <w:rsid w:val="0074595E"/>
    <w:rsid w:val="00751245"/>
    <w:rsid w:val="00766B1B"/>
    <w:rsid w:val="00771907"/>
    <w:rsid w:val="00775280"/>
    <w:rsid w:val="00785C02"/>
    <w:rsid w:val="007A24FE"/>
    <w:rsid w:val="00820005"/>
    <w:rsid w:val="00825839"/>
    <w:rsid w:val="00846D27"/>
    <w:rsid w:val="008B48B6"/>
    <w:rsid w:val="008C4C23"/>
    <w:rsid w:val="008C69FC"/>
    <w:rsid w:val="008F11C2"/>
    <w:rsid w:val="009031E2"/>
    <w:rsid w:val="00903896"/>
    <w:rsid w:val="00913B04"/>
    <w:rsid w:val="00914B2D"/>
    <w:rsid w:val="00930480"/>
    <w:rsid w:val="0096689A"/>
    <w:rsid w:val="009B2249"/>
    <w:rsid w:val="009B78E1"/>
    <w:rsid w:val="009C18B5"/>
    <w:rsid w:val="009C3D76"/>
    <w:rsid w:val="009D4CA0"/>
    <w:rsid w:val="009E0263"/>
    <w:rsid w:val="00A14157"/>
    <w:rsid w:val="00A41392"/>
    <w:rsid w:val="00AA3149"/>
    <w:rsid w:val="00AF1ED6"/>
    <w:rsid w:val="00AF7C98"/>
    <w:rsid w:val="00B27F83"/>
    <w:rsid w:val="00B7738A"/>
    <w:rsid w:val="00B80CBD"/>
    <w:rsid w:val="00BA6A16"/>
    <w:rsid w:val="00BA7F5D"/>
    <w:rsid w:val="00BC3369"/>
    <w:rsid w:val="00BC3C8F"/>
    <w:rsid w:val="00BC3F9C"/>
    <w:rsid w:val="00BE158D"/>
    <w:rsid w:val="00C13D9D"/>
    <w:rsid w:val="00C21AB0"/>
    <w:rsid w:val="00C22478"/>
    <w:rsid w:val="00C238ED"/>
    <w:rsid w:val="00C44631"/>
    <w:rsid w:val="00C46049"/>
    <w:rsid w:val="00C52C2A"/>
    <w:rsid w:val="00C8295E"/>
    <w:rsid w:val="00CA136D"/>
    <w:rsid w:val="00CC3C2E"/>
    <w:rsid w:val="00D13025"/>
    <w:rsid w:val="00D31948"/>
    <w:rsid w:val="00D46BBB"/>
    <w:rsid w:val="00D529FC"/>
    <w:rsid w:val="00D53924"/>
    <w:rsid w:val="00D5682D"/>
    <w:rsid w:val="00D8555D"/>
    <w:rsid w:val="00D96D8C"/>
    <w:rsid w:val="00DF4090"/>
    <w:rsid w:val="00E408A9"/>
    <w:rsid w:val="00E54573"/>
    <w:rsid w:val="00E54642"/>
    <w:rsid w:val="00E97908"/>
    <w:rsid w:val="00F01A95"/>
    <w:rsid w:val="00F05BAE"/>
    <w:rsid w:val="00F24FC8"/>
    <w:rsid w:val="00F646D7"/>
    <w:rsid w:val="00F9168F"/>
    <w:rsid w:val="00F974FE"/>
    <w:rsid w:val="00FB30CA"/>
    <w:rsid w:val="00FB3C97"/>
    <w:rsid w:val="00FD36BF"/>
    <w:rsid w:val="00FF6278"/>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42338"/>
    <o:shapelayout v:ext="edit">
      <o:idmap v:ext="edit" data="1"/>
    </o:shapelayout>
  </w:shapeDefaults>
  <w:decimalSymbol w:val="."/>
  <w:listSeparator w:val=","/>
  <w15:docId w15:val="{66FA30BF-0AC4-4814-8B5D-29663EBDB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4F354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4F354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4F3540"/>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4F3540"/>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4F3540"/>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4F3540"/>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4F354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4F354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link w:val="a7"/>
    <w:rsid w:val="00C64423"/>
    <w:pPr>
      <w:tabs>
        <w:tab w:val="center" w:pos="4153"/>
        <w:tab w:val="right" w:pos="8306"/>
      </w:tabs>
    </w:pPr>
  </w:style>
  <w:style w:type="paragraph" w:customStyle="1" w:styleId="a8">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9">
    <w:name w:val="annotation text"/>
    <w:basedOn w:val="a1"/>
    <w:link w:val="aa"/>
    <w:semiHidden/>
    <w:rsid w:val="00C64423"/>
    <w:rPr>
      <w:rFonts w:cs="Times New Roman"/>
    </w:rPr>
  </w:style>
  <w:style w:type="character" w:styleId="ab">
    <w:name w:val="annotation reference"/>
    <w:basedOn w:val="a2"/>
    <w:semiHidden/>
    <w:rsid w:val="00C64423"/>
    <w:rPr>
      <w:noProof w:val="0"/>
      <w:sz w:val="16"/>
      <w:szCs w:val="16"/>
    </w:rPr>
  </w:style>
  <w:style w:type="paragraph" w:styleId="ac">
    <w:name w:val="Balloon Text"/>
    <w:basedOn w:val="a1"/>
    <w:semiHidden/>
    <w:rsid w:val="00C64423"/>
    <w:rPr>
      <w:rFonts w:ascii="Tahoma" w:hAnsi="Tahoma" w:cs="Tahoma"/>
      <w:sz w:val="16"/>
      <w:szCs w:val="16"/>
    </w:rPr>
  </w:style>
  <w:style w:type="table" w:styleId="ad">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line number"/>
    <w:basedOn w:val="a2"/>
    <w:rsid w:val="00C64423"/>
    <w:rPr>
      <w:noProof w:val="0"/>
    </w:rPr>
  </w:style>
  <w:style w:type="character" w:styleId="af">
    <w:name w:val="page number"/>
    <w:basedOn w:val="a2"/>
    <w:rsid w:val="00C64423"/>
    <w:rPr>
      <w:noProof w:val="0"/>
    </w:rPr>
  </w:style>
  <w:style w:type="table" w:customStyle="1" w:styleId="11">
    <w:name w:val="טבלת רשת1"/>
    <w:basedOn w:val="a3"/>
    <w:next w:val="ad"/>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כותרת תחתונה תו"/>
    <w:basedOn w:val="a2"/>
    <w:link w:val="a6"/>
    <w:rsid w:val="00491DCD"/>
    <w:rPr>
      <w:rFonts w:cs="David"/>
      <w:noProof w:val="0"/>
      <w:sz w:val="24"/>
      <w:szCs w:val="24"/>
    </w:rPr>
  </w:style>
  <w:style w:type="character" w:styleId="af0">
    <w:name w:val="Placeholder Text"/>
    <w:basedOn w:val="a2"/>
    <w:uiPriority w:val="99"/>
    <w:semiHidden/>
    <w:rsid w:val="00D13025"/>
    <w:rPr>
      <w:noProof w:val="0"/>
      <w:color w:val="808080"/>
    </w:rPr>
  </w:style>
  <w:style w:type="paragraph" w:styleId="af1">
    <w:name w:val="List Paragraph"/>
    <w:basedOn w:val="a1"/>
    <w:uiPriority w:val="34"/>
    <w:qFormat/>
    <w:rsid w:val="004F3540"/>
    <w:pPr>
      <w:spacing w:after="160" w:line="259" w:lineRule="auto"/>
      <w:ind w:left="720"/>
      <w:contextualSpacing/>
    </w:pPr>
    <w:rPr>
      <w:rFonts w:asciiTheme="minorHAnsi" w:hAnsiTheme="minorHAnsi" w:cs="Arial"/>
      <w:sz w:val="22"/>
      <w:szCs w:val="22"/>
    </w:rPr>
  </w:style>
  <w:style w:type="character" w:styleId="FollowedHyperlink">
    <w:name w:val="FollowedHyperlink"/>
    <w:basedOn w:val="a2"/>
    <w:semiHidden/>
    <w:unhideWhenUsed/>
    <w:rsid w:val="004F3540"/>
    <w:rPr>
      <w:noProof w:val="0"/>
      <w:color w:val="800080" w:themeColor="followedHyperlink"/>
      <w:u w:val="single"/>
    </w:rPr>
  </w:style>
  <w:style w:type="character" w:styleId="HTMLCite">
    <w:name w:val="HTML Cite"/>
    <w:basedOn w:val="a2"/>
    <w:semiHidden/>
    <w:unhideWhenUsed/>
    <w:rsid w:val="004F3540"/>
    <w:rPr>
      <w:i/>
      <w:iCs/>
      <w:noProof w:val="0"/>
    </w:rPr>
  </w:style>
  <w:style w:type="character" w:styleId="HTMLCode">
    <w:name w:val="HTML Code"/>
    <w:basedOn w:val="a2"/>
    <w:semiHidden/>
    <w:unhideWhenUsed/>
    <w:rsid w:val="004F3540"/>
    <w:rPr>
      <w:rFonts w:ascii="Consolas" w:hAnsi="Consolas"/>
      <w:noProof w:val="0"/>
      <w:sz w:val="20"/>
      <w:szCs w:val="20"/>
    </w:rPr>
  </w:style>
  <w:style w:type="character" w:styleId="HTMLDefinition">
    <w:name w:val="HTML Definition"/>
    <w:basedOn w:val="a2"/>
    <w:semiHidden/>
    <w:unhideWhenUsed/>
    <w:rsid w:val="004F3540"/>
    <w:rPr>
      <w:i/>
      <w:iCs/>
      <w:noProof w:val="0"/>
    </w:rPr>
  </w:style>
  <w:style w:type="character" w:styleId="HTMLVariable">
    <w:name w:val="HTML Variable"/>
    <w:basedOn w:val="a2"/>
    <w:semiHidden/>
    <w:unhideWhenUsed/>
    <w:rsid w:val="004F3540"/>
    <w:rPr>
      <w:i/>
      <w:iCs/>
      <w:noProof w:val="0"/>
    </w:rPr>
  </w:style>
  <w:style w:type="paragraph" w:styleId="HTML">
    <w:name w:val="HTML Preformatted"/>
    <w:basedOn w:val="a1"/>
    <w:link w:val="HTML0"/>
    <w:semiHidden/>
    <w:unhideWhenUsed/>
    <w:rsid w:val="004F3540"/>
    <w:rPr>
      <w:rFonts w:ascii="Consolas" w:hAnsi="Consolas"/>
      <w:sz w:val="20"/>
      <w:szCs w:val="20"/>
    </w:rPr>
  </w:style>
  <w:style w:type="character" w:customStyle="1" w:styleId="HTML0">
    <w:name w:val="HTML מעוצב מראש תו"/>
    <w:basedOn w:val="a2"/>
    <w:link w:val="HTML"/>
    <w:semiHidden/>
    <w:rsid w:val="004F3540"/>
    <w:rPr>
      <w:rFonts w:ascii="Consolas" w:hAnsi="Consolas" w:cs="David"/>
      <w:noProof w:val="0"/>
    </w:rPr>
  </w:style>
  <w:style w:type="character" w:styleId="Hyperlink">
    <w:name w:val="Hyperlink"/>
    <w:basedOn w:val="a2"/>
    <w:semiHidden/>
    <w:unhideWhenUsed/>
    <w:rsid w:val="004F3540"/>
    <w:rPr>
      <w:noProof w:val="0"/>
      <w:color w:val="0000FF" w:themeColor="hyperlink"/>
      <w:u w:val="single"/>
    </w:rPr>
  </w:style>
  <w:style w:type="paragraph" w:styleId="Index1">
    <w:name w:val="index 1"/>
    <w:basedOn w:val="a1"/>
    <w:next w:val="a1"/>
    <w:autoRedefine/>
    <w:semiHidden/>
    <w:unhideWhenUsed/>
    <w:rsid w:val="004F3540"/>
    <w:pPr>
      <w:ind w:left="240" w:hanging="240"/>
    </w:pPr>
  </w:style>
  <w:style w:type="paragraph" w:styleId="Index2">
    <w:name w:val="index 2"/>
    <w:basedOn w:val="a1"/>
    <w:next w:val="a1"/>
    <w:autoRedefine/>
    <w:semiHidden/>
    <w:unhideWhenUsed/>
    <w:rsid w:val="004F3540"/>
    <w:pPr>
      <w:ind w:left="480" w:hanging="240"/>
    </w:pPr>
  </w:style>
  <w:style w:type="paragraph" w:styleId="Index3">
    <w:name w:val="index 3"/>
    <w:basedOn w:val="a1"/>
    <w:next w:val="a1"/>
    <w:autoRedefine/>
    <w:semiHidden/>
    <w:unhideWhenUsed/>
    <w:rsid w:val="004F3540"/>
    <w:pPr>
      <w:ind w:left="720" w:hanging="240"/>
    </w:pPr>
  </w:style>
  <w:style w:type="paragraph" w:styleId="Index4">
    <w:name w:val="index 4"/>
    <w:basedOn w:val="a1"/>
    <w:next w:val="a1"/>
    <w:autoRedefine/>
    <w:semiHidden/>
    <w:unhideWhenUsed/>
    <w:rsid w:val="004F3540"/>
    <w:pPr>
      <w:ind w:left="960" w:hanging="240"/>
    </w:pPr>
  </w:style>
  <w:style w:type="paragraph" w:styleId="Index5">
    <w:name w:val="index 5"/>
    <w:basedOn w:val="a1"/>
    <w:next w:val="a1"/>
    <w:autoRedefine/>
    <w:semiHidden/>
    <w:unhideWhenUsed/>
    <w:rsid w:val="004F3540"/>
    <w:pPr>
      <w:ind w:left="1200" w:hanging="240"/>
    </w:pPr>
  </w:style>
  <w:style w:type="paragraph" w:styleId="Index6">
    <w:name w:val="index 6"/>
    <w:basedOn w:val="a1"/>
    <w:next w:val="a1"/>
    <w:autoRedefine/>
    <w:semiHidden/>
    <w:unhideWhenUsed/>
    <w:rsid w:val="004F3540"/>
    <w:pPr>
      <w:ind w:left="1440" w:hanging="240"/>
    </w:pPr>
  </w:style>
  <w:style w:type="paragraph" w:styleId="Index7">
    <w:name w:val="index 7"/>
    <w:basedOn w:val="a1"/>
    <w:next w:val="a1"/>
    <w:autoRedefine/>
    <w:semiHidden/>
    <w:unhideWhenUsed/>
    <w:rsid w:val="004F3540"/>
    <w:pPr>
      <w:ind w:left="1680" w:hanging="240"/>
    </w:pPr>
  </w:style>
  <w:style w:type="paragraph" w:styleId="Index8">
    <w:name w:val="index 8"/>
    <w:basedOn w:val="a1"/>
    <w:next w:val="a1"/>
    <w:autoRedefine/>
    <w:semiHidden/>
    <w:unhideWhenUsed/>
    <w:rsid w:val="004F3540"/>
    <w:pPr>
      <w:ind w:left="1920" w:hanging="240"/>
    </w:pPr>
  </w:style>
  <w:style w:type="paragraph" w:styleId="Index9">
    <w:name w:val="index 9"/>
    <w:basedOn w:val="a1"/>
    <w:next w:val="a1"/>
    <w:autoRedefine/>
    <w:semiHidden/>
    <w:unhideWhenUsed/>
    <w:rsid w:val="004F3540"/>
    <w:pPr>
      <w:ind w:left="2160" w:hanging="240"/>
    </w:pPr>
  </w:style>
  <w:style w:type="paragraph" w:styleId="NormalWeb">
    <w:name w:val="Normal (Web)"/>
    <w:basedOn w:val="a1"/>
    <w:semiHidden/>
    <w:unhideWhenUsed/>
    <w:rsid w:val="004F3540"/>
    <w:rPr>
      <w:rFonts w:cs="Times New Roman"/>
    </w:rPr>
  </w:style>
  <w:style w:type="paragraph" w:styleId="TOC1">
    <w:name w:val="toc 1"/>
    <w:basedOn w:val="a1"/>
    <w:next w:val="a1"/>
    <w:autoRedefine/>
    <w:semiHidden/>
    <w:unhideWhenUsed/>
    <w:rsid w:val="004F3540"/>
    <w:pPr>
      <w:spacing w:after="100"/>
    </w:pPr>
  </w:style>
  <w:style w:type="paragraph" w:styleId="TOC2">
    <w:name w:val="toc 2"/>
    <w:basedOn w:val="a1"/>
    <w:next w:val="a1"/>
    <w:autoRedefine/>
    <w:semiHidden/>
    <w:unhideWhenUsed/>
    <w:rsid w:val="004F3540"/>
    <w:pPr>
      <w:spacing w:after="100"/>
      <w:ind w:left="240"/>
    </w:pPr>
  </w:style>
  <w:style w:type="paragraph" w:styleId="TOC3">
    <w:name w:val="toc 3"/>
    <w:basedOn w:val="a1"/>
    <w:next w:val="a1"/>
    <w:autoRedefine/>
    <w:semiHidden/>
    <w:unhideWhenUsed/>
    <w:rsid w:val="004F3540"/>
    <w:pPr>
      <w:spacing w:after="100"/>
      <w:ind w:left="480"/>
    </w:pPr>
  </w:style>
  <w:style w:type="paragraph" w:styleId="TOC4">
    <w:name w:val="toc 4"/>
    <w:basedOn w:val="a1"/>
    <w:next w:val="a1"/>
    <w:autoRedefine/>
    <w:semiHidden/>
    <w:unhideWhenUsed/>
    <w:rsid w:val="004F3540"/>
    <w:pPr>
      <w:spacing w:after="100"/>
      <w:ind w:left="720"/>
    </w:pPr>
  </w:style>
  <w:style w:type="paragraph" w:styleId="TOC5">
    <w:name w:val="toc 5"/>
    <w:basedOn w:val="a1"/>
    <w:next w:val="a1"/>
    <w:autoRedefine/>
    <w:semiHidden/>
    <w:unhideWhenUsed/>
    <w:rsid w:val="004F3540"/>
    <w:pPr>
      <w:spacing w:after="100"/>
      <w:ind w:left="960"/>
    </w:pPr>
  </w:style>
  <w:style w:type="paragraph" w:styleId="TOC6">
    <w:name w:val="toc 6"/>
    <w:basedOn w:val="a1"/>
    <w:next w:val="a1"/>
    <w:autoRedefine/>
    <w:semiHidden/>
    <w:unhideWhenUsed/>
    <w:rsid w:val="004F3540"/>
    <w:pPr>
      <w:spacing w:after="100"/>
      <w:ind w:left="1200"/>
    </w:pPr>
  </w:style>
  <w:style w:type="paragraph" w:styleId="TOC7">
    <w:name w:val="toc 7"/>
    <w:basedOn w:val="a1"/>
    <w:next w:val="a1"/>
    <w:autoRedefine/>
    <w:semiHidden/>
    <w:unhideWhenUsed/>
    <w:rsid w:val="004F3540"/>
    <w:pPr>
      <w:spacing w:after="100"/>
      <w:ind w:left="1440"/>
    </w:pPr>
  </w:style>
  <w:style w:type="paragraph" w:styleId="TOC8">
    <w:name w:val="toc 8"/>
    <w:basedOn w:val="a1"/>
    <w:next w:val="a1"/>
    <w:autoRedefine/>
    <w:semiHidden/>
    <w:unhideWhenUsed/>
    <w:rsid w:val="004F3540"/>
    <w:pPr>
      <w:spacing w:after="100"/>
      <w:ind w:left="1680"/>
    </w:pPr>
  </w:style>
  <w:style w:type="paragraph" w:styleId="TOC9">
    <w:name w:val="toc 9"/>
    <w:basedOn w:val="a1"/>
    <w:next w:val="a1"/>
    <w:autoRedefine/>
    <w:semiHidden/>
    <w:unhideWhenUsed/>
    <w:rsid w:val="004F3540"/>
    <w:pPr>
      <w:spacing w:after="100"/>
      <w:ind w:left="1920"/>
    </w:pPr>
  </w:style>
  <w:style w:type="table" w:styleId="-1">
    <w:name w:val="Table 3D effects 1"/>
    <w:basedOn w:val="a3"/>
    <w:semiHidden/>
    <w:unhideWhenUsed/>
    <w:rsid w:val="004F3540"/>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4F3540"/>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4F3540"/>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2">
    <w:name w:val="Bibliography"/>
    <w:basedOn w:val="a1"/>
    <w:next w:val="a1"/>
    <w:uiPriority w:val="37"/>
    <w:semiHidden/>
    <w:unhideWhenUsed/>
    <w:rsid w:val="004F3540"/>
  </w:style>
  <w:style w:type="paragraph" w:styleId="af3">
    <w:name w:val="Salutation"/>
    <w:basedOn w:val="a1"/>
    <w:next w:val="a1"/>
    <w:link w:val="af4"/>
    <w:rsid w:val="004F3540"/>
  </w:style>
  <w:style w:type="character" w:customStyle="1" w:styleId="af4">
    <w:name w:val="ברכה תו"/>
    <w:basedOn w:val="a2"/>
    <w:link w:val="af3"/>
    <w:rsid w:val="004F3540"/>
    <w:rPr>
      <w:rFonts w:cs="David"/>
      <w:noProof w:val="0"/>
      <w:sz w:val="24"/>
      <w:szCs w:val="24"/>
    </w:rPr>
  </w:style>
  <w:style w:type="paragraph" w:styleId="af5">
    <w:name w:val="Body Text"/>
    <w:basedOn w:val="a1"/>
    <w:link w:val="af6"/>
    <w:semiHidden/>
    <w:unhideWhenUsed/>
    <w:rsid w:val="004F3540"/>
    <w:pPr>
      <w:spacing w:after="120"/>
    </w:pPr>
  </w:style>
  <w:style w:type="character" w:customStyle="1" w:styleId="af6">
    <w:name w:val="גוף טקסט תו"/>
    <w:basedOn w:val="a2"/>
    <w:link w:val="af5"/>
    <w:semiHidden/>
    <w:rsid w:val="004F3540"/>
    <w:rPr>
      <w:rFonts w:cs="David"/>
      <w:noProof w:val="0"/>
      <w:sz w:val="24"/>
      <w:szCs w:val="24"/>
    </w:rPr>
  </w:style>
  <w:style w:type="paragraph" w:styleId="23">
    <w:name w:val="Body Text 2"/>
    <w:basedOn w:val="a1"/>
    <w:link w:val="24"/>
    <w:semiHidden/>
    <w:unhideWhenUsed/>
    <w:rsid w:val="004F3540"/>
    <w:pPr>
      <w:spacing w:after="120" w:line="480" w:lineRule="auto"/>
    </w:pPr>
  </w:style>
  <w:style w:type="character" w:customStyle="1" w:styleId="24">
    <w:name w:val="גוף טקסט 2 תו"/>
    <w:basedOn w:val="a2"/>
    <w:link w:val="23"/>
    <w:semiHidden/>
    <w:rsid w:val="004F3540"/>
    <w:rPr>
      <w:rFonts w:cs="David"/>
      <w:noProof w:val="0"/>
      <w:sz w:val="24"/>
      <w:szCs w:val="24"/>
    </w:rPr>
  </w:style>
  <w:style w:type="paragraph" w:styleId="33">
    <w:name w:val="Body Text 3"/>
    <w:basedOn w:val="a1"/>
    <w:link w:val="34"/>
    <w:semiHidden/>
    <w:unhideWhenUsed/>
    <w:rsid w:val="004F3540"/>
    <w:pPr>
      <w:spacing w:after="120"/>
    </w:pPr>
    <w:rPr>
      <w:sz w:val="16"/>
      <w:szCs w:val="16"/>
    </w:rPr>
  </w:style>
  <w:style w:type="character" w:customStyle="1" w:styleId="34">
    <w:name w:val="גוף טקסט 3 תו"/>
    <w:basedOn w:val="a2"/>
    <w:link w:val="33"/>
    <w:semiHidden/>
    <w:rsid w:val="004F3540"/>
    <w:rPr>
      <w:rFonts w:cs="David"/>
      <w:noProof w:val="0"/>
      <w:sz w:val="16"/>
      <w:szCs w:val="16"/>
    </w:rPr>
  </w:style>
  <w:style w:type="character" w:styleId="HTML1">
    <w:name w:val="HTML Sample"/>
    <w:basedOn w:val="a2"/>
    <w:semiHidden/>
    <w:unhideWhenUsed/>
    <w:rsid w:val="004F3540"/>
    <w:rPr>
      <w:rFonts w:ascii="Consolas" w:hAnsi="Consolas"/>
      <w:noProof w:val="0"/>
      <w:sz w:val="24"/>
      <w:szCs w:val="24"/>
    </w:rPr>
  </w:style>
  <w:style w:type="character" w:styleId="af7">
    <w:name w:val="Emphasis"/>
    <w:basedOn w:val="a2"/>
    <w:qFormat/>
    <w:rsid w:val="004F3540"/>
    <w:rPr>
      <w:i/>
      <w:iCs/>
      <w:noProof w:val="0"/>
    </w:rPr>
  </w:style>
  <w:style w:type="character" w:styleId="af8">
    <w:name w:val="Intense Emphasis"/>
    <w:basedOn w:val="a2"/>
    <w:uiPriority w:val="21"/>
    <w:qFormat/>
    <w:rsid w:val="004F3540"/>
    <w:rPr>
      <w:i/>
      <w:iCs/>
      <w:noProof w:val="0"/>
      <w:color w:val="4F81BD" w:themeColor="accent1"/>
    </w:rPr>
  </w:style>
  <w:style w:type="character" w:styleId="af9">
    <w:name w:val="Subtle Emphasis"/>
    <w:basedOn w:val="a2"/>
    <w:uiPriority w:val="19"/>
    <w:qFormat/>
    <w:rsid w:val="004F3540"/>
    <w:rPr>
      <w:i/>
      <w:iCs/>
      <w:noProof w:val="0"/>
      <w:color w:val="404040" w:themeColor="text1" w:themeTint="BF"/>
    </w:rPr>
  </w:style>
  <w:style w:type="paragraph" w:styleId="afa">
    <w:name w:val="List Continue"/>
    <w:basedOn w:val="a1"/>
    <w:semiHidden/>
    <w:unhideWhenUsed/>
    <w:rsid w:val="004F3540"/>
    <w:pPr>
      <w:spacing w:after="120"/>
      <w:ind w:left="283"/>
      <w:contextualSpacing/>
    </w:pPr>
  </w:style>
  <w:style w:type="paragraph" w:styleId="25">
    <w:name w:val="List Continue 2"/>
    <w:basedOn w:val="a1"/>
    <w:semiHidden/>
    <w:unhideWhenUsed/>
    <w:rsid w:val="004F3540"/>
    <w:pPr>
      <w:spacing w:after="120"/>
      <w:ind w:left="566"/>
      <w:contextualSpacing/>
    </w:pPr>
  </w:style>
  <w:style w:type="paragraph" w:styleId="35">
    <w:name w:val="List Continue 3"/>
    <w:basedOn w:val="a1"/>
    <w:semiHidden/>
    <w:unhideWhenUsed/>
    <w:rsid w:val="004F3540"/>
    <w:pPr>
      <w:spacing w:after="120"/>
      <w:ind w:left="849"/>
      <w:contextualSpacing/>
    </w:pPr>
  </w:style>
  <w:style w:type="paragraph" w:styleId="42">
    <w:name w:val="List Continue 4"/>
    <w:basedOn w:val="a1"/>
    <w:semiHidden/>
    <w:unhideWhenUsed/>
    <w:rsid w:val="004F3540"/>
    <w:pPr>
      <w:spacing w:after="120"/>
      <w:ind w:left="1132"/>
      <w:contextualSpacing/>
    </w:pPr>
  </w:style>
  <w:style w:type="paragraph" w:styleId="53">
    <w:name w:val="List Continue 5"/>
    <w:basedOn w:val="a1"/>
    <w:semiHidden/>
    <w:unhideWhenUsed/>
    <w:rsid w:val="004F3540"/>
    <w:pPr>
      <w:spacing w:after="120"/>
      <w:ind w:left="1415"/>
      <w:contextualSpacing/>
    </w:pPr>
  </w:style>
  <w:style w:type="character" w:styleId="afb">
    <w:name w:val="Intense Reference"/>
    <w:basedOn w:val="a2"/>
    <w:uiPriority w:val="32"/>
    <w:qFormat/>
    <w:rsid w:val="004F3540"/>
    <w:rPr>
      <w:b/>
      <w:bCs/>
      <w:smallCaps/>
      <w:noProof w:val="0"/>
      <w:color w:val="4F81BD" w:themeColor="accent1"/>
      <w:spacing w:val="5"/>
    </w:rPr>
  </w:style>
  <w:style w:type="character" w:styleId="afc">
    <w:name w:val="endnote reference"/>
    <w:basedOn w:val="a2"/>
    <w:semiHidden/>
    <w:unhideWhenUsed/>
    <w:rsid w:val="004F3540"/>
    <w:rPr>
      <w:noProof w:val="0"/>
      <w:vertAlign w:val="superscript"/>
    </w:rPr>
  </w:style>
  <w:style w:type="character" w:styleId="afd">
    <w:name w:val="footnote reference"/>
    <w:basedOn w:val="a2"/>
    <w:semiHidden/>
    <w:unhideWhenUsed/>
    <w:rsid w:val="004F3540"/>
    <w:rPr>
      <w:noProof w:val="0"/>
      <w:vertAlign w:val="superscript"/>
    </w:rPr>
  </w:style>
  <w:style w:type="character" w:styleId="afe">
    <w:name w:val="Subtle Reference"/>
    <w:basedOn w:val="a2"/>
    <w:uiPriority w:val="31"/>
    <w:qFormat/>
    <w:rsid w:val="004F3540"/>
    <w:rPr>
      <w:smallCaps/>
      <w:noProof w:val="0"/>
      <w:color w:val="5A5A5A" w:themeColor="text1" w:themeTint="A5"/>
    </w:rPr>
  </w:style>
  <w:style w:type="table" w:styleId="aff">
    <w:name w:val="Light Shading"/>
    <w:basedOn w:val="a3"/>
    <w:uiPriority w:val="60"/>
    <w:rsid w:val="004F354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4F354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4F354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4F354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4F354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4F354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4F354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4F354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rsid w:val="004F354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4F354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4F354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4F354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4F354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4F354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4F354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rsid w:val="004F354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4F354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4F354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4F354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4F354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4F354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f0">
    <w:name w:val="Colorful Shading"/>
    <w:basedOn w:val="a3"/>
    <w:uiPriority w:val="71"/>
    <w:semiHidden/>
    <w:unhideWhenUsed/>
    <w:rsid w:val="004F354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4F354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4F354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4F354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4F354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4F354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4F354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1">
    <w:name w:val="Strong"/>
    <w:basedOn w:val="a2"/>
    <w:qFormat/>
    <w:rsid w:val="004F3540"/>
    <w:rPr>
      <w:b/>
      <w:bCs/>
      <w:noProof w:val="0"/>
    </w:rPr>
  </w:style>
  <w:style w:type="paragraph" w:styleId="aff2">
    <w:name w:val="Signature"/>
    <w:basedOn w:val="a1"/>
    <w:link w:val="aff3"/>
    <w:semiHidden/>
    <w:unhideWhenUsed/>
    <w:rsid w:val="004F3540"/>
    <w:pPr>
      <w:ind w:left="4252"/>
    </w:pPr>
  </w:style>
  <w:style w:type="character" w:customStyle="1" w:styleId="aff3">
    <w:name w:val="חתימה תו"/>
    <w:basedOn w:val="a2"/>
    <w:link w:val="aff2"/>
    <w:semiHidden/>
    <w:rsid w:val="004F3540"/>
    <w:rPr>
      <w:rFonts w:cs="David"/>
      <w:noProof w:val="0"/>
      <w:sz w:val="24"/>
      <w:szCs w:val="24"/>
    </w:rPr>
  </w:style>
  <w:style w:type="paragraph" w:styleId="aff4">
    <w:name w:val="E-mail Signature"/>
    <w:basedOn w:val="a1"/>
    <w:link w:val="aff5"/>
    <w:semiHidden/>
    <w:unhideWhenUsed/>
    <w:rsid w:val="004F3540"/>
  </w:style>
  <w:style w:type="character" w:customStyle="1" w:styleId="aff5">
    <w:name w:val="חתימת דואר אלקטרוני תו"/>
    <w:basedOn w:val="a2"/>
    <w:link w:val="aff4"/>
    <w:semiHidden/>
    <w:rsid w:val="004F3540"/>
    <w:rPr>
      <w:rFonts w:cs="David"/>
      <w:noProof w:val="0"/>
      <w:sz w:val="24"/>
      <w:szCs w:val="24"/>
    </w:rPr>
  </w:style>
  <w:style w:type="table" w:styleId="aff6">
    <w:name w:val="Table Elegant"/>
    <w:basedOn w:val="a3"/>
    <w:semiHidden/>
    <w:unhideWhenUsed/>
    <w:rsid w:val="004F3540"/>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7">
    <w:name w:val="Table Professional"/>
    <w:basedOn w:val="a3"/>
    <w:semiHidden/>
    <w:unhideWhenUsed/>
    <w:rsid w:val="004F3540"/>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4F3540"/>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4F3540"/>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8">
    <w:name w:val="Table Contemporary"/>
    <w:basedOn w:val="a3"/>
    <w:semiHidden/>
    <w:unhideWhenUsed/>
    <w:rsid w:val="004F3540"/>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4F3540"/>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4F3540"/>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4F3540"/>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4F3540"/>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4F3540"/>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4F3540"/>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4F3540"/>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4F3540"/>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4F3540"/>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4F3540"/>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4F354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4F354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4F35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4F354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4F354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4F3540"/>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4F3540"/>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4F3540"/>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4F3540"/>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4F3540"/>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4F3540"/>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4F3540"/>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4F3540"/>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4F3540"/>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4F3540"/>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4F3540"/>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4F3540"/>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4F3540"/>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4F3540"/>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4F3540"/>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4F3540"/>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4F3540"/>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4F354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4F3540"/>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4F3540"/>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4F3540"/>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4F3540"/>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4F3540"/>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4F3540"/>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4F354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4F354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4F354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4F354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4F354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4F354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4F354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4F3540"/>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4F3540"/>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4F3540"/>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4F3540"/>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4F3540"/>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4F3540"/>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4F3540"/>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4F354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4F3540"/>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4F3540"/>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4F3540"/>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4F3540"/>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4F3540"/>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4F3540"/>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4F3540"/>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4F3540"/>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4F3540"/>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4F3540"/>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4F3540"/>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4F3540"/>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4F3540"/>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4F354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4F3540"/>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4F3540"/>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4F3540"/>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4F3540"/>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4F3540"/>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4F3540"/>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4F354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4F3540"/>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4F3540"/>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4F3540"/>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4F3540"/>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4F3540"/>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4F3540"/>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4F354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4F354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4F354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4F354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4F354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4F354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4F354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4F354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4F354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4F354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4F354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4F354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4F354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4F354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4F35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4F35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4F35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4F35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4F35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4F35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4F35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4F354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4F3540"/>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4F3540"/>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4F3540"/>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4F3540"/>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4F3540"/>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4F3540"/>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4F354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4F3540"/>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4F3540"/>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4F3540"/>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4F3540"/>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4F3540"/>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4F3540"/>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9">
    <w:name w:val="Block Text"/>
    <w:basedOn w:val="a1"/>
    <w:semiHidden/>
    <w:unhideWhenUsed/>
    <w:rsid w:val="004F3540"/>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a">
    <w:name w:val="endnote text"/>
    <w:basedOn w:val="a1"/>
    <w:link w:val="affb"/>
    <w:semiHidden/>
    <w:unhideWhenUsed/>
    <w:rsid w:val="004F3540"/>
    <w:rPr>
      <w:sz w:val="20"/>
      <w:szCs w:val="20"/>
    </w:rPr>
  </w:style>
  <w:style w:type="character" w:customStyle="1" w:styleId="affb">
    <w:name w:val="טקסט הערת סיום תו"/>
    <w:basedOn w:val="a2"/>
    <w:link w:val="affa"/>
    <w:semiHidden/>
    <w:rsid w:val="004F3540"/>
    <w:rPr>
      <w:rFonts w:cs="David"/>
      <w:noProof w:val="0"/>
    </w:rPr>
  </w:style>
  <w:style w:type="paragraph" w:styleId="affc">
    <w:name w:val="footnote text"/>
    <w:basedOn w:val="a1"/>
    <w:link w:val="affd"/>
    <w:semiHidden/>
    <w:unhideWhenUsed/>
    <w:rsid w:val="004F3540"/>
    <w:rPr>
      <w:sz w:val="20"/>
      <w:szCs w:val="20"/>
    </w:rPr>
  </w:style>
  <w:style w:type="character" w:customStyle="1" w:styleId="affd">
    <w:name w:val="טקסט הערת שוליים תו"/>
    <w:basedOn w:val="a2"/>
    <w:link w:val="affc"/>
    <w:semiHidden/>
    <w:rsid w:val="004F3540"/>
    <w:rPr>
      <w:rFonts w:cs="David"/>
      <w:noProof w:val="0"/>
    </w:rPr>
  </w:style>
  <w:style w:type="paragraph" w:styleId="affe">
    <w:name w:val="macro"/>
    <w:link w:val="afff"/>
    <w:semiHidden/>
    <w:unhideWhenUsed/>
    <w:rsid w:val="004F3540"/>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f">
    <w:name w:val="טקסט מאקרו תו"/>
    <w:basedOn w:val="a2"/>
    <w:link w:val="affe"/>
    <w:semiHidden/>
    <w:rsid w:val="004F3540"/>
    <w:rPr>
      <w:rFonts w:ascii="Consolas" w:hAnsi="Consolas" w:cs="David"/>
      <w:noProof w:val="0"/>
    </w:rPr>
  </w:style>
  <w:style w:type="paragraph" w:styleId="afff0">
    <w:name w:val="Plain Text"/>
    <w:basedOn w:val="a1"/>
    <w:link w:val="afff1"/>
    <w:semiHidden/>
    <w:unhideWhenUsed/>
    <w:rsid w:val="004F3540"/>
    <w:rPr>
      <w:rFonts w:ascii="Consolas" w:hAnsi="Consolas"/>
      <w:sz w:val="21"/>
      <w:szCs w:val="21"/>
    </w:rPr>
  </w:style>
  <w:style w:type="character" w:customStyle="1" w:styleId="afff1">
    <w:name w:val="טקסט רגיל תו"/>
    <w:basedOn w:val="a2"/>
    <w:link w:val="afff0"/>
    <w:semiHidden/>
    <w:rsid w:val="004F3540"/>
    <w:rPr>
      <w:rFonts w:ascii="Consolas" w:hAnsi="Consolas" w:cs="David"/>
      <w:noProof w:val="0"/>
      <w:sz w:val="21"/>
      <w:szCs w:val="21"/>
    </w:rPr>
  </w:style>
  <w:style w:type="character" w:styleId="afff2">
    <w:name w:val="Book Title"/>
    <w:basedOn w:val="a2"/>
    <w:uiPriority w:val="33"/>
    <w:qFormat/>
    <w:rsid w:val="004F3540"/>
    <w:rPr>
      <w:b/>
      <w:bCs/>
      <w:i/>
      <w:iCs/>
      <w:noProof w:val="0"/>
      <w:spacing w:val="5"/>
    </w:rPr>
  </w:style>
  <w:style w:type="character" w:customStyle="1" w:styleId="10">
    <w:name w:val="כותרת 1 תו"/>
    <w:basedOn w:val="a2"/>
    <w:link w:val="1"/>
    <w:rsid w:val="004F3540"/>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4F3540"/>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4F3540"/>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4F3540"/>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4F3540"/>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4F3540"/>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4F3540"/>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4F3540"/>
    <w:rPr>
      <w:rFonts w:asciiTheme="majorHAnsi" w:eastAsiaTheme="majorEastAsia" w:hAnsiTheme="majorHAnsi" w:cstheme="majorBidi"/>
      <w:i/>
      <w:iCs/>
      <w:noProof w:val="0"/>
      <w:color w:val="272727" w:themeColor="text1" w:themeTint="D8"/>
      <w:sz w:val="21"/>
      <w:szCs w:val="21"/>
    </w:rPr>
  </w:style>
  <w:style w:type="paragraph" w:styleId="afff3">
    <w:name w:val="index heading"/>
    <w:basedOn w:val="a1"/>
    <w:next w:val="Index1"/>
    <w:semiHidden/>
    <w:unhideWhenUsed/>
    <w:rsid w:val="004F3540"/>
    <w:rPr>
      <w:rFonts w:asciiTheme="majorHAnsi" w:eastAsiaTheme="majorEastAsia" w:hAnsiTheme="majorHAnsi" w:cstheme="majorBidi"/>
      <w:b/>
      <w:bCs/>
    </w:rPr>
  </w:style>
  <w:style w:type="paragraph" w:styleId="afff4">
    <w:name w:val="Note Heading"/>
    <w:basedOn w:val="a1"/>
    <w:next w:val="a1"/>
    <w:link w:val="afff5"/>
    <w:semiHidden/>
    <w:unhideWhenUsed/>
    <w:rsid w:val="004F3540"/>
  </w:style>
  <w:style w:type="character" w:customStyle="1" w:styleId="afff5">
    <w:name w:val="כותרת הערות תו"/>
    <w:basedOn w:val="a2"/>
    <w:link w:val="afff4"/>
    <w:semiHidden/>
    <w:rsid w:val="004F3540"/>
    <w:rPr>
      <w:rFonts w:cs="David"/>
      <w:noProof w:val="0"/>
      <w:sz w:val="24"/>
      <w:szCs w:val="24"/>
    </w:rPr>
  </w:style>
  <w:style w:type="paragraph" w:styleId="afff6">
    <w:name w:val="Title"/>
    <w:basedOn w:val="a1"/>
    <w:next w:val="a1"/>
    <w:link w:val="afff7"/>
    <w:qFormat/>
    <w:rsid w:val="004F3540"/>
    <w:pPr>
      <w:contextualSpacing/>
    </w:pPr>
    <w:rPr>
      <w:rFonts w:asciiTheme="majorHAnsi" w:eastAsiaTheme="majorEastAsia" w:hAnsiTheme="majorHAnsi" w:cstheme="majorBidi"/>
      <w:spacing w:val="-10"/>
      <w:kern w:val="28"/>
      <w:sz w:val="56"/>
      <w:szCs w:val="56"/>
    </w:rPr>
  </w:style>
  <w:style w:type="character" w:customStyle="1" w:styleId="afff7">
    <w:name w:val="כותרת טקסט תו"/>
    <w:basedOn w:val="a2"/>
    <w:link w:val="afff6"/>
    <w:rsid w:val="004F3540"/>
    <w:rPr>
      <w:rFonts w:asciiTheme="majorHAnsi" w:eastAsiaTheme="majorEastAsia" w:hAnsiTheme="majorHAnsi" w:cstheme="majorBidi"/>
      <w:noProof w:val="0"/>
      <w:spacing w:val="-10"/>
      <w:kern w:val="28"/>
      <w:sz w:val="56"/>
      <w:szCs w:val="56"/>
    </w:rPr>
  </w:style>
  <w:style w:type="paragraph" w:styleId="afff8">
    <w:name w:val="Subtitle"/>
    <w:basedOn w:val="a1"/>
    <w:next w:val="a1"/>
    <w:link w:val="afff9"/>
    <w:qFormat/>
    <w:rsid w:val="004F354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9">
    <w:name w:val="כותרת משנה תו"/>
    <w:basedOn w:val="a2"/>
    <w:link w:val="afff8"/>
    <w:rsid w:val="004F3540"/>
    <w:rPr>
      <w:rFonts w:asciiTheme="minorHAnsi" w:eastAsiaTheme="minorEastAsia" w:hAnsiTheme="minorHAnsi" w:cstheme="minorBidi"/>
      <w:noProof w:val="0"/>
      <w:color w:val="5A5A5A" w:themeColor="text1" w:themeTint="A5"/>
      <w:spacing w:val="15"/>
      <w:sz w:val="22"/>
      <w:szCs w:val="22"/>
    </w:rPr>
  </w:style>
  <w:style w:type="paragraph" w:styleId="afffa">
    <w:name w:val="Message Header"/>
    <w:basedOn w:val="a1"/>
    <w:link w:val="afffb"/>
    <w:semiHidden/>
    <w:unhideWhenUsed/>
    <w:rsid w:val="004F354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b">
    <w:name w:val="כותרת עליונה של הודעה תו"/>
    <w:basedOn w:val="a2"/>
    <w:link w:val="afffa"/>
    <w:semiHidden/>
    <w:rsid w:val="004F3540"/>
    <w:rPr>
      <w:rFonts w:asciiTheme="majorHAnsi" w:eastAsiaTheme="majorEastAsia" w:hAnsiTheme="majorHAnsi" w:cstheme="majorBidi"/>
      <w:noProof w:val="0"/>
      <w:sz w:val="24"/>
      <w:szCs w:val="24"/>
      <w:shd w:val="pct20" w:color="auto" w:fill="auto"/>
    </w:rPr>
  </w:style>
  <w:style w:type="paragraph" w:styleId="afffc">
    <w:name w:val="toa heading"/>
    <w:basedOn w:val="a1"/>
    <w:next w:val="a1"/>
    <w:semiHidden/>
    <w:unhideWhenUsed/>
    <w:rsid w:val="004F3540"/>
    <w:pPr>
      <w:spacing w:before="120"/>
    </w:pPr>
    <w:rPr>
      <w:rFonts w:asciiTheme="majorHAnsi" w:eastAsiaTheme="majorEastAsia" w:hAnsiTheme="majorHAnsi" w:cstheme="majorBidi"/>
      <w:b/>
      <w:bCs/>
    </w:rPr>
  </w:style>
  <w:style w:type="paragraph" w:styleId="afffd">
    <w:name w:val="TOC Heading"/>
    <w:basedOn w:val="1"/>
    <w:next w:val="a1"/>
    <w:uiPriority w:val="39"/>
    <w:semiHidden/>
    <w:unhideWhenUsed/>
    <w:qFormat/>
    <w:rsid w:val="004F3540"/>
    <w:pPr>
      <w:outlineLvl w:val="9"/>
    </w:pPr>
  </w:style>
  <w:style w:type="paragraph" w:styleId="afffe">
    <w:name w:val="caption"/>
    <w:basedOn w:val="a1"/>
    <w:next w:val="a1"/>
    <w:semiHidden/>
    <w:unhideWhenUsed/>
    <w:qFormat/>
    <w:rsid w:val="004F3540"/>
    <w:pPr>
      <w:spacing w:after="200"/>
    </w:pPr>
    <w:rPr>
      <w:i/>
      <w:iCs/>
      <w:color w:val="1F497D" w:themeColor="text2"/>
      <w:sz w:val="18"/>
      <w:szCs w:val="18"/>
    </w:rPr>
  </w:style>
  <w:style w:type="paragraph" w:styleId="affff">
    <w:name w:val="Body Text Indent"/>
    <w:basedOn w:val="a1"/>
    <w:link w:val="affff0"/>
    <w:semiHidden/>
    <w:unhideWhenUsed/>
    <w:rsid w:val="004F3540"/>
    <w:pPr>
      <w:spacing w:after="120"/>
      <w:ind w:left="283"/>
    </w:pPr>
  </w:style>
  <w:style w:type="character" w:customStyle="1" w:styleId="affff0">
    <w:name w:val="כניסה בגוף טקסט תו"/>
    <w:basedOn w:val="a2"/>
    <w:link w:val="affff"/>
    <w:semiHidden/>
    <w:rsid w:val="004F3540"/>
    <w:rPr>
      <w:rFonts w:cs="David"/>
      <w:noProof w:val="0"/>
      <w:sz w:val="24"/>
      <w:szCs w:val="24"/>
    </w:rPr>
  </w:style>
  <w:style w:type="paragraph" w:styleId="2f">
    <w:name w:val="Body Text Indent 2"/>
    <w:basedOn w:val="a1"/>
    <w:link w:val="2f0"/>
    <w:semiHidden/>
    <w:unhideWhenUsed/>
    <w:rsid w:val="004F3540"/>
    <w:pPr>
      <w:spacing w:after="120" w:line="480" w:lineRule="auto"/>
      <w:ind w:left="283"/>
    </w:pPr>
  </w:style>
  <w:style w:type="character" w:customStyle="1" w:styleId="2f0">
    <w:name w:val="כניסה בגוף טקסט 2 תו"/>
    <w:basedOn w:val="a2"/>
    <w:link w:val="2f"/>
    <w:semiHidden/>
    <w:rsid w:val="004F3540"/>
    <w:rPr>
      <w:rFonts w:cs="David"/>
      <w:noProof w:val="0"/>
      <w:sz w:val="24"/>
      <w:szCs w:val="24"/>
    </w:rPr>
  </w:style>
  <w:style w:type="paragraph" w:styleId="3d">
    <w:name w:val="Body Text Indent 3"/>
    <w:basedOn w:val="a1"/>
    <w:link w:val="3e"/>
    <w:semiHidden/>
    <w:unhideWhenUsed/>
    <w:rsid w:val="004F3540"/>
    <w:pPr>
      <w:spacing w:after="120"/>
      <w:ind w:left="283"/>
    </w:pPr>
    <w:rPr>
      <w:sz w:val="16"/>
      <w:szCs w:val="16"/>
    </w:rPr>
  </w:style>
  <w:style w:type="character" w:customStyle="1" w:styleId="3e">
    <w:name w:val="כניסה בגוף טקסט 3 תו"/>
    <w:basedOn w:val="a2"/>
    <w:link w:val="3d"/>
    <w:semiHidden/>
    <w:rsid w:val="004F3540"/>
    <w:rPr>
      <w:rFonts w:cs="David"/>
      <w:noProof w:val="0"/>
      <w:sz w:val="16"/>
      <w:szCs w:val="16"/>
    </w:rPr>
  </w:style>
  <w:style w:type="paragraph" w:styleId="affff1">
    <w:name w:val="Normal Indent"/>
    <w:basedOn w:val="a1"/>
    <w:semiHidden/>
    <w:unhideWhenUsed/>
    <w:rsid w:val="004F3540"/>
    <w:pPr>
      <w:ind w:left="720"/>
    </w:pPr>
  </w:style>
  <w:style w:type="paragraph" w:styleId="affff2">
    <w:name w:val="Body Text First Indent"/>
    <w:basedOn w:val="af5"/>
    <w:link w:val="affff3"/>
    <w:rsid w:val="004F3540"/>
    <w:pPr>
      <w:spacing w:after="0"/>
      <w:ind w:firstLine="360"/>
    </w:pPr>
  </w:style>
  <w:style w:type="character" w:customStyle="1" w:styleId="affff3">
    <w:name w:val="כניסת שורה ראשונה בגוף טקסט תו"/>
    <w:basedOn w:val="af6"/>
    <w:link w:val="affff2"/>
    <w:rsid w:val="004F3540"/>
    <w:rPr>
      <w:rFonts w:cs="David"/>
      <w:noProof w:val="0"/>
      <w:sz w:val="24"/>
      <w:szCs w:val="24"/>
    </w:rPr>
  </w:style>
  <w:style w:type="paragraph" w:styleId="2f1">
    <w:name w:val="Body Text First Indent 2"/>
    <w:basedOn w:val="affff"/>
    <w:link w:val="2f2"/>
    <w:semiHidden/>
    <w:unhideWhenUsed/>
    <w:rsid w:val="004F3540"/>
    <w:pPr>
      <w:spacing w:after="0"/>
      <w:ind w:left="360" w:firstLine="360"/>
    </w:pPr>
  </w:style>
  <w:style w:type="character" w:customStyle="1" w:styleId="2f2">
    <w:name w:val="כניסת שורה ראשונה בגוף טקסט 2 תו"/>
    <w:basedOn w:val="affff0"/>
    <w:link w:val="2f1"/>
    <w:semiHidden/>
    <w:rsid w:val="004F3540"/>
    <w:rPr>
      <w:rFonts w:cs="David"/>
      <w:noProof w:val="0"/>
      <w:sz w:val="24"/>
      <w:szCs w:val="24"/>
    </w:rPr>
  </w:style>
  <w:style w:type="paragraph" w:styleId="HTML2">
    <w:name w:val="HTML Address"/>
    <w:basedOn w:val="a1"/>
    <w:link w:val="HTML3"/>
    <w:semiHidden/>
    <w:unhideWhenUsed/>
    <w:rsid w:val="004F3540"/>
    <w:rPr>
      <w:i/>
      <w:iCs/>
    </w:rPr>
  </w:style>
  <w:style w:type="character" w:customStyle="1" w:styleId="HTML3">
    <w:name w:val="כתובת HTML תו"/>
    <w:basedOn w:val="a2"/>
    <w:link w:val="HTML2"/>
    <w:semiHidden/>
    <w:rsid w:val="004F3540"/>
    <w:rPr>
      <w:rFonts w:cs="David"/>
      <w:i/>
      <w:iCs/>
      <w:noProof w:val="0"/>
      <w:sz w:val="24"/>
      <w:szCs w:val="24"/>
    </w:rPr>
  </w:style>
  <w:style w:type="paragraph" w:styleId="affff4">
    <w:name w:val="envelope address"/>
    <w:basedOn w:val="a1"/>
    <w:semiHidden/>
    <w:unhideWhenUsed/>
    <w:rsid w:val="004F3540"/>
    <w:pPr>
      <w:framePr w:w="7920" w:h="1980" w:hRule="exact" w:hSpace="180" w:wrap="auto" w:hAnchor="page" w:xAlign="center" w:yAlign="bottom"/>
      <w:ind w:left="2880"/>
    </w:pPr>
    <w:rPr>
      <w:rFonts w:asciiTheme="majorHAnsi" w:eastAsiaTheme="majorEastAsia" w:hAnsiTheme="majorHAnsi" w:cstheme="majorBidi"/>
    </w:rPr>
  </w:style>
  <w:style w:type="paragraph" w:styleId="affff5">
    <w:name w:val="envelope return"/>
    <w:basedOn w:val="a1"/>
    <w:semiHidden/>
    <w:unhideWhenUsed/>
    <w:rsid w:val="004F3540"/>
    <w:rPr>
      <w:rFonts w:asciiTheme="majorHAnsi" w:eastAsiaTheme="majorEastAsia" w:hAnsiTheme="majorHAnsi" w:cstheme="majorBidi"/>
      <w:sz w:val="20"/>
      <w:szCs w:val="20"/>
    </w:rPr>
  </w:style>
  <w:style w:type="paragraph" w:styleId="affff6">
    <w:name w:val="No Spacing"/>
    <w:uiPriority w:val="1"/>
    <w:qFormat/>
    <w:rsid w:val="004F3540"/>
    <w:pPr>
      <w:bidi/>
    </w:pPr>
    <w:rPr>
      <w:rFonts w:cs="David"/>
      <w:sz w:val="24"/>
      <w:szCs w:val="24"/>
    </w:rPr>
  </w:style>
  <w:style w:type="character" w:styleId="HTML4">
    <w:name w:val="HTML Typewriter"/>
    <w:basedOn w:val="a2"/>
    <w:semiHidden/>
    <w:unhideWhenUsed/>
    <w:rsid w:val="004F3540"/>
    <w:rPr>
      <w:rFonts w:ascii="Consolas" w:hAnsi="Consolas"/>
      <w:noProof w:val="0"/>
      <w:sz w:val="20"/>
      <w:szCs w:val="20"/>
    </w:rPr>
  </w:style>
  <w:style w:type="paragraph" w:styleId="affff7">
    <w:name w:val="Document Map"/>
    <w:basedOn w:val="a1"/>
    <w:link w:val="affff8"/>
    <w:semiHidden/>
    <w:unhideWhenUsed/>
    <w:rsid w:val="004F3540"/>
    <w:rPr>
      <w:rFonts w:ascii="Tahoma" w:hAnsi="Tahoma" w:cs="Tahoma"/>
      <w:sz w:val="16"/>
      <w:szCs w:val="16"/>
    </w:rPr>
  </w:style>
  <w:style w:type="character" w:customStyle="1" w:styleId="affff8">
    <w:name w:val="מפת מסמך תו"/>
    <w:basedOn w:val="a2"/>
    <w:link w:val="affff7"/>
    <w:semiHidden/>
    <w:rsid w:val="004F3540"/>
    <w:rPr>
      <w:rFonts w:ascii="Tahoma" w:hAnsi="Tahoma" w:cs="Tahoma"/>
      <w:noProof w:val="0"/>
      <w:sz w:val="16"/>
      <w:szCs w:val="16"/>
    </w:rPr>
  </w:style>
  <w:style w:type="character" w:styleId="HTML5">
    <w:name w:val="HTML Keyboard"/>
    <w:basedOn w:val="a2"/>
    <w:semiHidden/>
    <w:unhideWhenUsed/>
    <w:rsid w:val="004F3540"/>
    <w:rPr>
      <w:rFonts w:ascii="Consolas" w:hAnsi="Consolas"/>
      <w:noProof w:val="0"/>
      <w:sz w:val="20"/>
      <w:szCs w:val="20"/>
    </w:rPr>
  </w:style>
  <w:style w:type="paragraph" w:styleId="affff9">
    <w:name w:val="annotation subject"/>
    <w:basedOn w:val="a9"/>
    <w:next w:val="a9"/>
    <w:link w:val="affffa"/>
    <w:semiHidden/>
    <w:unhideWhenUsed/>
    <w:rsid w:val="004F3540"/>
    <w:rPr>
      <w:rFonts w:cs="David"/>
      <w:b/>
      <w:bCs/>
      <w:sz w:val="20"/>
      <w:szCs w:val="20"/>
    </w:rPr>
  </w:style>
  <w:style w:type="character" w:customStyle="1" w:styleId="aa">
    <w:name w:val="טקסט הערה תו"/>
    <w:basedOn w:val="a2"/>
    <w:link w:val="a9"/>
    <w:semiHidden/>
    <w:rsid w:val="004F3540"/>
    <w:rPr>
      <w:noProof w:val="0"/>
      <w:sz w:val="24"/>
      <w:szCs w:val="24"/>
    </w:rPr>
  </w:style>
  <w:style w:type="character" w:customStyle="1" w:styleId="affffa">
    <w:name w:val="נושא הערה תו"/>
    <w:basedOn w:val="aa"/>
    <w:link w:val="affff9"/>
    <w:semiHidden/>
    <w:rsid w:val="004F3540"/>
    <w:rPr>
      <w:rFonts w:cs="David"/>
      <w:b/>
      <w:bCs/>
      <w:noProof w:val="0"/>
      <w:sz w:val="24"/>
      <w:szCs w:val="24"/>
    </w:rPr>
  </w:style>
  <w:style w:type="table" w:styleId="affffb">
    <w:name w:val="Table Theme"/>
    <w:basedOn w:val="a3"/>
    <w:semiHidden/>
    <w:unhideWhenUsed/>
    <w:rsid w:val="004F354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c">
    <w:name w:val="Closing"/>
    <w:basedOn w:val="a1"/>
    <w:link w:val="affffd"/>
    <w:semiHidden/>
    <w:unhideWhenUsed/>
    <w:rsid w:val="004F3540"/>
    <w:pPr>
      <w:ind w:left="4252"/>
    </w:pPr>
  </w:style>
  <w:style w:type="character" w:customStyle="1" w:styleId="affffd">
    <w:name w:val="סיום תו"/>
    <w:basedOn w:val="a2"/>
    <w:link w:val="affffc"/>
    <w:semiHidden/>
    <w:rsid w:val="004F3540"/>
    <w:rPr>
      <w:rFonts w:cs="David"/>
      <w:noProof w:val="0"/>
      <w:sz w:val="24"/>
      <w:szCs w:val="24"/>
    </w:rPr>
  </w:style>
  <w:style w:type="table" w:styleId="1b">
    <w:name w:val="Table Columns 1"/>
    <w:basedOn w:val="a3"/>
    <w:semiHidden/>
    <w:unhideWhenUsed/>
    <w:rsid w:val="004F3540"/>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4F3540"/>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4F3540"/>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4F3540"/>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4F3540"/>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e">
    <w:name w:val="Quote"/>
    <w:basedOn w:val="a1"/>
    <w:next w:val="a1"/>
    <w:link w:val="afffff"/>
    <w:uiPriority w:val="29"/>
    <w:qFormat/>
    <w:rsid w:val="004F3540"/>
    <w:pPr>
      <w:spacing w:before="200" w:after="160"/>
      <w:ind w:left="864" w:right="864"/>
      <w:jc w:val="center"/>
    </w:pPr>
    <w:rPr>
      <w:i/>
      <w:iCs/>
      <w:color w:val="404040" w:themeColor="text1" w:themeTint="BF"/>
    </w:rPr>
  </w:style>
  <w:style w:type="character" w:customStyle="1" w:styleId="afffff">
    <w:name w:val="ציטוט תו"/>
    <w:basedOn w:val="a2"/>
    <w:link w:val="affffe"/>
    <w:uiPriority w:val="29"/>
    <w:rsid w:val="004F3540"/>
    <w:rPr>
      <w:rFonts w:cs="David"/>
      <w:i/>
      <w:iCs/>
      <w:noProof w:val="0"/>
      <w:color w:val="404040" w:themeColor="text1" w:themeTint="BF"/>
      <w:sz w:val="24"/>
      <w:szCs w:val="24"/>
    </w:rPr>
  </w:style>
  <w:style w:type="paragraph" w:styleId="afffff0">
    <w:name w:val="Intense Quote"/>
    <w:basedOn w:val="a1"/>
    <w:next w:val="a1"/>
    <w:link w:val="afffff1"/>
    <w:uiPriority w:val="30"/>
    <w:qFormat/>
    <w:rsid w:val="004F354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1">
    <w:name w:val="ציטוט חזק תו"/>
    <w:basedOn w:val="a2"/>
    <w:link w:val="afffff0"/>
    <w:uiPriority w:val="30"/>
    <w:rsid w:val="004F3540"/>
    <w:rPr>
      <w:rFonts w:cs="David"/>
      <w:i/>
      <w:iCs/>
      <w:noProof w:val="0"/>
      <w:color w:val="4F81BD" w:themeColor="accent1"/>
      <w:sz w:val="24"/>
      <w:szCs w:val="24"/>
    </w:rPr>
  </w:style>
  <w:style w:type="character" w:styleId="HTML6">
    <w:name w:val="HTML Acronym"/>
    <w:basedOn w:val="a2"/>
    <w:semiHidden/>
    <w:unhideWhenUsed/>
    <w:rsid w:val="004F3540"/>
    <w:rPr>
      <w:noProof w:val="0"/>
    </w:rPr>
  </w:style>
  <w:style w:type="paragraph" w:styleId="afffff2">
    <w:name w:val="List"/>
    <w:basedOn w:val="a1"/>
    <w:semiHidden/>
    <w:unhideWhenUsed/>
    <w:rsid w:val="004F3540"/>
    <w:pPr>
      <w:ind w:left="283" w:hanging="283"/>
      <w:contextualSpacing/>
    </w:pPr>
  </w:style>
  <w:style w:type="paragraph" w:styleId="2f4">
    <w:name w:val="List 2"/>
    <w:basedOn w:val="a1"/>
    <w:semiHidden/>
    <w:unhideWhenUsed/>
    <w:rsid w:val="004F3540"/>
    <w:pPr>
      <w:ind w:left="566" w:hanging="283"/>
      <w:contextualSpacing/>
    </w:pPr>
  </w:style>
  <w:style w:type="paragraph" w:styleId="3f0">
    <w:name w:val="List 3"/>
    <w:basedOn w:val="a1"/>
    <w:semiHidden/>
    <w:unhideWhenUsed/>
    <w:rsid w:val="004F3540"/>
    <w:pPr>
      <w:ind w:left="849" w:hanging="283"/>
      <w:contextualSpacing/>
    </w:pPr>
  </w:style>
  <w:style w:type="paragraph" w:styleId="48">
    <w:name w:val="List 4"/>
    <w:basedOn w:val="a1"/>
    <w:rsid w:val="004F3540"/>
    <w:pPr>
      <w:ind w:left="1132" w:hanging="283"/>
      <w:contextualSpacing/>
    </w:pPr>
  </w:style>
  <w:style w:type="paragraph" w:styleId="58">
    <w:name w:val="List 5"/>
    <w:basedOn w:val="a1"/>
    <w:rsid w:val="004F3540"/>
    <w:pPr>
      <w:ind w:left="1415" w:hanging="283"/>
      <w:contextualSpacing/>
    </w:pPr>
  </w:style>
  <w:style w:type="table" w:styleId="afffff3">
    <w:name w:val="Light List"/>
    <w:basedOn w:val="a3"/>
    <w:uiPriority w:val="61"/>
    <w:rsid w:val="004F354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4F354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4F354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4F354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4F354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4F354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4F354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4F3540"/>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4F3540"/>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4F3540"/>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4F3540"/>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4F3540"/>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4F3540"/>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4F3540"/>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4F3540"/>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4F354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4F354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4F354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4F354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4F354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4F354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4F354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4F354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4F354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4F354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4F354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4F354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4F354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4F354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4">
    <w:name w:val="Dark List"/>
    <w:basedOn w:val="a3"/>
    <w:uiPriority w:val="70"/>
    <w:semiHidden/>
    <w:unhideWhenUsed/>
    <w:rsid w:val="004F354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4F354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4F354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4F354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4F354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4F354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4F354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4F3540"/>
    <w:pPr>
      <w:numPr>
        <w:numId w:val="2"/>
      </w:numPr>
      <w:contextualSpacing/>
    </w:pPr>
  </w:style>
  <w:style w:type="paragraph" w:styleId="2">
    <w:name w:val="List Number 2"/>
    <w:basedOn w:val="a1"/>
    <w:semiHidden/>
    <w:unhideWhenUsed/>
    <w:rsid w:val="004F3540"/>
    <w:pPr>
      <w:numPr>
        <w:numId w:val="3"/>
      </w:numPr>
      <w:contextualSpacing/>
    </w:pPr>
  </w:style>
  <w:style w:type="paragraph" w:styleId="3">
    <w:name w:val="List Number 3"/>
    <w:basedOn w:val="a1"/>
    <w:semiHidden/>
    <w:unhideWhenUsed/>
    <w:rsid w:val="004F3540"/>
    <w:pPr>
      <w:numPr>
        <w:numId w:val="4"/>
      </w:numPr>
      <w:contextualSpacing/>
    </w:pPr>
  </w:style>
  <w:style w:type="paragraph" w:styleId="4">
    <w:name w:val="List Number 4"/>
    <w:basedOn w:val="a1"/>
    <w:semiHidden/>
    <w:unhideWhenUsed/>
    <w:rsid w:val="004F3540"/>
    <w:pPr>
      <w:numPr>
        <w:numId w:val="5"/>
      </w:numPr>
      <w:contextualSpacing/>
    </w:pPr>
  </w:style>
  <w:style w:type="paragraph" w:styleId="5">
    <w:name w:val="List Number 5"/>
    <w:basedOn w:val="a1"/>
    <w:semiHidden/>
    <w:unhideWhenUsed/>
    <w:rsid w:val="004F3540"/>
    <w:pPr>
      <w:numPr>
        <w:numId w:val="6"/>
      </w:numPr>
      <w:contextualSpacing/>
    </w:pPr>
  </w:style>
  <w:style w:type="paragraph" w:styleId="a0">
    <w:name w:val="List Bullet"/>
    <w:basedOn w:val="a1"/>
    <w:semiHidden/>
    <w:unhideWhenUsed/>
    <w:rsid w:val="004F3540"/>
    <w:pPr>
      <w:numPr>
        <w:numId w:val="7"/>
      </w:numPr>
      <w:contextualSpacing/>
    </w:pPr>
  </w:style>
  <w:style w:type="paragraph" w:styleId="20">
    <w:name w:val="List Bullet 2"/>
    <w:basedOn w:val="a1"/>
    <w:semiHidden/>
    <w:unhideWhenUsed/>
    <w:rsid w:val="004F3540"/>
    <w:pPr>
      <w:numPr>
        <w:numId w:val="8"/>
      </w:numPr>
      <w:contextualSpacing/>
    </w:pPr>
  </w:style>
  <w:style w:type="paragraph" w:styleId="30">
    <w:name w:val="List Bullet 3"/>
    <w:basedOn w:val="a1"/>
    <w:semiHidden/>
    <w:unhideWhenUsed/>
    <w:rsid w:val="004F3540"/>
    <w:pPr>
      <w:numPr>
        <w:numId w:val="9"/>
      </w:numPr>
      <w:contextualSpacing/>
    </w:pPr>
  </w:style>
  <w:style w:type="paragraph" w:styleId="40">
    <w:name w:val="List Bullet 4"/>
    <w:basedOn w:val="a1"/>
    <w:semiHidden/>
    <w:unhideWhenUsed/>
    <w:rsid w:val="004F3540"/>
    <w:pPr>
      <w:numPr>
        <w:numId w:val="10"/>
      </w:numPr>
      <w:contextualSpacing/>
    </w:pPr>
  </w:style>
  <w:style w:type="paragraph" w:styleId="50">
    <w:name w:val="List Bullet 5"/>
    <w:basedOn w:val="a1"/>
    <w:semiHidden/>
    <w:unhideWhenUsed/>
    <w:rsid w:val="004F3540"/>
    <w:pPr>
      <w:numPr>
        <w:numId w:val="11"/>
      </w:numPr>
      <w:contextualSpacing/>
    </w:pPr>
  </w:style>
  <w:style w:type="table" w:styleId="afffff5">
    <w:name w:val="Colorful List"/>
    <w:basedOn w:val="a3"/>
    <w:uiPriority w:val="72"/>
    <w:semiHidden/>
    <w:unhideWhenUsed/>
    <w:rsid w:val="004F354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4F354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4F354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4F354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4F354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4F354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4F354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6">
    <w:name w:val="table of figures"/>
    <w:basedOn w:val="a1"/>
    <w:next w:val="a1"/>
    <w:semiHidden/>
    <w:unhideWhenUsed/>
    <w:rsid w:val="004F3540"/>
  </w:style>
  <w:style w:type="paragraph" w:styleId="afffff7">
    <w:name w:val="table of authorities"/>
    <w:basedOn w:val="a1"/>
    <w:next w:val="a1"/>
    <w:semiHidden/>
    <w:unhideWhenUsed/>
    <w:rsid w:val="004F3540"/>
    <w:pPr>
      <w:ind w:left="240" w:hanging="240"/>
    </w:pPr>
  </w:style>
  <w:style w:type="table" w:styleId="afffff8">
    <w:name w:val="Light Grid"/>
    <w:basedOn w:val="a3"/>
    <w:uiPriority w:val="62"/>
    <w:rsid w:val="004F354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4F354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4F354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4F354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4F354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4F354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4F354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4F354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4F354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4F354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4F354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4F354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4F354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4F354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4F354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4F354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4F354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4F354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4F354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4F354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4F354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4F354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4F354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4F354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4F354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4F354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4F354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4F354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4F3540"/>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4F3540"/>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4F3540"/>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4F3540"/>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4F3540"/>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4F3540"/>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4F3540"/>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4F3540"/>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9">
    <w:name w:val="Grid Table Light"/>
    <w:basedOn w:val="a3"/>
    <w:uiPriority w:val="40"/>
    <w:rsid w:val="004F35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a">
    <w:name w:val="Colorful Grid"/>
    <w:basedOn w:val="a3"/>
    <w:uiPriority w:val="73"/>
    <w:semiHidden/>
    <w:unhideWhenUsed/>
    <w:rsid w:val="004F354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4F354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4F354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4F354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4F354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4F354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4F354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b">
    <w:name w:val="Date"/>
    <w:basedOn w:val="a1"/>
    <w:next w:val="a1"/>
    <w:link w:val="afffffc"/>
    <w:rsid w:val="004F3540"/>
  </w:style>
  <w:style w:type="character" w:customStyle="1" w:styleId="afffffc">
    <w:name w:val="תאריך תו"/>
    <w:basedOn w:val="a2"/>
    <w:link w:val="afffffb"/>
    <w:rsid w:val="004F3540"/>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817309">
      <w:bodyDiv w:val="1"/>
      <w:marLeft w:val="0"/>
      <w:marRight w:val="0"/>
      <w:marTop w:val="0"/>
      <w:marBottom w:val="0"/>
      <w:divBdr>
        <w:top w:val="none" w:sz="0" w:space="0" w:color="auto"/>
        <w:left w:val="none" w:sz="0" w:space="0" w:color="auto"/>
        <w:bottom w:val="none" w:sz="0" w:space="0" w:color="auto"/>
        <w:right w:val="none" w:sz="0" w:space="0" w:color="auto"/>
      </w:divBdr>
    </w:div>
    <w:div w:id="420104477">
      <w:bodyDiv w:val="1"/>
      <w:marLeft w:val="0"/>
      <w:marRight w:val="0"/>
      <w:marTop w:val="0"/>
      <w:marBottom w:val="0"/>
      <w:divBdr>
        <w:top w:val="none" w:sz="0" w:space="0" w:color="auto"/>
        <w:left w:val="none" w:sz="0" w:space="0" w:color="auto"/>
        <w:bottom w:val="none" w:sz="0" w:space="0" w:color="auto"/>
        <w:right w:val="none" w:sz="0" w:space="0" w:color="auto"/>
      </w:divBdr>
    </w:div>
    <w:div w:id="484974467">
      <w:bodyDiv w:val="1"/>
      <w:marLeft w:val="0"/>
      <w:marRight w:val="0"/>
      <w:marTop w:val="0"/>
      <w:marBottom w:val="0"/>
      <w:divBdr>
        <w:top w:val="none" w:sz="0" w:space="0" w:color="auto"/>
        <w:left w:val="none" w:sz="0" w:space="0" w:color="auto"/>
        <w:bottom w:val="none" w:sz="0" w:space="0" w:color="auto"/>
        <w:right w:val="none" w:sz="0" w:space="0" w:color="auto"/>
      </w:divBdr>
    </w:div>
    <w:div w:id="730080343">
      <w:bodyDiv w:val="1"/>
      <w:marLeft w:val="0"/>
      <w:marRight w:val="0"/>
      <w:marTop w:val="0"/>
      <w:marBottom w:val="0"/>
      <w:divBdr>
        <w:top w:val="none" w:sz="0" w:space="0" w:color="auto"/>
        <w:left w:val="none" w:sz="0" w:space="0" w:color="auto"/>
        <w:bottom w:val="none" w:sz="0" w:space="0" w:color="auto"/>
        <w:right w:val="none" w:sz="0" w:space="0" w:color="auto"/>
      </w:divBdr>
    </w:div>
    <w:div w:id="1087925752">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309162536">
      <w:bodyDiv w:val="1"/>
      <w:marLeft w:val="0"/>
      <w:marRight w:val="0"/>
      <w:marTop w:val="0"/>
      <w:marBottom w:val="0"/>
      <w:divBdr>
        <w:top w:val="none" w:sz="0" w:space="0" w:color="auto"/>
        <w:left w:val="none" w:sz="0" w:space="0" w:color="auto"/>
        <w:bottom w:val="none" w:sz="0" w:space="0" w:color="auto"/>
        <w:right w:val="none" w:sz="0" w:space="0" w:color="auto"/>
      </w:divBdr>
    </w:div>
    <w:div w:id="1335375543">
      <w:bodyDiv w:val="1"/>
      <w:marLeft w:val="0"/>
      <w:marRight w:val="0"/>
      <w:marTop w:val="0"/>
      <w:marBottom w:val="0"/>
      <w:divBdr>
        <w:top w:val="none" w:sz="0" w:space="0" w:color="auto"/>
        <w:left w:val="none" w:sz="0" w:space="0" w:color="auto"/>
        <w:bottom w:val="none" w:sz="0" w:space="0" w:color="auto"/>
        <w:right w:val="none" w:sz="0" w:space="0" w:color="auto"/>
      </w:divBdr>
    </w:div>
    <w:div w:id="1399862062">
      <w:bodyDiv w:val="1"/>
      <w:marLeft w:val="0"/>
      <w:marRight w:val="0"/>
      <w:marTop w:val="0"/>
      <w:marBottom w:val="0"/>
      <w:divBdr>
        <w:top w:val="none" w:sz="0" w:space="0" w:color="auto"/>
        <w:left w:val="none" w:sz="0" w:space="0" w:color="auto"/>
        <w:bottom w:val="none" w:sz="0" w:space="0" w:color="auto"/>
        <w:right w:val="none" w:sz="0" w:space="0" w:color="auto"/>
      </w:divBdr>
    </w:div>
    <w:div w:id="1419786576">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571482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4602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emf" Id="rId13" /><Relationship Type="http://schemas.openxmlformats.org/officeDocument/2006/relationships/fontTable" Target="fontTable.xml" Id="rId18"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oter" Target="footer1.xml" Id="rId17" /><Relationship Type="http://schemas.openxmlformats.org/officeDocument/2006/relationships/header" Target="header1.xml" Id="rId16"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image" Target="media/image5.tiff"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footnotes" Target="footnotes.xml" Id="rId9" /><Relationship Type="http://schemas.openxmlformats.org/officeDocument/2006/relationships/image" Target="media/image4.tiff" Id="rId14" /></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397</Words>
  <Characters>1989</Characters>
  <Application>Microsoft Office Word</Application>
  <DocSecurity>0</DocSecurity>
  <Lines>16</Lines>
  <Paragraphs>4</Paragraphs>
  <ScaleCrop>false</ScaleCrop>
  <Company>Microsoft Corporation</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לאה גליקסמן</cp:lastModifiedBy>
  <cp:revision>53</cp:revision>
  <dcterms:created xsi:type="dcterms:W3CDTF">2012-08-05T21:42:00Z</dcterms:created>
  <dcterms:modified xsi:type="dcterms:W3CDTF">2018-04-12T08:12:00Z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