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אבישי קאופמן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437E6" w:rsidRDefault="00FD4564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FD4564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FD456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FD456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מוסך אחים זינה בע"מ</w:t>
                </w:r>
                <w:r w:rsidR="00E445B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  <w:p w:rsidRPr="00D44968" w:rsidR="00E445BA" w:rsidP="00E445BA" w:rsidRDefault="00E445BA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E445BA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בהמשך להחלטתי מיום 7.3, ובהעדר הודעה או בקשה מטעם מי מהצדדים, </w:t>
      </w:r>
      <w:r w:rsidRPr="00E445BA">
        <w:rPr>
          <w:rFonts w:hint="cs" w:ascii="Arial" w:hAnsi="Arial"/>
          <w:b/>
          <w:bCs/>
          <w:noProof w:val="0"/>
          <w:rtl/>
        </w:rPr>
        <w:t>אני מבטל את פסק הדין שניתן בתיק זה בהעדר התייצבות ביום 28.1</w:t>
      </w:r>
      <w:r>
        <w:rPr>
          <w:rFonts w:hint="cs" w:ascii="Arial" w:hAnsi="Arial"/>
          <w:noProof w:val="0"/>
          <w:rtl/>
        </w:rPr>
        <w:t xml:space="preserve">. </w:t>
      </w:r>
    </w:p>
    <w:p w:rsidR="00E445BA" w:rsidRDefault="00E445B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445BA" w:rsidRDefault="00E445B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אני מחייב את הנאשמת </w:t>
      </w:r>
      <w:r w:rsidRPr="00E445BA">
        <w:rPr>
          <w:rFonts w:hint="cs" w:ascii="Arial" w:hAnsi="Arial"/>
          <w:noProof w:val="0"/>
          <w:u w:val="single"/>
          <w:rtl/>
        </w:rPr>
        <w:t>בהוצאות בסך 400 ₪</w:t>
      </w:r>
      <w:r>
        <w:rPr>
          <w:rFonts w:hint="cs" w:ascii="Arial" w:hAnsi="Arial"/>
          <w:noProof w:val="0"/>
          <w:rtl/>
        </w:rPr>
        <w:t xml:space="preserve"> בגין אי הופעתה לדיון. ההוצאות ישולמו בתוך 60 יום. </w:t>
      </w:r>
    </w:p>
    <w:p w:rsidR="00E445BA" w:rsidRDefault="00E445B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E445BA" w:rsidRDefault="00E445BA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המאשימה תודיע בתוך 20 יום כיצד היא מבקשת להמשיך בהליך: כנגד הנאשמת, או כנגד מר אביטן אשר לכאורה החזיק ברכב במועד הרלוונטי.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E445BA" w:rsidRDefault="00E445B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בשלב זה נקבע התיק למעקב ליום 4.5.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E445BA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.</w:t>
      </w:r>
    </w:p>
    <w:p w:rsidR="00C43648" w:rsidP="00BD6531" w:rsidRDefault="00FD456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bookmarkStart w:name="_GoBack" w:id="1"/>
      <w:bookmarkEnd w:id="1"/>
      <w:r>
        <w:rPr>
          <w:rFonts w:hint="cs"/>
          <w:rtl/>
        </w:rPr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1447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c98626b47004db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5BA" w:rsidRDefault="00E445B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D456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D456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5BA" w:rsidRDefault="00E445B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5BA" w:rsidRDefault="00E445BA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445B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FD456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תת"ע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8449-12-17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מוסך אחים זינה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90510361851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5BA" w:rsidRDefault="00E445B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437E6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445BA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4564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7549F2DE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7c98626b47004db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61F68" w:rsidP="00061F68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61F68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1F6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061F6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93</Words>
  <Characters>468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קאופמן</cp:lastModifiedBy>
  <cp:revision>116</cp:revision>
  <dcterms:created xsi:type="dcterms:W3CDTF">2012-08-06T05:16:00Z</dcterms:created>
  <dcterms:modified xsi:type="dcterms:W3CDTF">2018-04-12T07:50:00Z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