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נאוה ברוורמן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A7451E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A7451E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7451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A7451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sdtContent>
            </w:sdt>
            <w:r w:rsidRPr="00A7451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A7451E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A7451E" w:rsidR="006816EC" w:rsidP="00934F1C" w:rsidRDefault="00DA26BB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Pr="00A7451E"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A7451E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A7451E"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יובל גביש</w:t>
                </w:r>
              </w:sdtContent>
            </w:sdt>
          </w:p>
          <w:p w:rsidRPr="00A7451E" w:rsidR="006816EC" w:rsidP="00A7451E" w:rsidRDefault="00DA26BB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62"/>
                <w:tag w:val="1462"/>
                <w:id w:val="-1328362932"/>
                <w:text w:multiLine="1"/>
              </w:sdtPr>
              <w:sdtEndPr/>
              <w:sdtContent>
                <w:r w:rsidRPr="00A7451E"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A7451E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1594974843"/>
                <w:text w:multiLine="1"/>
              </w:sdtPr>
              <w:sdtEndPr/>
              <w:sdtContent>
                <w:r w:rsidRPr="00A7451E"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ניצה (אנוך) גביש</w:t>
                </w:r>
                <w:r w:rsidRPr="00A7451E" w:rsidR="00A7451E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A7451E" w:rsidR="00A7451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ב"כ: עו"ד משה מרדלר ועו"ד אלעד מורצקי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A7451E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A7451E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A7451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7451E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  <w:p w:rsidR="00A7451E" w:rsidRDefault="00A7451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A7451E" w:rsidRDefault="00A7451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E774A" w:rsidRDefault="003E774A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A7451E" w:rsidRDefault="00A7451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המשיבים הפורמאליים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DA26B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עובדיה נגרי</w:t>
                </w:r>
              </w:sdtContent>
            </w:sdt>
          </w:p>
          <w:p w:rsidRPr="00934F1C" w:rsidR="006816EC" w:rsidP="00934F1C" w:rsidRDefault="00DA26B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69943448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71193015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זפירה נגרי</w:t>
                </w:r>
                <w:r w:rsidR="00A7451E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A7451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ב"כ: עו"ד יואב טילינגר</w:t>
                </w:r>
                <w:r w:rsidR="00A7451E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  <w:p w:rsidRPr="00934F1C" w:rsidR="006816EC" w:rsidP="00934F1C" w:rsidRDefault="00DA26B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5081067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3493525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יוסף קשת</w:t>
                </w:r>
              </w:sdtContent>
            </w:sdt>
          </w:p>
          <w:p w:rsidRPr="00934F1C" w:rsidR="006816EC" w:rsidP="00934F1C" w:rsidRDefault="00DA26B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88880162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206690657"/>
                <w:text w:multiLine="1"/>
              </w:sdtPr>
              <w:sdtEndPr/>
              <w:sdtContent>
                <w:r w:rsidRPr="00A7451E"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ליטל קשת</w:t>
                </w:r>
                <w:r w:rsidRPr="00A7451E" w:rsidR="00A7451E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A7451E" w:rsidR="00A7451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ב"כ: עו"ד אתי רוט לוי</w:t>
                </w:r>
              </w:sdtContent>
            </w:sdt>
          </w:p>
        </w:tc>
      </w:tr>
    </w:tbl>
    <w:p w:rsidR="006816EC" w:rsidP="00E13360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Pr="00E13360" w:rsidR="00A7451E" w:rsidP="00E13360" w:rsidRDefault="00A7451E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721EB" w:rsidP="00EF20FA" w:rsidRDefault="005721EB">
      <w:pPr>
        <w:jc w:val="both"/>
        <w:rPr>
          <w:rFonts w:ascii="Times" w:hAnsi="Times" w:cs="David Transparent"/>
          <w:b/>
          <w:bCs/>
          <w:sz w:val="32"/>
          <w:szCs w:val="32"/>
          <w:u w:val="single"/>
          <w:rtl/>
        </w:rPr>
      </w:pPr>
    </w:p>
    <w:p w:rsidR="005721EB" w:rsidP="005721EB" w:rsidRDefault="005721EB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>מונחת בפני המרצת פתיחה שעניינה בהשלמת עסקת מכר שנחתמה עם המשיבים הפורמאליים, במסגרתה מכרו המבקשים לקונים את זכויותיהם בנכס הבנוי על המקרקעין הידועים כחלקה 184 בגוש 6638 (להלן: "</w:t>
      </w:r>
      <w:r w:rsidRPr="00A7451E">
        <w:rPr>
          <w:rFonts w:hint="cs" w:ascii="Times" w:hAnsi="Times"/>
          <w:b/>
          <w:bCs/>
          <w:rtl/>
        </w:rPr>
        <w:t>הנכס</w:t>
      </w:r>
      <w:r>
        <w:rPr>
          <w:rFonts w:hint="cs" w:ascii="Times" w:hAnsi="Times"/>
          <w:rtl/>
        </w:rPr>
        <w:t>"), וזאת על ידי רישום זכויות המבקשים ב</w:t>
      </w:r>
      <w:r w:rsidR="00A7451E">
        <w:rPr>
          <w:rFonts w:hint="cs" w:ascii="Times" w:hAnsi="Times"/>
          <w:rtl/>
        </w:rPr>
        <w:t>נכס על שם הקונים</w:t>
      </w:r>
      <w:r>
        <w:rPr>
          <w:rFonts w:hint="cs" w:ascii="Times" w:hAnsi="Times"/>
          <w:rtl/>
        </w:rPr>
        <w:t>.</w:t>
      </w:r>
    </w:p>
    <w:p w:rsidR="00A7451E" w:rsidP="005721EB" w:rsidRDefault="00A7451E">
      <w:pPr>
        <w:spacing w:line="360" w:lineRule="auto"/>
        <w:jc w:val="both"/>
        <w:rPr>
          <w:rFonts w:ascii="Times" w:hAnsi="Times"/>
          <w:rtl/>
        </w:rPr>
      </w:pPr>
    </w:p>
    <w:p w:rsidR="005E7A13" w:rsidP="005E7A13" w:rsidRDefault="00A7451E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>במסגרת הדיון במעמד ב"כ הצדדים, בהמלצת בית המשפט, הסכימו הצדדים ליתן צו לרשם המקרקעין בתל-אביב, לפיו ירשמו הזכויות בנכס על שם המשיבים הפורמאליים</w:t>
      </w:r>
      <w:r w:rsidR="005E7A13">
        <w:rPr>
          <w:rFonts w:hint="cs" w:ascii="Times" w:hAnsi="Times"/>
          <w:rtl/>
        </w:rPr>
        <w:t>, בכפוף להערת אזהרה הרשומה לטובת המשיבים 1 ו- 2.</w:t>
      </w:r>
    </w:p>
    <w:p w:rsidR="005E7A13" w:rsidP="005E7A13" w:rsidRDefault="005E7A13">
      <w:pPr>
        <w:spacing w:line="360" w:lineRule="auto"/>
        <w:jc w:val="both"/>
        <w:rPr>
          <w:rFonts w:ascii="Times" w:hAnsi="Times"/>
          <w:rtl/>
        </w:rPr>
      </w:pPr>
    </w:p>
    <w:p w:rsidR="00A7451E" w:rsidP="005E7A13" w:rsidRDefault="005E7A13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 xml:space="preserve">כמו כן, מצהירים המבקשים והמשיבים הפורמאליים שהסכם המכר תקף, ואין כוונה לבטלו.  </w:t>
      </w:r>
    </w:p>
    <w:p w:rsidR="00905F3B" w:rsidP="005E7A13" w:rsidRDefault="00905F3B">
      <w:pPr>
        <w:spacing w:line="360" w:lineRule="auto"/>
        <w:jc w:val="both"/>
        <w:rPr>
          <w:rFonts w:ascii="Times" w:hAnsi="Times"/>
          <w:rtl/>
        </w:rPr>
      </w:pPr>
    </w:p>
    <w:p w:rsidR="00905F3B" w:rsidP="005E7A13" w:rsidRDefault="00905F3B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 xml:space="preserve">אשר על כן, הנני ליתן תוקף של פסק-דין להסכמות שניתנו על-ידי הצדדים, כמפורט לעיל, וכאמור בפרוטוקול הדיון מיום 26.03.2018. </w:t>
      </w:r>
    </w:p>
    <w:p w:rsidR="005721EB" w:rsidP="005721EB" w:rsidRDefault="005721EB">
      <w:pPr>
        <w:spacing w:line="360" w:lineRule="auto"/>
        <w:jc w:val="both"/>
        <w:rPr>
          <w:rFonts w:ascii="Times" w:hAnsi="Times"/>
          <w:rtl/>
        </w:rPr>
      </w:pPr>
    </w:p>
    <w:p w:rsidR="005721EB" w:rsidP="003E774A" w:rsidRDefault="005E7A13">
      <w:pPr>
        <w:spacing w:line="360" w:lineRule="auto"/>
        <w:jc w:val="both"/>
        <w:rPr>
          <w:rFonts w:ascii="Times" w:hAnsi="Times"/>
          <w:b/>
          <w:bCs/>
          <w:rtl/>
        </w:rPr>
      </w:pPr>
      <w:r>
        <w:rPr>
          <w:rFonts w:hint="cs" w:ascii="Times" w:hAnsi="Times"/>
          <w:rtl/>
        </w:rPr>
        <w:t xml:space="preserve">בנוסף לאמור, </w:t>
      </w:r>
      <w:r w:rsidRPr="00AA0AD5" w:rsidR="005721EB">
        <w:rPr>
          <w:rFonts w:hint="cs" w:ascii="Times" w:hAnsi="Times"/>
          <w:rtl/>
        </w:rPr>
        <w:t xml:space="preserve">הסמיכו באי כח </w:t>
      </w:r>
      <w:r>
        <w:rPr>
          <w:rFonts w:hint="cs" w:ascii="Times" w:hAnsi="Times"/>
          <w:rtl/>
        </w:rPr>
        <w:t>המבקשים ומשיבים 1 ו- 2, את ב</w:t>
      </w:r>
      <w:r w:rsidRPr="00AA0AD5" w:rsidR="005721EB">
        <w:rPr>
          <w:rFonts w:hint="cs" w:ascii="Times" w:hAnsi="Times"/>
          <w:rtl/>
        </w:rPr>
        <w:t>ית</w:t>
      </w:r>
      <w:r>
        <w:rPr>
          <w:rFonts w:hint="cs" w:ascii="Times" w:hAnsi="Times"/>
          <w:rtl/>
        </w:rPr>
        <w:t xml:space="preserve"> </w:t>
      </w:r>
      <w:r w:rsidRPr="00AA0AD5" w:rsidR="005721EB">
        <w:rPr>
          <w:rFonts w:hint="cs" w:ascii="Times" w:hAnsi="Times"/>
          <w:rtl/>
        </w:rPr>
        <w:t>המשפט לפסוק את הדין על דרך הפשרה, ע</w:t>
      </w:r>
      <w:r w:rsidR="005721EB">
        <w:rPr>
          <w:rFonts w:hint="cs" w:ascii="Times" w:hAnsi="Times"/>
          <w:rtl/>
        </w:rPr>
        <w:t xml:space="preserve">ל פי </w:t>
      </w:r>
      <w:r w:rsidRPr="003E774A" w:rsidR="005721EB">
        <w:rPr>
          <w:rFonts w:hint="cs" w:ascii="Times" w:hAnsi="Times"/>
          <w:b/>
          <w:bCs/>
          <w:rtl/>
        </w:rPr>
        <w:t>סע</w:t>
      </w:r>
      <w:r w:rsidRPr="003E774A">
        <w:rPr>
          <w:rFonts w:hint="cs" w:ascii="Times" w:hAnsi="Times"/>
          <w:b/>
          <w:bCs/>
          <w:rtl/>
        </w:rPr>
        <w:t>יף</w:t>
      </w:r>
      <w:r w:rsidRPr="003E774A" w:rsidR="005721EB">
        <w:rPr>
          <w:rFonts w:hint="cs" w:ascii="Times" w:hAnsi="Times"/>
          <w:b/>
          <w:bCs/>
          <w:rtl/>
        </w:rPr>
        <w:t xml:space="preserve"> 79 א' לחוק בתי המשפט התשמ"ד-1984</w:t>
      </w:r>
      <w:r>
        <w:rPr>
          <w:rFonts w:hint="cs" w:ascii="Times" w:hAnsi="Times"/>
          <w:rtl/>
        </w:rPr>
        <w:t xml:space="preserve">, </w:t>
      </w:r>
      <w:r w:rsidRPr="004626E2">
        <w:rPr>
          <w:rFonts w:hint="cs" w:ascii="Times" w:hAnsi="Times"/>
          <w:b/>
          <w:bCs/>
          <w:rtl/>
        </w:rPr>
        <w:t>בנוגע לסוגיית הוצאות המשיבים 1 ו- 2</w:t>
      </w:r>
      <w:r w:rsidRPr="004626E2" w:rsidR="003E774A">
        <w:rPr>
          <w:rFonts w:hint="cs" w:ascii="Times" w:hAnsi="Times"/>
          <w:b/>
          <w:bCs/>
          <w:rtl/>
        </w:rPr>
        <w:t>, בטווח שבין 20,000 ₪ - 150,000 ש"ח</w:t>
      </w:r>
      <w:r w:rsidRPr="004626E2" w:rsidR="005721EB">
        <w:rPr>
          <w:rFonts w:hint="cs" w:ascii="Times" w:hAnsi="Times"/>
          <w:b/>
          <w:bCs/>
          <w:rtl/>
        </w:rPr>
        <w:t>.</w:t>
      </w:r>
      <w:r w:rsidRPr="004626E2" w:rsidR="003E774A">
        <w:rPr>
          <w:rFonts w:hint="cs" w:ascii="Times" w:hAnsi="Times"/>
          <w:b/>
          <w:bCs/>
          <w:rtl/>
        </w:rPr>
        <w:t xml:space="preserve"> </w:t>
      </w:r>
    </w:p>
    <w:p w:rsidRPr="004626E2" w:rsidR="00905F3B" w:rsidP="003E774A" w:rsidRDefault="00905F3B">
      <w:pPr>
        <w:spacing w:line="360" w:lineRule="auto"/>
        <w:jc w:val="both"/>
        <w:rPr>
          <w:rFonts w:ascii="Times" w:hAnsi="Times"/>
          <w:b/>
          <w:bCs/>
          <w:rtl/>
        </w:rPr>
      </w:pPr>
    </w:p>
    <w:p w:rsidR="003E774A" w:rsidP="003E774A" w:rsidRDefault="003E774A">
      <w:pPr>
        <w:spacing w:line="360" w:lineRule="auto"/>
        <w:jc w:val="both"/>
        <w:rPr>
          <w:rFonts w:ascii="Times" w:hAnsi="Times"/>
          <w:rtl/>
        </w:rPr>
      </w:pPr>
    </w:p>
    <w:p w:rsidRPr="00AA0AD5" w:rsidR="003E774A" w:rsidP="003E774A" w:rsidRDefault="003E774A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lastRenderedPageBreak/>
        <w:t>ב"כ המשיבים 1 ו- 2 וב"כ המבקשים סיכמו טענותיהם בעל-פה</w:t>
      </w:r>
      <w:r w:rsidR="00905F3B">
        <w:rPr>
          <w:rFonts w:hint="cs" w:ascii="Times" w:hAnsi="Times"/>
          <w:rtl/>
        </w:rPr>
        <w:t>,</w:t>
      </w:r>
      <w:r>
        <w:rPr>
          <w:rFonts w:hint="cs" w:ascii="Times" w:hAnsi="Times"/>
          <w:rtl/>
        </w:rPr>
        <w:t xml:space="preserve"> והפנו לראיות. </w:t>
      </w:r>
    </w:p>
    <w:p w:rsidRPr="00AA0AD5" w:rsidR="004626E2" w:rsidP="00EF20FA" w:rsidRDefault="004626E2">
      <w:pPr>
        <w:spacing w:line="360" w:lineRule="auto"/>
        <w:jc w:val="both"/>
        <w:rPr>
          <w:rFonts w:ascii="Times" w:hAnsi="Times"/>
          <w:rtl/>
        </w:rPr>
      </w:pPr>
      <w:bookmarkStart w:name="_GoBack" w:id="0"/>
      <w:bookmarkEnd w:id="0"/>
    </w:p>
    <w:p w:rsidR="005721EB" w:rsidP="003E774A" w:rsidRDefault="005721EB">
      <w:pPr>
        <w:spacing w:line="360" w:lineRule="auto"/>
        <w:jc w:val="both"/>
        <w:rPr>
          <w:rFonts w:ascii="Times" w:hAnsi="Times"/>
          <w:rtl/>
        </w:rPr>
      </w:pPr>
      <w:r w:rsidRPr="00AA0AD5">
        <w:rPr>
          <w:rFonts w:hint="cs" w:ascii="Times" w:hAnsi="Times"/>
          <w:rtl/>
        </w:rPr>
        <w:t xml:space="preserve">לאחר ששמעתי </w:t>
      </w:r>
      <w:r w:rsidR="003E774A">
        <w:rPr>
          <w:rFonts w:hint="cs" w:ascii="Times" w:hAnsi="Times"/>
          <w:rtl/>
        </w:rPr>
        <w:t xml:space="preserve">את טענות ב"כ הצדדים, ועיינתי בכל אשר הובא בפניי, </w:t>
      </w:r>
      <w:r>
        <w:rPr>
          <w:rFonts w:hint="cs" w:ascii="Times" w:hAnsi="Times"/>
          <w:rtl/>
        </w:rPr>
        <w:t>הגעתי לכלל מסקנה כי יש לחייב את</w:t>
      </w:r>
      <w:r w:rsidRPr="00AA0AD5">
        <w:rPr>
          <w:rFonts w:hint="cs" w:ascii="Times" w:hAnsi="Times"/>
          <w:rtl/>
        </w:rPr>
        <w:t xml:space="preserve"> ה</w:t>
      </w:r>
      <w:r w:rsidR="003E774A">
        <w:rPr>
          <w:rFonts w:hint="cs" w:ascii="Times" w:hAnsi="Times"/>
          <w:rtl/>
        </w:rPr>
        <w:t xml:space="preserve">מבקשים </w:t>
      </w:r>
      <w:r>
        <w:rPr>
          <w:rFonts w:hint="cs" w:ascii="Times" w:hAnsi="Times"/>
          <w:rtl/>
        </w:rPr>
        <w:t xml:space="preserve">לשלם </w:t>
      </w:r>
      <w:r w:rsidRPr="00AA0AD5">
        <w:rPr>
          <w:rFonts w:hint="cs" w:ascii="Times" w:hAnsi="Times"/>
          <w:rtl/>
        </w:rPr>
        <w:t>ל</w:t>
      </w:r>
      <w:r w:rsidR="003E774A">
        <w:rPr>
          <w:rFonts w:hint="cs" w:ascii="Times" w:hAnsi="Times"/>
          <w:rtl/>
        </w:rPr>
        <w:t xml:space="preserve">משיבים 1 ו- 2 סך כולל של </w:t>
      </w:r>
      <w:r w:rsidR="004626E2">
        <w:rPr>
          <w:rFonts w:hint="cs" w:ascii="Times" w:hAnsi="Times"/>
          <w:rtl/>
        </w:rPr>
        <w:t>80,000 ש"ח</w:t>
      </w:r>
      <w:r>
        <w:rPr>
          <w:rFonts w:hint="cs" w:ascii="Times" w:hAnsi="Times"/>
          <w:rtl/>
        </w:rPr>
        <w:t>.</w:t>
      </w:r>
    </w:p>
    <w:p w:rsidRPr="00AA0AD5" w:rsidR="005721EB" w:rsidP="00EF20FA" w:rsidRDefault="005721EB">
      <w:pPr>
        <w:spacing w:line="360" w:lineRule="auto"/>
        <w:jc w:val="both"/>
        <w:rPr>
          <w:rFonts w:ascii="Times" w:hAnsi="Times"/>
          <w:rtl/>
        </w:rPr>
      </w:pPr>
    </w:p>
    <w:p w:rsidR="005721EB" w:rsidP="00EF20FA" w:rsidRDefault="005721EB">
      <w:pPr>
        <w:spacing w:line="360" w:lineRule="auto"/>
        <w:jc w:val="both"/>
        <w:rPr>
          <w:rFonts w:ascii="Times" w:hAnsi="Times"/>
          <w:rtl/>
        </w:rPr>
      </w:pPr>
      <w:r w:rsidRPr="00AA0AD5">
        <w:rPr>
          <w:rFonts w:hint="cs" w:ascii="Times" w:hAnsi="Times"/>
          <w:rtl/>
        </w:rPr>
        <w:t>הסכום</w:t>
      </w:r>
      <w:r>
        <w:rPr>
          <w:rFonts w:hint="cs" w:ascii="Times" w:hAnsi="Times"/>
          <w:rtl/>
        </w:rPr>
        <w:t xml:space="preserve"> הכולל ישולם בתוך 30 ימים.</w:t>
      </w:r>
    </w:p>
    <w:p w:rsidR="005721EB" w:rsidP="0048377F" w:rsidRDefault="005721EB">
      <w:pPr>
        <w:spacing w:line="360" w:lineRule="auto"/>
        <w:rPr>
          <w:rFonts w:ascii="Times" w:hAnsi="Times"/>
          <w:rtl/>
        </w:rPr>
      </w:pPr>
    </w:p>
    <w:p w:rsidRPr="00E77246" w:rsidR="005721EB" w:rsidP="0048377F" w:rsidRDefault="005721EB">
      <w:pPr>
        <w:spacing w:line="360" w:lineRule="auto"/>
        <w:rPr>
          <w:rFonts w:ascii="Times" w:hAnsi="Times"/>
          <w:b/>
          <w:bCs/>
          <w:u w:val="single"/>
          <w:rtl/>
        </w:rPr>
      </w:pPr>
      <w:r w:rsidRPr="00E77246">
        <w:rPr>
          <w:rFonts w:hint="cs" w:ascii="Times" w:hAnsi="Times"/>
          <w:b/>
          <w:bCs/>
          <w:u w:val="single"/>
          <w:rtl/>
        </w:rPr>
        <w:t>המזכירות תמציא את פסק הדין לבאי כח הצדדים.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A26B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4732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60a2dc1a6d448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732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1EB" w:rsidRDefault="005721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DA26BB">
      <w:rPr>
        <w:rStyle w:val="ab"/>
        <w:rtl/>
      </w:rPr>
      <w:t>2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DA26BB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1EB" w:rsidRDefault="005721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1EB" w:rsidRDefault="005721E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21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DA26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62825-03-16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גביש ואח' נ' נגרי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1EB" w:rsidRDefault="005721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3E774A"/>
    <w:rsid w:val="0043595F"/>
    <w:rsid w:val="004626E2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721EB"/>
    <w:rsid w:val="005B0F49"/>
    <w:rsid w:val="005C7EC6"/>
    <w:rsid w:val="005D4BDB"/>
    <w:rsid w:val="005E7A13"/>
    <w:rsid w:val="0060626B"/>
    <w:rsid w:val="00622BAA"/>
    <w:rsid w:val="00625C89"/>
    <w:rsid w:val="00633C4F"/>
    <w:rsid w:val="006454AA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05F3B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7451E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B579C"/>
    <w:rsid w:val="00CD0055"/>
    <w:rsid w:val="00D319B3"/>
    <w:rsid w:val="00D53924"/>
    <w:rsid w:val="00D60849"/>
    <w:rsid w:val="00D71731"/>
    <w:rsid w:val="00D96D8C"/>
    <w:rsid w:val="00DA26BB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307A21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60a2dc1a6d4485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252</Words>
  <Characters>1263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נאוה ברוורמן</cp:lastModifiedBy>
  <cp:revision>59</cp:revision>
  <dcterms:created xsi:type="dcterms:W3CDTF">2012-08-05T21:29:00Z</dcterms:created>
  <dcterms:modified xsi:type="dcterms:W3CDTF">2018-04-11T07:58:00Z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