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rFonts w:hint="cs"/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אלי אברבנאל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4C0308" w:rsidRDefault="00804F7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המ</w:t>
                </w:r>
                <w:r w:rsidR="0045576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ערערים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5576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מינה זיד</w:t>
                </w:r>
              </w:sdtContent>
            </w:sdt>
          </w:p>
          <w:p w:rsidR="006816EC" w:rsidRDefault="0045576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33498575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204513448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שאהר זיד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804F7E" w:rsidRDefault="0045576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804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המשיבה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hint="cs"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5576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משרד הפנים- רשות האוכלוסין וההגירה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4C0308" w:rsidRDefault="004C030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C0308" w:rsidRDefault="004C0308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04F7E" w:rsidR="00804F7E" w:rsidP="00804F7E" w:rsidRDefault="00804F7E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line="360" w:lineRule="auto"/>
        <w:ind w:firstLine="36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hint="eastAsia" w:ascii="Franklin Gothic Medium" w:hAnsi="Franklin Gothic Medium" w:cs="Miriam"/>
          <w:noProof w:val="0"/>
          <w:rtl/>
        </w:rPr>
        <w:t>רקע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והליכים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קודמים</w:t>
      </w: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1.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לפני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ערעור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פסק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דינו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לעררים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לפי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הכניסה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תשי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-1952,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בתיק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ערר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(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-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) 2795/16 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מיום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23.10.2017,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דחה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(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'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מנחם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פשיטיצקי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)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ערר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החלטת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לדחות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לתת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מעמד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מכוח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נישואיו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למערערת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בהתאם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</w:t>
      </w:r>
      <w:r w:rsidRPr="00804F7E">
        <w:rPr>
          <w:rFonts w:ascii="Franklin Gothic Medium" w:hAnsi="Franklin Gothic Medium" w:cs="FrankRuehl"/>
          <w:b/>
          <w:bCs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Miriam"/>
          <w:noProof w:val="0"/>
          <w:rtl/>
        </w:rPr>
        <w:t>נוהל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הטיפול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במתן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מעמד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לבן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זוג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זר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הנשוי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לאזרח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ישראלי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"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שהמשיב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החיל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בעניין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.</w:t>
      </w: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2.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יליד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1980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תושב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האזור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נישא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בשנת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1998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למערערת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ילידת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1981,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שעלתה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מאוזבקיסטן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בשנת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1991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וקיבלה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אזרחות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ישראלית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מכוח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השבות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-1950.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ילדים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אזרחי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lastRenderedPageBreak/>
        <w:t>3.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בשנת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2006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להעניק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מעמד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הובהר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עליהם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להגיש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רשמית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לכך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בלשכת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האזורית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ואולם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לשנת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2012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הדבר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נעשה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ידם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בשנת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2012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הגישו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להסדרת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מעמדו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וביום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25.6.2016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נדחתה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מעורבותו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בפלילים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בהודעת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נאמר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: </w:t>
      </w:r>
      <w:r w:rsidRPr="00804F7E">
        <w:rPr>
          <w:rFonts w:ascii="Franklin Gothic Medium" w:hAnsi="Franklin Gothic Medium" w:cs="Miriam"/>
          <w:noProof w:val="0"/>
          <w:rtl/>
        </w:rPr>
        <w:t>"</w:t>
      </w:r>
      <w:r w:rsidRPr="00804F7E">
        <w:rPr>
          <w:rFonts w:hint="eastAsia" w:ascii="Franklin Gothic Medium" w:hAnsi="Franklin Gothic Medium" w:cs="Miriam"/>
          <w:noProof w:val="0"/>
          <w:rtl/>
        </w:rPr>
        <w:t>חרף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הרשעותיו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הרבות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ומאסרים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ארוכים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בפועל</w:t>
      </w:r>
      <w:r w:rsidRPr="00804F7E">
        <w:rPr>
          <w:rFonts w:ascii="Franklin Gothic Medium" w:hAnsi="Franklin Gothic Medium" w:cs="Miriam"/>
          <w:noProof w:val="0"/>
          <w:rtl/>
        </w:rPr>
        <w:t xml:space="preserve">, </w:t>
      </w:r>
      <w:r w:rsidRPr="00804F7E">
        <w:rPr>
          <w:rFonts w:hint="eastAsia" w:ascii="Franklin Gothic Medium" w:hAnsi="Franklin Gothic Medium" w:cs="Miriam"/>
          <w:noProof w:val="0"/>
          <w:rtl/>
        </w:rPr>
        <w:t>המשיך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המבקש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לעסוק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בפלילים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באופן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תדיר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ורציף</w:t>
      </w:r>
      <w:r w:rsidRPr="00804F7E">
        <w:rPr>
          <w:rFonts w:ascii="Franklin Gothic Medium" w:hAnsi="Franklin Gothic Medium" w:cs="Miriam"/>
          <w:noProof w:val="0"/>
          <w:rtl/>
        </w:rPr>
        <w:t xml:space="preserve">, </w:t>
      </w:r>
      <w:r w:rsidRPr="00804F7E">
        <w:rPr>
          <w:rFonts w:hint="eastAsia" w:ascii="Franklin Gothic Medium" w:hAnsi="Franklin Gothic Medium" w:cs="Miriam"/>
          <w:noProof w:val="0"/>
          <w:rtl/>
        </w:rPr>
        <w:t>תוך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רמיסת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החוק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ברגל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גסה</w:t>
      </w:r>
      <w:r w:rsidRPr="00804F7E">
        <w:rPr>
          <w:rFonts w:ascii="Franklin Gothic Medium" w:hAnsi="Franklin Gothic Medium" w:cs="Miriam"/>
          <w:noProof w:val="0"/>
          <w:rtl/>
        </w:rPr>
        <w:t>".</w:t>
      </w:r>
    </w:p>
    <w:p w:rsidRPr="00804F7E" w:rsidR="00804F7E" w:rsidP="00804F7E" w:rsidRDefault="00804F7E">
      <w:pPr>
        <w:spacing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החלטה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זו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הגישו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22.8.2916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ערר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לעררים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בתיק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האמור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בהסכמת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הצדדים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הגישו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להשלים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טיעוניהם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בפני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ולאחר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מכן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20.3.2017,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החליטה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פעם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נוספת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לדחות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בעקבות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זאת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הוגשה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הודעת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ערר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מתוקנת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.</w:t>
      </w:r>
    </w:p>
    <w:p w:rsidRPr="00804F7E" w:rsidR="00804F7E" w:rsidP="00804F7E" w:rsidRDefault="00804F7E">
      <w:pPr>
        <w:spacing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23.10.2017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דחה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הערר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מכאן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הערעור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שלפני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.</w:t>
      </w:r>
    </w:p>
    <w:p w:rsidRPr="00804F7E" w:rsidR="00804F7E" w:rsidP="00804F7E" w:rsidRDefault="00804F7E">
      <w:pPr>
        <w:spacing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Miriam"/>
          <w:noProof w:val="0"/>
          <w:rtl/>
        </w:rPr>
      </w:pPr>
      <w:r w:rsidRPr="00804F7E">
        <w:rPr>
          <w:rFonts w:hint="eastAsia" w:ascii="Franklin Gothic Medium" w:hAnsi="Franklin Gothic Medium" w:cs="Miriam"/>
          <w:noProof w:val="0"/>
          <w:rtl/>
        </w:rPr>
        <w:t>עיקרי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פסק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הדין</w:t>
      </w:r>
    </w:p>
    <w:p w:rsidRPr="00804F7E" w:rsidR="00804F7E" w:rsidP="00804F7E" w:rsidRDefault="00804F7E">
      <w:pPr>
        <w:spacing w:line="360" w:lineRule="auto"/>
        <w:ind w:firstLine="360"/>
        <w:jc w:val="both"/>
        <w:rPr>
          <w:rFonts w:ascii="Franklin Gothic Medium" w:hAnsi="Franklin Gothic Medium" w:cs="FrankRuehl"/>
          <w:noProof w:val="0"/>
          <w:sz w:val="28"/>
          <w:szCs w:val="28"/>
          <w:u w:val="single"/>
          <w:rtl/>
        </w:rPr>
      </w:pP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4.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בפסק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דינו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קבע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הנכבד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למערערת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"</w:t>
      </w:r>
      <w:r w:rsidRPr="00804F7E">
        <w:rPr>
          <w:rFonts w:hint="eastAsia" w:ascii="Franklin Gothic Medium" w:hAnsi="Franklin Gothic Medium" w:cs="Miriam"/>
          <w:noProof w:val="0"/>
          <w:rtl/>
        </w:rPr>
        <w:t>שהינה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אזרחית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ישראלית</w:t>
      </w:r>
      <w:r w:rsidRPr="00804F7E">
        <w:rPr>
          <w:rFonts w:ascii="Franklin Gothic Medium" w:hAnsi="Franklin Gothic Medium" w:cs="Miriam"/>
          <w:noProof w:val="0"/>
          <w:rtl/>
        </w:rPr>
        <w:t xml:space="preserve">, </w:t>
      </w:r>
      <w:r w:rsidRPr="00804F7E">
        <w:rPr>
          <w:rFonts w:hint="eastAsia" w:ascii="Franklin Gothic Medium" w:hAnsi="Franklin Gothic Medium" w:cs="Miriam"/>
          <w:noProof w:val="0"/>
          <w:rtl/>
        </w:rPr>
        <w:t>אין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זכות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מוחלטת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לקיים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חיי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משפחה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עם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בעלה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תושב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האזור</w:t>
      </w:r>
      <w:r w:rsidRPr="00804F7E">
        <w:rPr>
          <w:rFonts w:ascii="Franklin Gothic Medium" w:hAnsi="Franklin Gothic Medium" w:cs="Miriam"/>
          <w:noProof w:val="0"/>
          <w:rtl/>
        </w:rPr>
        <w:t xml:space="preserve">, </w:t>
      </w:r>
      <w:r w:rsidRPr="00804F7E">
        <w:rPr>
          <w:rFonts w:hint="eastAsia" w:ascii="Franklin Gothic Medium" w:hAnsi="Franklin Gothic Medium" w:cs="Miriam"/>
          <w:noProof w:val="0"/>
          <w:rtl/>
        </w:rPr>
        <w:t>דווקא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בישראל</w:t>
      </w:r>
      <w:r w:rsidRPr="00804F7E">
        <w:rPr>
          <w:rFonts w:ascii="Franklin Gothic Medium" w:hAnsi="Franklin Gothic Medium" w:cs="Miriam"/>
          <w:noProof w:val="0"/>
          <w:rtl/>
        </w:rPr>
        <w:t>"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נוכח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עברו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הפלילי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המכביד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עלול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להוות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סכנה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ממשית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לביטחון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הציבור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"</w:t>
      </w:r>
      <w:r w:rsidRPr="00804F7E">
        <w:rPr>
          <w:rFonts w:hint="eastAsia" w:ascii="Franklin Gothic Medium" w:hAnsi="Franklin Gothic Medium" w:cs="Miriam"/>
          <w:noProof w:val="0"/>
          <w:rtl/>
        </w:rPr>
        <w:t>ועל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כן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החלטת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המשיב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שלא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להעניק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לו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מעמד</w:t>
      </w:r>
      <w:r w:rsidRPr="00804F7E">
        <w:rPr>
          <w:rFonts w:ascii="Franklin Gothic Medium" w:hAnsi="Franklin Gothic Medium" w:cs="Miriam"/>
          <w:noProof w:val="0"/>
          <w:rtl/>
        </w:rPr>
        <w:t xml:space="preserve">, </w:t>
      </w:r>
      <w:r w:rsidRPr="00804F7E">
        <w:rPr>
          <w:rFonts w:hint="eastAsia" w:ascii="Franklin Gothic Medium" w:hAnsi="Franklin Gothic Medium" w:cs="Miriam"/>
          <w:noProof w:val="0"/>
          <w:rtl/>
        </w:rPr>
        <w:t>סבירה</w:t>
      </w:r>
      <w:r w:rsidRPr="00804F7E">
        <w:rPr>
          <w:rFonts w:ascii="Franklin Gothic Medium" w:hAnsi="Franklin Gothic Medium" w:cs="Miriam"/>
          <w:noProof w:val="0"/>
          <w:rtl/>
        </w:rPr>
        <w:t xml:space="preserve">, </w:t>
      </w:r>
      <w:r w:rsidRPr="00804F7E">
        <w:rPr>
          <w:rFonts w:hint="eastAsia" w:ascii="Franklin Gothic Medium" w:hAnsi="Franklin Gothic Medium" w:cs="Miriam"/>
          <w:noProof w:val="0"/>
          <w:rtl/>
        </w:rPr>
        <w:t>ראויה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ואף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מתבקשת</w:t>
      </w:r>
      <w:r w:rsidRPr="00804F7E">
        <w:rPr>
          <w:rFonts w:ascii="Franklin Gothic Medium" w:hAnsi="Franklin Gothic Medium" w:cs="Miriam"/>
          <w:noProof w:val="0"/>
          <w:rtl/>
        </w:rPr>
        <w:t>".</w:t>
      </w:r>
    </w:p>
    <w:p w:rsidRPr="00804F7E" w:rsidR="00804F7E" w:rsidP="00804F7E" w:rsidRDefault="00804F7E">
      <w:pPr>
        <w:spacing w:line="360" w:lineRule="auto"/>
        <w:ind w:firstLine="360"/>
        <w:jc w:val="both"/>
        <w:rPr>
          <w:rFonts w:ascii="Franklin Gothic Medium" w:hAnsi="Franklin Gothic Medium" w:cs="FrankRuehl"/>
          <w:noProof w:val="0"/>
          <w:sz w:val="28"/>
          <w:szCs w:val="28"/>
          <w:u w:val="single"/>
          <w:rtl/>
        </w:rPr>
      </w:pP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Miriam"/>
          <w:noProof w:val="0"/>
          <w:rtl/>
        </w:rPr>
      </w:pPr>
      <w:r w:rsidRPr="00804F7E">
        <w:rPr>
          <w:rFonts w:hint="eastAsia" w:ascii="Franklin Gothic Medium" w:hAnsi="Franklin Gothic Medium" w:cs="Miriam"/>
          <w:noProof w:val="0"/>
          <w:rtl/>
        </w:rPr>
        <w:t>טיעוני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הצדדים</w:t>
      </w:r>
    </w:p>
    <w:p w:rsidRPr="00804F7E" w:rsidR="00804F7E" w:rsidP="00804F7E" w:rsidRDefault="00804F7E">
      <w:pPr>
        <w:spacing w:after="160" w:line="360" w:lineRule="auto"/>
        <w:ind w:left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5.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טוענים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החלטת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סבירה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פסק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שבגדרו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נדחה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עררם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שגוי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לטענתם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הביא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בחשבון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ילדים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שהינם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אזרחי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מרכז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חייה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המשפחה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בלוד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לטענתם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לתת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משקל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מועט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להרשעותיו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הקודמות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ולמעט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הרשעתו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האחרונה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מחודש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פברואר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2017,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הרשעתו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האחרונה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היא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משנת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2006.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לטענתם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lastRenderedPageBreak/>
        <w:t>בחודש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אוקטובר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2015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הודיעה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נציגת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בשיחת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טלפון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התקבלה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מוזמנים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להגיע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ללשכתה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ולהגיש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מסמכים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כדי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לקדם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מימוש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בהמשך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הדרך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נראה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שינתה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עמדתה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לטענתם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עברו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הפלילי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נוגע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כולו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להתמכרותו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לסמים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מסוכנים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מאז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עבר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תהליך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שיקום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מוצלח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ואינו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מכור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עוד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לסמים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נסיבות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הרשעתו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האחרונה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קלות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חלקו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בעבירת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הנשק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מדובר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מינורי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ואין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ללמוד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ממנה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סכנה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הנשקפת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מפניו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לציבור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דבר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שלטענתם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ניתן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להסיק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מנימוקי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גזר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לטענתם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עונש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המאסר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בפועל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הוטל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מאחר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שמי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ששוהה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בידו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לרצות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מאסר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בעבודות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גזר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הוגש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ערעור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המשפט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העליון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טוענים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ההחלטה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לאפשר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לשהות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עומדת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בסתירה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לטיפול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המערכתי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שניתן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למשפחתם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ידי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גורמי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הרווחה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ובעיקר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מתיישבת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הליך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בתיק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תנ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ז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(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רמלה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) 45678-11-17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המתנהל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בימים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בעניינה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(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עותק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מפרוטוקול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נמסר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לעיוני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במהלך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והוחזר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לידי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). </w:t>
      </w: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מוסיפים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התייחסותו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לתיק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חקירה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שנפתח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בעניינו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בחשד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לאיומים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שגויה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שהרי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התיק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נסגר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תוך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ימים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אחדים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ואין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ללמוד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ממנו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דבר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לענייננו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גם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התייחסותו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למידע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מודיעיני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הקיים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בעניינו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שגויה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שהרי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המשפט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עיין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במידע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ומכאן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נכון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להתבסס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הוסיפה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כתב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הטענות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מטעם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נמסר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בפתח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דבר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הטיעון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ידעה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להסביר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מדוע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נמנעה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מלבקש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לדחות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.</w:t>
      </w:r>
    </w:p>
    <w:p w:rsidRPr="00804F7E" w:rsidR="00804F7E" w:rsidP="00804F7E" w:rsidRDefault="00804F7E">
      <w:pPr>
        <w:spacing w:after="160"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מפנה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להרשעותיו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הקודמות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ולחוות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הדעת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השלילית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שהגישה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המשטרה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לקראת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קבלת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ההחלטה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לטענה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לאורך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-20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לעצמו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בכך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ששהה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היא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הוסיפה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החלטת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סבירה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ומבוססת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עילה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להתערב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בפסק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לטענתה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בסיס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לטענת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ולפיה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הודע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טלפונית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קבלת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בקשתם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והוסיפה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אף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הדבר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נכון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רשאית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לשנות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עמדתה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שינוי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הנסיבות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שבהרשעתו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האחרונה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.</w:t>
      </w:r>
    </w:p>
    <w:p w:rsidRPr="00804F7E" w:rsidR="00804F7E" w:rsidP="00804F7E" w:rsidRDefault="00804F7E">
      <w:pPr>
        <w:spacing w:after="160"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</w:p>
    <w:p w:rsidRPr="00804F7E" w:rsidR="00804F7E" w:rsidP="00804F7E" w:rsidRDefault="00804F7E">
      <w:pPr>
        <w:spacing w:line="360" w:lineRule="auto"/>
        <w:ind w:firstLine="360"/>
        <w:jc w:val="both"/>
        <w:rPr>
          <w:rFonts w:ascii="Franklin Gothic Medium" w:hAnsi="Franklin Gothic Medium" w:cs="Miriam"/>
          <w:noProof w:val="0"/>
          <w:rtl/>
        </w:rPr>
      </w:pPr>
      <w:r w:rsidRPr="00804F7E">
        <w:rPr>
          <w:rFonts w:hint="eastAsia" w:ascii="Franklin Gothic Medium" w:hAnsi="Franklin Gothic Medium" w:cs="Miriam"/>
          <w:noProof w:val="0"/>
          <w:rtl/>
        </w:rPr>
        <w:lastRenderedPageBreak/>
        <w:t>דיון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והכרעה</w:t>
      </w:r>
    </w:p>
    <w:p w:rsidRPr="00804F7E" w:rsidR="00804F7E" w:rsidP="00804F7E" w:rsidRDefault="00804F7E">
      <w:pPr>
        <w:spacing w:after="160" w:line="360" w:lineRule="auto"/>
        <w:ind w:left="36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6.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במרכזו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עומדות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הרשעותיו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הקודמות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שבגינן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החליטה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לדחות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לקבל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מעמד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החל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18.8.99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ועד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חודש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פברואר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2017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הורשע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פעמים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היתר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בגין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עבירות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פקודת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הסמים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המסוכנים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[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נוסח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חדש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],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ג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-1973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ובהן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עבירות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סחר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בסמים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;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בעבירות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לפי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העונשין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ז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-1977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ובהן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הפרעה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לשוטר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במילוי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תפקידו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והתחזות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לאחר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;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וכן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בעבירות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לפי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הכניסה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תשי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-1952.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בנוסף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לכך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בחודש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פברואר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2017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הורשע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בעבירה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סיוע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להחזקת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נשק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לפי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העונשין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ובעבירה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בלתי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לפי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הכניסה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בגין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ההרשעות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הראשונות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הוטלו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שנות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מאסר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לריצוי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בפועל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בסך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הכל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בנוסף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לכך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בגין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הרשעתו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האחרונה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הוטל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מאסר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בפועל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חודשים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שבעניינו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הוגש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כאמור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ערעור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="00804F7E" w:rsidP="00804F7E" w:rsidRDefault="00804F7E">
      <w:pPr>
        <w:spacing w:after="160"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מגוון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העבירות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שבהן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הורשע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וריבוין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מלמדים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דרך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חיים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עבריינית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בחר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חשיבות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לייחס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להרשעתו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האחרונה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שאף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שנסיבותיה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אינן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חמורות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במיוחד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כדי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ללמד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טרם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מדרכו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מגזר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בתיק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האמור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(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(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מחוזי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) 43643-10-15,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עולה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הורשע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בכך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שסייע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לשניים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אחרים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בהחזקת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אקדח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ומחסנית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תואמת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רישיון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המשפט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קבע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"</w:t>
      </w:r>
      <w:r w:rsidRPr="00804F7E">
        <w:rPr>
          <w:rFonts w:hint="eastAsia" w:ascii="Franklin Gothic Medium" w:hAnsi="Franklin Gothic Medium" w:cs="Miriam"/>
          <w:noProof w:val="0"/>
          <w:rtl/>
        </w:rPr>
        <w:t>חלקו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של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הנאשם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באירועים</w:t>
      </w:r>
      <w:r w:rsidRPr="00804F7E">
        <w:rPr>
          <w:rFonts w:ascii="Franklin Gothic Medium" w:hAnsi="Franklin Gothic Medium" w:cs="Miriam"/>
          <w:noProof w:val="0"/>
          <w:rtl/>
        </w:rPr>
        <w:t xml:space="preserve">, </w:t>
      </w:r>
      <w:r w:rsidRPr="00804F7E">
        <w:rPr>
          <w:rFonts w:hint="eastAsia" w:ascii="Franklin Gothic Medium" w:hAnsi="Franklin Gothic Medium" w:cs="Miriam"/>
          <w:noProof w:val="0"/>
          <w:rtl/>
        </w:rPr>
        <w:t>שולי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ומזערי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למדי</w:t>
      </w:r>
      <w:r w:rsidRPr="00804F7E">
        <w:rPr>
          <w:rFonts w:ascii="Franklin Gothic Medium" w:hAnsi="Franklin Gothic Medium" w:cs="Miriam"/>
          <w:noProof w:val="0"/>
          <w:rtl/>
        </w:rPr>
        <w:t>"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ועמד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מאמצי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השיקום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שעושה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לאורך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זמן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.</w:t>
      </w:r>
    </w:p>
    <w:p w:rsidRPr="00804F7E" w:rsidR="00804F7E" w:rsidP="00804F7E" w:rsidRDefault="00804F7E">
      <w:pPr>
        <w:spacing w:after="160" w:line="360" w:lineRule="auto"/>
        <w:ind w:firstLine="72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7.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הכניסה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ופסיקת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המשפט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העליון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בעצם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נישואיו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לאזרחית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ישראלית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והיותו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לילדים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ישראלים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נהנה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מזכות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קנויה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לקבלת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מעמד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שיקול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דעת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רחב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בהחלטה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לתת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לזר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מעמד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והיא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נוקטת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במדיניות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מצמצמת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בתחום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זה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שאושרה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בפסיקת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המשפט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העליון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</w:p>
    <w:p w:rsidRPr="00804F7E" w:rsidR="00804F7E" w:rsidP="00804F7E" w:rsidRDefault="00804F7E">
      <w:pPr>
        <w:spacing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ind w:firstLine="36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רשאית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ואף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מחויבת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להביא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בחשבון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שיקול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טובת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הציבור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מידת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הסיכון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שייגרם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לציבור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כתוצאה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ממתן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מכאן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שבדיקת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הרשעותיו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הקודמות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מבקש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וקבלת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דעת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מקצועית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מטעמה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המשטרה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נדרשים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לצורך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ההכרעה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פיהן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רשאית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lastRenderedPageBreak/>
        <w:t>לדחות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כאמור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אף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בנסיבות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שחל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בעניינו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חוק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השבות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(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בג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"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צ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6624/06 </w:t>
      </w:r>
      <w:r w:rsidRPr="00804F7E">
        <w:rPr>
          <w:rFonts w:hint="eastAsia" w:ascii="Franklin Gothic Medium" w:hAnsi="Franklin Gothic Medium" w:cs="Miriam"/>
          <w:noProof w:val="0"/>
          <w:rtl/>
        </w:rPr>
        <w:t>מיכאל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פשקו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נ</w:t>
      </w:r>
      <w:r w:rsidRPr="00804F7E">
        <w:rPr>
          <w:rFonts w:ascii="Franklin Gothic Medium" w:hAnsi="Franklin Gothic Medium" w:cs="Miriam"/>
          <w:noProof w:val="0"/>
          <w:rtl/>
        </w:rPr>
        <w:t xml:space="preserve">. </w:t>
      </w:r>
      <w:r w:rsidRPr="00804F7E">
        <w:rPr>
          <w:rFonts w:hint="eastAsia" w:ascii="Franklin Gothic Medium" w:hAnsi="Franklin Gothic Medium" w:cs="Miriam"/>
          <w:noProof w:val="0"/>
          <w:rtl/>
        </w:rPr>
        <w:t>משרד</w:t>
      </w:r>
      <w:r w:rsidRPr="00804F7E">
        <w:rPr>
          <w:rFonts w:ascii="Franklin Gothic Medium" w:hAnsi="Franklin Gothic Medium" w:cs="Miriam"/>
          <w:noProof w:val="0"/>
          <w:rtl/>
        </w:rPr>
        <w:t xml:space="preserve"> </w:t>
      </w:r>
      <w:r w:rsidRPr="00804F7E">
        <w:rPr>
          <w:rFonts w:hint="eastAsia" w:ascii="Franklin Gothic Medium" w:hAnsi="Franklin Gothic Medium" w:cs="Miriam"/>
          <w:noProof w:val="0"/>
          <w:rtl/>
        </w:rPr>
        <w:t>הפנים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(13.8.2007)). </w:t>
      </w: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8.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ההחלטה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לנתק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המבקש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מבני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משפחתו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–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אשתו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וששת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ילדיו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שהינם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אזרחים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ישראלים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המתגוררים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קלה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ואולם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שיקול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הדעת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בעניין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מתן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מעמד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לזר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מצוי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כאמור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בידי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ועילות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ההתערבות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בהחלטותיה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מצומצמות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.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במקרה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שלפנינו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נמצא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טעם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רב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בהחלטתה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המשיבה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לדחות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הבקשה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ומכאן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שאין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עילה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להתערב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בהחלטתה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וממילא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עילה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לקבל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הערעור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פסק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.</w:t>
      </w:r>
    </w:p>
    <w:p w:rsidRPr="00804F7E" w:rsidR="00804F7E" w:rsidP="00804F7E" w:rsidRDefault="00804F7E">
      <w:pPr>
        <w:spacing w:line="360" w:lineRule="auto"/>
        <w:ind w:firstLine="360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after="160" w:line="360" w:lineRule="auto"/>
        <w:jc w:val="both"/>
        <w:rPr>
          <w:rFonts w:ascii="Franklin Gothic Medium" w:hAnsi="Franklin Gothic Medium" w:cs="FrankRuehl"/>
          <w:noProof w:val="0"/>
          <w:sz w:val="28"/>
          <w:szCs w:val="28"/>
          <w:rtl/>
        </w:rPr>
      </w:pP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9.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ab/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יצוין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לאורך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-20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שנה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עשה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המערער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לעצמו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כששהה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בישראל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שלא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כדין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והתמיד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בכך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למרות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שהובא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לדין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בגין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עבירות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אלה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ונדון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עליהן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לעונשי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מאסר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,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גם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משיקול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זה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נכון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היה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לדחות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את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 xml:space="preserve"> </w:t>
      </w:r>
      <w:r w:rsidRPr="00804F7E">
        <w:rPr>
          <w:rFonts w:hint="eastAsia" w:ascii="Franklin Gothic Medium" w:hAnsi="Franklin Gothic Medium" w:cs="FrankRuehl"/>
          <w:noProof w:val="0"/>
          <w:sz w:val="28"/>
          <w:szCs w:val="28"/>
          <w:rtl/>
        </w:rPr>
        <w:t>בקשתו</w:t>
      </w:r>
      <w:r w:rsidRPr="00804F7E">
        <w:rPr>
          <w:rFonts w:ascii="Franklin Gothic Medium" w:hAnsi="Franklin Gothic Medium" w:cs="FrankRuehl"/>
          <w:noProof w:val="0"/>
          <w:sz w:val="28"/>
          <w:szCs w:val="28"/>
          <w:rtl/>
        </w:rPr>
        <w:t>.</w:t>
      </w:r>
    </w:p>
    <w:p w:rsidRPr="00804F7E" w:rsidR="00804F7E" w:rsidP="00804F7E" w:rsidRDefault="00804F7E">
      <w:pPr>
        <w:spacing w:line="360" w:lineRule="auto"/>
        <w:jc w:val="both"/>
        <w:rPr>
          <w:rFonts w:cs="FrankRuehl"/>
          <w:noProof w:val="0"/>
          <w:sz w:val="28"/>
          <w:szCs w:val="28"/>
          <w:rtl/>
        </w:rPr>
      </w:pPr>
    </w:p>
    <w:p w:rsidRPr="00804F7E" w:rsidR="00804F7E" w:rsidP="00804F7E" w:rsidRDefault="00804F7E">
      <w:pPr>
        <w:spacing w:line="360" w:lineRule="auto"/>
        <w:jc w:val="both"/>
        <w:rPr>
          <w:rFonts w:cs="Miriam"/>
          <w:noProof w:val="0"/>
          <w:rtl/>
        </w:rPr>
      </w:pPr>
      <w:r w:rsidRPr="00804F7E">
        <w:rPr>
          <w:rFonts w:cs="Miriam"/>
          <w:noProof w:val="0"/>
          <w:rtl/>
        </w:rPr>
        <w:t>סוף דבר</w:t>
      </w:r>
    </w:p>
    <w:p w:rsidRPr="00804F7E" w:rsidR="00804F7E" w:rsidP="00804F7E" w:rsidRDefault="00804F7E">
      <w:pPr>
        <w:spacing w:line="360" w:lineRule="auto"/>
        <w:jc w:val="both"/>
        <w:rPr>
          <w:rFonts w:cs="Miriam"/>
          <w:noProof w:val="0"/>
          <w:rtl/>
        </w:rPr>
      </w:pPr>
    </w:p>
    <w:p w:rsidRPr="00804F7E" w:rsidR="00804F7E" w:rsidP="00804F7E" w:rsidRDefault="00804F7E">
      <w:pPr>
        <w:spacing w:line="360" w:lineRule="auto"/>
        <w:jc w:val="both"/>
        <w:rPr>
          <w:rFonts w:cs="FrankRuehl"/>
          <w:noProof w:val="0"/>
          <w:sz w:val="28"/>
          <w:szCs w:val="28"/>
          <w:rtl/>
        </w:rPr>
      </w:pPr>
      <w:r w:rsidRPr="00804F7E">
        <w:rPr>
          <w:rFonts w:cs="FrankRuehl"/>
          <w:noProof w:val="0"/>
          <w:sz w:val="28"/>
          <w:szCs w:val="28"/>
          <w:rtl/>
        </w:rPr>
        <w:t>10.</w:t>
      </w:r>
      <w:r w:rsidRPr="00804F7E">
        <w:rPr>
          <w:rFonts w:cs="FrankRuehl"/>
          <w:noProof w:val="0"/>
          <w:sz w:val="28"/>
          <w:szCs w:val="28"/>
          <w:rtl/>
        </w:rPr>
        <w:tab/>
        <w:t>הערעור נדחה.</w:t>
      </w:r>
    </w:p>
    <w:p w:rsidRPr="00804F7E" w:rsidR="00804F7E" w:rsidP="00804F7E" w:rsidRDefault="00804F7E">
      <w:pPr>
        <w:spacing w:line="360" w:lineRule="auto"/>
        <w:jc w:val="both"/>
        <w:rPr>
          <w:rFonts w:cs="FrankRuehl"/>
          <w:noProof w:val="0"/>
          <w:sz w:val="28"/>
          <w:szCs w:val="28"/>
          <w:rtl/>
        </w:rPr>
      </w:pPr>
    </w:p>
    <w:p w:rsidR="00804F7E" w:rsidP="00804F7E" w:rsidRDefault="00804F7E">
      <w:pPr>
        <w:spacing w:line="360" w:lineRule="auto"/>
        <w:ind w:firstLine="720"/>
        <w:jc w:val="both"/>
        <w:rPr>
          <w:rFonts w:hint="cs" w:cs="FrankRuehl"/>
          <w:noProof w:val="0"/>
          <w:sz w:val="28"/>
          <w:szCs w:val="28"/>
          <w:rtl/>
        </w:rPr>
      </w:pPr>
      <w:r w:rsidRPr="00804F7E">
        <w:rPr>
          <w:rFonts w:cs="FrankRuehl"/>
          <w:noProof w:val="0"/>
          <w:sz w:val="28"/>
          <w:szCs w:val="28"/>
          <w:rtl/>
        </w:rPr>
        <w:t xml:space="preserve">המערערים </w:t>
      </w:r>
      <w:r>
        <w:rPr>
          <w:rFonts w:hint="cs" w:cs="FrankRuehl"/>
          <w:noProof w:val="0"/>
          <w:sz w:val="28"/>
          <w:szCs w:val="28"/>
          <w:rtl/>
        </w:rPr>
        <w:t>י</w:t>
      </w:r>
      <w:r w:rsidRPr="00804F7E">
        <w:rPr>
          <w:rFonts w:cs="FrankRuehl"/>
          <w:noProof w:val="0"/>
          <w:sz w:val="28"/>
          <w:szCs w:val="28"/>
          <w:rtl/>
        </w:rPr>
        <w:t xml:space="preserve">ישאו בהוצאות המשיבה בסך 5000 ש"ח. </w:t>
      </w:r>
      <w:r>
        <w:rPr>
          <w:rFonts w:hint="cs" w:cs="FrankRuehl"/>
          <w:noProof w:val="0"/>
          <w:sz w:val="28"/>
          <w:szCs w:val="28"/>
          <w:rtl/>
        </w:rPr>
        <w:t xml:space="preserve"> פיקדון שניתן על ידי המערערים ישמש לכיסוי סכום זה.</w:t>
      </w:r>
    </w:p>
    <w:p w:rsidRPr="00804F7E" w:rsidR="00804F7E" w:rsidP="00804F7E" w:rsidRDefault="00804F7E">
      <w:pPr>
        <w:spacing w:line="360" w:lineRule="auto"/>
        <w:ind w:firstLine="720"/>
        <w:jc w:val="both"/>
        <w:rPr>
          <w:rFonts w:cs="FrankRuehl"/>
          <w:sz w:val="28"/>
          <w:szCs w:val="28"/>
        </w:rPr>
      </w:pPr>
    </w:p>
    <w:p w:rsidR="00694556" w:rsidP="00804F7E" w:rsidRDefault="00804F7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תמציא את פסק הדין לידי ב"כ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804F7E" w:rsidRDefault="0045576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6f57cb54fc540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5576F">
      <w:rPr>
        <w:rStyle w:val="ab"/>
        <w:rFonts w:cs="Times New Roman"/>
        <w:rtl/>
      </w:rPr>
      <w:t>5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5576F">
      <w:rPr>
        <w:rStyle w:val="ab"/>
        <w:rtl/>
      </w:rPr>
      <w:t>5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04F7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בירושלים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5576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עמ"נ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22157-11-17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זיד ואח' נ' משרד הפנים- רשות האוכלוסין וההגירה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</w:rPr>
                    <w:t>2795/16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5576F"/>
    <w:rsid w:val="0047645A"/>
    <w:rsid w:val="004C0308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04F7E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C15BB7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6f57cb54fc5406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125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1078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 אברבנאל</cp:lastModifiedBy>
  <cp:revision>38</cp:revision>
  <dcterms:created xsi:type="dcterms:W3CDTF">2012-08-05T21:29:00Z</dcterms:created>
  <dcterms:modified xsi:type="dcterms:W3CDTF">2018-04-12T14:20:00Z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