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משה הולצמן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C5298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C52982" w:rsidR="00A478E1" w:rsidP="00C52982" w:rsidRDefault="00C5298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C5298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C52982" w:rsidR="009D34D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C52982">
                  <w:rPr>
                    <w:rFonts w:hint="cs"/>
                    <w:b/>
                    <w:bCs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Pr="00C5298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C52982" w:rsidR="0094424E" w:rsidP="003D70D5" w:rsidRDefault="009D34D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C52982" w:rsidR="007F32C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אורן יעקב יצחקוב</w:t>
                </w:r>
                <w:r w:rsidR="00FB5F0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ת.ז. 03568421</w:t>
                </w:r>
                <w:r w:rsidR="003D70D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  <w:r w:rsidR="00FB5F0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</w:t>
                </w:r>
                <w:r w:rsidR="00FB5F0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FB5F0F">
                  <w:rPr>
                    <w:rFonts w:hint="cs"/>
                    <w:b/>
                    <w:bCs/>
                    <w:rtl/>
                  </w:rPr>
                  <w:t>ע"י ב"כ עוה"ד נחום קורז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C5298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C52982"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C52982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C5298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C5298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C52982" w:rsidR="0094424E" w:rsidP="00C52982" w:rsidRDefault="009D34D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C52982" w:rsidR="00C5298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C52982" w:rsidR="007F32C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Pr="00C52982" w:rsidR="00C52982">
                  <w:rPr>
                    <w:rFonts w:hint="cs"/>
                    <w:b/>
                    <w:bCs/>
                    <w:rtl/>
                  </w:rPr>
                  <w:t>ת</w:t>
                </w:r>
                <w:r w:rsidR="00C52982">
                  <w:rPr>
                    <w:rFonts w:hint="cs"/>
                    <w:b/>
                    <w:bCs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Pr="00C52982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C52982" w:rsidR="0094424E" w:rsidP="00D44968" w:rsidRDefault="009D34DB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C52982" w:rsidR="007F32C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מכבי העמותה לקידום הספורט</w:t>
                </w:r>
                <w:r w:rsidR="003D70D5">
                  <w:rPr>
                    <w:b/>
                    <w:bCs/>
                    <w:rtl/>
                  </w:rPr>
                  <w:br/>
                </w:r>
                <w:r w:rsidR="003D70D5">
                  <w:rPr>
                    <w:rFonts w:hint="cs"/>
                    <w:b/>
                    <w:bCs/>
                    <w:rtl/>
                  </w:rPr>
                  <w:t>ע.ר. 580434041</w:t>
                </w:r>
                <w:r w:rsidR="00FB5F0F">
                  <w:rPr>
                    <w:b/>
                    <w:bCs/>
                    <w:rtl/>
                  </w:rPr>
                  <w:br/>
                </w:r>
                <w:r w:rsidR="00FB5F0F">
                  <w:rPr>
                    <w:rFonts w:hint="cs"/>
                    <w:b/>
                    <w:bCs/>
                    <w:rtl/>
                  </w:rPr>
                  <w:t>ע"י ב"כ עוה"ד שי דנין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Pr="00C52982" w:rsidR="00A478E1" w:rsidRDefault="00A478E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7F32CA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C52982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חלקי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FF0B78" w:rsidR="00C52982" w:rsidP="00123CE7" w:rsidRDefault="00C52982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/>
          <w:noProof w:val="0"/>
        </w:rPr>
      </w:pPr>
      <w:bookmarkStart w:name="NGCSBookmark" w:id="0"/>
      <w:bookmarkEnd w:id="0"/>
      <w:r w:rsidRPr="00FF0B78">
        <w:rPr>
          <w:rFonts w:hint="cs" w:ascii="Arial" w:hAnsi="Arial"/>
          <w:noProof w:val="0"/>
          <w:rtl/>
        </w:rPr>
        <w:t xml:space="preserve">בקשה למתן פסק דין חלקי </w:t>
      </w:r>
      <w:r w:rsidR="00123CE7">
        <w:rPr>
          <w:rFonts w:hint="cs" w:ascii="Arial" w:hAnsi="Arial"/>
          <w:noProof w:val="0"/>
          <w:rtl/>
        </w:rPr>
        <w:t xml:space="preserve">על יתרת חוב </w:t>
      </w:r>
      <w:r w:rsidRPr="00FF0B78">
        <w:rPr>
          <w:rFonts w:hint="cs" w:ascii="Arial" w:hAnsi="Arial"/>
          <w:noProof w:val="0"/>
          <w:rtl/>
        </w:rPr>
        <w:t xml:space="preserve">בסך של 100,000 ₪. </w:t>
      </w:r>
    </w:p>
    <w:p w:rsidRPr="00FF0B78" w:rsidR="00C52982" w:rsidP="003D70D5" w:rsidRDefault="00C52982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/>
          <w:noProof w:val="0"/>
          <w:rtl/>
        </w:rPr>
      </w:pPr>
      <w:r w:rsidRPr="00FF0B78">
        <w:rPr>
          <w:rFonts w:hint="cs" w:ascii="Arial" w:hAnsi="Arial"/>
          <w:noProof w:val="0"/>
          <w:rtl/>
        </w:rPr>
        <w:t>התובע הגיש תביעה בסדר דין מקוצר כנגד הנתבעת על סך של 200,000 ₪ ב</w:t>
      </w:r>
      <w:r w:rsidR="00123CE7">
        <w:rPr>
          <w:rFonts w:hint="cs" w:ascii="Arial" w:hAnsi="Arial"/>
          <w:noProof w:val="0"/>
          <w:rtl/>
        </w:rPr>
        <w:t xml:space="preserve">גין אי פירעון הלוואה שהעמיד לה, כך לפי הטענה. </w:t>
      </w:r>
    </w:p>
    <w:p w:rsidRPr="00FF0B78" w:rsidR="00C52982" w:rsidP="003D70D5" w:rsidRDefault="00C52982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hint="cs" w:ascii="Arial" w:hAnsi="Arial"/>
          <w:noProof w:val="0"/>
          <w:rtl/>
        </w:rPr>
      </w:pPr>
      <w:r w:rsidRPr="00FF0B78">
        <w:rPr>
          <w:rFonts w:hint="cs" w:ascii="Arial" w:hAnsi="Arial"/>
          <w:noProof w:val="0"/>
          <w:rtl/>
        </w:rPr>
        <w:t xml:space="preserve">הנתבעת הגישה בקשה למתן רשות להגן </w:t>
      </w:r>
      <w:r w:rsidR="00FB5F0F">
        <w:rPr>
          <w:rFonts w:hint="cs" w:ascii="Arial" w:hAnsi="Arial"/>
          <w:noProof w:val="0"/>
          <w:rtl/>
        </w:rPr>
        <w:t xml:space="preserve">שנתמכה </w:t>
      </w:r>
      <w:r w:rsidRPr="00FF0B78">
        <w:rPr>
          <w:rFonts w:hint="cs" w:ascii="Arial" w:hAnsi="Arial"/>
          <w:noProof w:val="0"/>
          <w:rtl/>
        </w:rPr>
        <w:t xml:space="preserve">בתצהיר לאימות העובדות. </w:t>
      </w:r>
    </w:p>
    <w:p w:rsidRPr="00FF0B78" w:rsidR="00C52982" w:rsidP="003D70D5" w:rsidRDefault="00C52982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hint="cs" w:ascii="Arial" w:hAnsi="Arial"/>
          <w:noProof w:val="0"/>
          <w:rtl/>
        </w:rPr>
      </w:pPr>
      <w:r w:rsidRPr="00FF0B78">
        <w:rPr>
          <w:rFonts w:hint="cs" w:ascii="Arial" w:hAnsi="Arial"/>
          <w:noProof w:val="0"/>
          <w:rtl/>
        </w:rPr>
        <w:t>התובע הגיש בקשה למתן פסק דין על סך של 100,000 ש"ח לאור הצהרת נציג הנתבעת שלפיה "</w:t>
      </w:r>
      <w:r w:rsidRPr="00FB5F0F">
        <w:rPr>
          <w:rFonts w:hint="cs" w:ascii="Arial" w:hAnsi="Arial"/>
          <w:b/>
          <w:bCs/>
          <w:noProof w:val="0"/>
          <w:rtl/>
        </w:rPr>
        <w:t>החוב שנותר למשיב הוא 100,000 כפי הצהרתו בטופס</w:t>
      </w:r>
      <w:r w:rsidRPr="00FF0B78">
        <w:rPr>
          <w:rFonts w:hint="cs" w:ascii="Arial" w:hAnsi="Arial"/>
          <w:noProof w:val="0"/>
          <w:rtl/>
        </w:rPr>
        <w:t xml:space="preserve">", ולטעמו המדובר בהודאת בעל דין לגבי חלק מיתרת החוב הנטענת על ידו. </w:t>
      </w:r>
    </w:p>
    <w:p w:rsidRPr="00FF0B78" w:rsidR="00C52982" w:rsidP="003D70D5" w:rsidRDefault="00C52982">
      <w:pPr>
        <w:pStyle w:val="ae"/>
        <w:spacing w:before="120" w:after="120" w:line="360" w:lineRule="auto"/>
        <w:contextualSpacing w:val="0"/>
        <w:jc w:val="both"/>
        <w:rPr>
          <w:rFonts w:hint="cs" w:ascii="Arial" w:hAnsi="Arial"/>
          <w:noProof w:val="0"/>
          <w:rtl/>
        </w:rPr>
      </w:pPr>
      <w:r w:rsidRPr="00FF0B78">
        <w:rPr>
          <w:rFonts w:hint="cs" w:ascii="Arial" w:hAnsi="Arial"/>
          <w:noProof w:val="0"/>
          <w:rtl/>
        </w:rPr>
        <w:t xml:space="preserve">הנתבעת טענה כי </w:t>
      </w:r>
      <w:r w:rsidRPr="00FF0B78">
        <w:rPr>
          <w:rFonts w:ascii="Arial" w:hAnsi="Arial"/>
          <w:noProof w:val="0"/>
          <w:rtl/>
        </w:rPr>
        <w:t>בין הצדדים קיימת מחלוקת עובדתית בדבר ההלוואה ש</w:t>
      </w:r>
      <w:r w:rsidRPr="00FF0B78">
        <w:rPr>
          <w:rFonts w:hint="cs" w:ascii="Arial" w:hAnsi="Arial"/>
          <w:noProof w:val="0"/>
          <w:rtl/>
        </w:rPr>
        <w:t>הועמדה</w:t>
      </w:r>
      <w:r w:rsidRPr="00FF0B78">
        <w:rPr>
          <w:rFonts w:ascii="Arial" w:hAnsi="Arial"/>
          <w:noProof w:val="0"/>
          <w:rtl/>
        </w:rPr>
        <w:t xml:space="preserve"> לכאורה בין הצדדים</w:t>
      </w:r>
      <w:r w:rsidRPr="00FF0B78">
        <w:rPr>
          <w:rFonts w:hint="cs" w:ascii="Arial" w:hAnsi="Arial"/>
          <w:noProof w:val="0"/>
          <w:rtl/>
        </w:rPr>
        <w:t>. ה</w:t>
      </w:r>
      <w:r w:rsidRPr="00FF0B78">
        <w:rPr>
          <w:rFonts w:ascii="Arial" w:hAnsi="Arial"/>
          <w:noProof w:val="0"/>
          <w:rtl/>
        </w:rPr>
        <w:t xml:space="preserve">הלוואה </w:t>
      </w:r>
      <w:r w:rsidRPr="00FF0B78" w:rsidR="00CE7756">
        <w:rPr>
          <w:rFonts w:hint="cs" w:ascii="Arial" w:hAnsi="Arial"/>
          <w:noProof w:val="0"/>
          <w:rtl/>
        </w:rPr>
        <w:t xml:space="preserve">הועמדה </w:t>
      </w:r>
      <w:r w:rsidRPr="00FF0B78">
        <w:rPr>
          <w:rFonts w:ascii="Arial" w:hAnsi="Arial"/>
          <w:noProof w:val="0"/>
          <w:rtl/>
        </w:rPr>
        <w:t>זמן רב לאחר העברת הכספים בין הצדדים ונחתמה</w:t>
      </w:r>
      <w:r w:rsidRPr="00FF0B78">
        <w:rPr>
          <w:rFonts w:hint="cs" w:ascii="Arial" w:hAnsi="Arial"/>
          <w:noProof w:val="0"/>
          <w:rtl/>
        </w:rPr>
        <w:t xml:space="preserve"> </w:t>
      </w:r>
      <w:r w:rsidRPr="00FF0B78">
        <w:rPr>
          <w:rFonts w:ascii="Arial" w:hAnsi="Arial"/>
          <w:noProof w:val="0"/>
          <w:rtl/>
        </w:rPr>
        <w:t>לצרכי</w:t>
      </w:r>
      <w:r w:rsidR="00123CE7">
        <w:rPr>
          <w:rFonts w:ascii="Arial" w:hAnsi="Arial"/>
          <w:noProof w:val="0"/>
          <w:rtl/>
        </w:rPr>
        <w:t xml:space="preserve">ם אחרים לחלוטין ואינה משקפת את </w:t>
      </w:r>
      <w:r w:rsidRPr="00FF0B78">
        <w:rPr>
          <w:rFonts w:ascii="Arial" w:hAnsi="Arial"/>
          <w:noProof w:val="0"/>
          <w:rtl/>
        </w:rPr>
        <w:t>מערכת היחסים בין הצדדים כפי שהייתה</w:t>
      </w:r>
      <w:r w:rsidRPr="00FF0B78">
        <w:rPr>
          <w:rFonts w:hint="cs" w:ascii="Arial" w:hAnsi="Arial"/>
          <w:noProof w:val="0"/>
          <w:rtl/>
        </w:rPr>
        <w:t>, ויש</w:t>
      </w:r>
      <w:r w:rsidRPr="00FF0B78" w:rsidR="00767034">
        <w:rPr>
          <w:rFonts w:hint="cs" w:ascii="Arial" w:hAnsi="Arial"/>
          <w:noProof w:val="0"/>
          <w:rtl/>
        </w:rPr>
        <w:t xml:space="preserve"> לברר את הסוגיה בין הצדדים. </w:t>
      </w:r>
      <w:r w:rsidR="00123CE7">
        <w:rPr>
          <w:rFonts w:hint="cs" w:ascii="Arial" w:hAnsi="Arial"/>
          <w:noProof w:val="0"/>
          <w:rtl/>
        </w:rPr>
        <w:t xml:space="preserve">לבקשה צורף תצהיר. </w:t>
      </w:r>
    </w:p>
    <w:p w:rsidRPr="00FF0B78" w:rsidR="00767034" w:rsidP="003D70D5" w:rsidRDefault="00767034">
      <w:pPr>
        <w:pStyle w:val="ae"/>
        <w:spacing w:before="120" w:after="120" w:line="360" w:lineRule="auto"/>
        <w:contextualSpacing w:val="0"/>
        <w:jc w:val="both"/>
        <w:rPr>
          <w:rFonts w:ascii="Arial" w:hAnsi="Arial"/>
          <w:noProof w:val="0"/>
          <w:rtl/>
        </w:rPr>
      </w:pPr>
      <w:r w:rsidRPr="00FF0B78">
        <w:rPr>
          <w:rFonts w:hint="cs" w:ascii="Arial" w:hAnsi="Arial"/>
          <w:noProof w:val="0"/>
          <w:rtl/>
        </w:rPr>
        <w:t xml:space="preserve">התובע חזר בתשובתו על עיקרי טענותיו. </w:t>
      </w:r>
    </w:p>
    <w:p w:rsidRPr="00FF0B78" w:rsidR="00767034" w:rsidP="003D70D5" w:rsidRDefault="00FF0B78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/>
          <w:noProof w:val="0"/>
          <w:rtl/>
        </w:rPr>
      </w:pPr>
      <w:r w:rsidRPr="00FF0B78">
        <w:rPr>
          <w:rFonts w:hint="cs" w:ascii="Arial" w:hAnsi="Arial"/>
          <w:noProof w:val="0"/>
          <w:rtl/>
        </w:rPr>
        <w:t xml:space="preserve">אקדים ואציין כי </w:t>
      </w:r>
      <w:r w:rsidRPr="00FF0B78" w:rsidR="00767034">
        <w:rPr>
          <w:rFonts w:hint="cs" w:ascii="Arial" w:hAnsi="Arial"/>
          <w:noProof w:val="0"/>
          <w:rtl/>
        </w:rPr>
        <w:t>לאחר שבחנתי את טענות הצדדים מצאתי לנכון להיעתר לבקשה ולתת פס</w:t>
      </w:r>
      <w:r w:rsidRPr="00FF0B78">
        <w:rPr>
          <w:rFonts w:hint="cs" w:ascii="Arial" w:hAnsi="Arial"/>
          <w:noProof w:val="0"/>
          <w:rtl/>
        </w:rPr>
        <w:t>ק דין</w:t>
      </w:r>
      <w:r w:rsidRPr="00FF0B78" w:rsidR="00767034">
        <w:rPr>
          <w:rFonts w:hint="cs" w:ascii="Arial" w:hAnsi="Arial"/>
          <w:noProof w:val="0"/>
          <w:rtl/>
        </w:rPr>
        <w:t xml:space="preserve"> חלקי כמבוקש. </w:t>
      </w:r>
    </w:p>
    <w:p w:rsidRPr="00FF0B78" w:rsidR="00767034" w:rsidP="003D70D5" w:rsidRDefault="00767034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hint="cs" w:ascii="Arial" w:hAnsi="Arial"/>
          <w:noProof w:val="0"/>
          <w:rtl/>
        </w:rPr>
      </w:pPr>
      <w:r w:rsidRPr="00FF0B78">
        <w:rPr>
          <w:rFonts w:hint="cs" w:ascii="Arial" w:hAnsi="Arial"/>
          <w:noProof w:val="0"/>
          <w:rtl/>
        </w:rPr>
        <w:t xml:space="preserve">בתצהיר שצורף לבקשה למתן רשות להגן נטען כדלקמן- </w:t>
      </w:r>
    </w:p>
    <w:p w:rsidRPr="00FF0B78" w:rsidR="00767034" w:rsidP="003D70D5" w:rsidRDefault="00767034">
      <w:pPr>
        <w:pStyle w:val="ae"/>
        <w:spacing w:before="120" w:after="120" w:line="360" w:lineRule="auto"/>
        <w:contextualSpacing w:val="0"/>
        <w:jc w:val="both"/>
        <w:rPr>
          <w:rFonts w:ascii="Arial" w:hAnsi="Arial"/>
          <w:noProof w:val="0"/>
          <w:rtl/>
        </w:rPr>
      </w:pPr>
      <w:r w:rsidRPr="00FF0B78">
        <w:rPr>
          <w:rFonts w:hint="cs" w:ascii="Arial" w:hAnsi="Arial"/>
          <w:noProof w:val="0"/>
          <w:rtl/>
        </w:rPr>
        <w:lastRenderedPageBreak/>
        <w:t>"</w:t>
      </w:r>
      <w:r w:rsidRPr="00FF0B78">
        <w:rPr>
          <w:rFonts w:ascii="Arial" w:hAnsi="Arial"/>
          <w:b/>
          <w:bCs/>
          <w:noProof w:val="0"/>
          <w:rtl/>
        </w:rPr>
        <w:t>ההלוואה המדוברת ניתנה במהלך 2013 בלא שנחתם כלל הסכם הלוואה.</w:t>
      </w:r>
      <w:r w:rsidRPr="00FF0B78">
        <w:rPr>
          <w:rFonts w:hint="cs" w:ascii="Arial" w:hAnsi="Arial"/>
          <w:b/>
          <w:bCs/>
          <w:noProof w:val="0"/>
          <w:rtl/>
        </w:rPr>
        <w:t xml:space="preserve"> </w:t>
      </w:r>
      <w:r w:rsidRPr="00FF0B78">
        <w:rPr>
          <w:rFonts w:ascii="Arial" w:hAnsi="Arial"/>
          <w:b/>
          <w:bCs/>
          <w:noProof w:val="0"/>
          <w:rtl/>
        </w:rPr>
        <w:t>לימים כאשר ביקשה העמותה אישור ניהול תקין מרשם העמותות נדרשה העמותה להמציא</w:t>
      </w:r>
      <w:r w:rsidRPr="00FF0B78">
        <w:rPr>
          <w:rFonts w:hint="cs" w:ascii="Arial" w:hAnsi="Arial"/>
          <w:b/>
          <w:bCs/>
          <w:noProof w:val="0"/>
          <w:rtl/>
        </w:rPr>
        <w:t xml:space="preserve"> </w:t>
      </w:r>
      <w:r w:rsidRPr="00FF0B78">
        <w:rPr>
          <w:rFonts w:ascii="Arial" w:hAnsi="Arial"/>
          <w:b/>
          <w:bCs/>
          <w:noProof w:val="0"/>
          <w:rtl/>
        </w:rPr>
        <w:t>מסמך בדבר ההלוואה כאמור.</w:t>
      </w:r>
      <w:r w:rsidRPr="00FF0B78">
        <w:rPr>
          <w:rFonts w:hint="cs" w:ascii="Arial" w:hAnsi="Arial"/>
          <w:b/>
          <w:bCs/>
          <w:noProof w:val="0"/>
          <w:rtl/>
        </w:rPr>
        <w:t xml:space="preserve"> </w:t>
      </w:r>
      <w:r w:rsidRPr="00FF0B78">
        <w:rPr>
          <w:rFonts w:ascii="Arial" w:hAnsi="Arial"/>
          <w:b/>
          <w:bCs/>
          <w:noProof w:val="0"/>
          <w:rtl/>
        </w:rPr>
        <w:t>המדובר על הסכם שנערך בדיעבד ואינו תואם את מצב הדברים כפי שהיו</w:t>
      </w:r>
      <w:r w:rsidR="00FB5F0F">
        <w:rPr>
          <w:rFonts w:hint="cs" w:ascii="Arial" w:hAnsi="Arial"/>
          <w:b/>
          <w:bCs/>
          <w:noProof w:val="0"/>
          <w:rtl/>
        </w:rPr>
        <w:t xml:space="preserve"> לימים. </w:t>
      </w:r>
      <w:r w:rsidRPr="00FF0B78">
        <w:rPr>
          <w:rFonts w:ascii="Arial" w:hAnsi="Arial"/>
          <w:b/>
          <w:bCs/>
          <w:noProof w:val="0"/>
          <w:rtl/>
        </w:rPr>
        <w:t>החוב שנותר למשיב הינו 100,000 כפי הצהרתו בטופס</w:t>
      </w:r>
      <w:r w:rsidRPr="00FF0B78">
        <w:rPr>
          <w:rFonts w:hint="cs" w:ascii="Arial" w:hAnsi="Arial"/>
          <w:noProof w:val="0"/>
          <w:rtl/>
        </w:rPr>
        <w:t xml:space="preserve">". </w:t>
      </w:r>
    </w:p>
    <w:p w:rsidR="00F860B1" w:rsidP="003D70D5" w:rsidRDefault="00D569E5">
      <w:pPr>
        <w:pStyle w:val="ae"/>
        <w:spacing w:before="120" w:after="120" w:line="360" w:lineRule="auto"/>
        <w:contextualSpacing w:val="0"/>
        <w:jc w:val="both"/>
        <w:rPr>
          <w:rtl/>
        </w:rPr>
      </w:pPr>
      <w:r w:rsidRPr="00FF0B78">
        <w:rPr>
          <w:rFonts w:hint="cs" w:ascii="Arial" w:hAnsi="Arial"/>
          <w:noProof w:val="0"/>
          <w:rtl/>
        </w:rPr>
        <w:t xml:space="preserve">יוצא אפוא כי התצהיר הינו בגדר הודאת בעל דין לגבי </w:t>
      </w:r>
      <w:r w:rsidRPr="00FF0B78" w:rsidR="00F860B1">
        <w:rPr>
          <w:rFonts w:hint="cs" w:ascii="Arial" w:hAnsi="Arial"/>
          <w:noProof w:val="0"/>
          <w:rtl/>
        </w:rPr>
        <w:t>העמדתה של הלוואת כספים על ידי התובע לנתבעת, וקיומה של יתר</w:t>
      </w:r>
      <w:r w:rsidR="00FB5F0F">
        <w:rPr>
          <w:rFonts w:hint="cs" w:ascii="Arial" w:hAnsi="Arial"/>
          <w:noProof w:val="0"/>
          <w:rtl/>
        </w:rPr>
        <w:t>ת ח</w:t>
      </w:r>
      <w:r w:rsidRPr="00FF0B78" w:rsidR="00F860B1">
        <w:rPr>
          <w:rFonts w:hint="cs" w:ascii="Arial" w:hAnsi="Arial"/>
          <w:noProof w:val="0"/>
          <w:rtl/>
        </w:rPr>
        <w:t xml:space="preserve">וב בסך של 100,000 ₪, וכפי שצוין בתצהיר </w:t>
      </w:r>
      <w:r w:rsidRPr="007E127D" w:rsidR="007E127D">
        <w:rPr>
          <w:rFonts w:hint="cs"/>
          <w:rtl/>
        </w:rPr>
        <w:t>"</w:t>
      </w:r>
      <w:r w:rsidRPr="00FF0B78" w:rsidR="00F860B1">
        <w:rPr>
          <w:b/>
          <w:bCs/>
          <w:rtl/>
        </w:rPr>
        <w:t>החוב שנותר למשיב הינו 100,000 כפי הצהרתו בטופס</w:t>
      </w:r>
      <w:r w:rsidR="00F860B1">
        <w:rPr>
          <w:rFonts w:hint="cs"/>
          <w:rtl/>
        </w:rPr>
        <w:t>".</w:t>
      </w:r>
    </w:p>
    <w:p w:rsidR="00FF0B78" w:rsidP="00CC3787" w:rsidRDefault="00F860B1">
      <w:pPr>
        <w:pStyle w:val="ae"/>
        <w:spacing w:before="120" w:after="120" w:line="360" w:lineRule="auto"/>
        <w:contextualSpacing w:val="0"/>
        <w:jc w:val="both"/>
        <w:rPr>
          <w:rtl/>
        </w:rPr>
      </w:pPr>
      <w:r>
        <w:rPr>
          <w:rFonts w:hint="cs"/>
          <w:rtl/>
        </w:rPr>
        <w:t>בתצ</w:t>
      </w:r>
      <w:bookmarkStart w:name="_GoBack" w:id="1"/>
      <w:bookmarkEnd w:id="1"/>
      <w:r>
        <w:rPr>
          <w:rFonts w:hint="cs"/>
          <w:rtl/>
        </w:rPr>
        <w:t>היר נטען, בין היתר, כי "</w:t>
      </w:r>
      <w:r w:rsidRPr="00FF0B78">
        <w:rPr>
          <w:b/>
          <w:bCs/>
          <w:rtl/>
        </w:rPr>
        <w:t>המדובר על הסכם שנערך בדיעבד ואינו תואם את מצב הדברים כפי שהיו</w:t>
      </w:r>
      <w:r>
        <w:rPr>
          <w:rFonts w:hint="cs"/>
          <w:rtl/>
        </w:rPr>
        <w:t>",</w:t>
      </w:r>
      <w:r w:rsidR="0071691C">
        <w:rPr>
          <w:rFonts w:hint="cs"/>
          <w:rtl/>
        </w:rPr>
        <w:t xml:space="preserve"> אלא שהמדובר בטענה כללית שנטענה בעלמא, שבצידה הודאת</w:t>
      </w:r>
      <w:r w:rsidR="005C0D76">
        <w:rPr>
          <w:rFonts w:hint="cs"/>
          <w:rtl/>
        </w:rPr>
        <w:t xml:space="preserve"> בעל דין לגבי העמדתה של ההלוואה וקיומה של יתרת חוב</w:t>
      </w:r>
      <w:r w:rsidR="00FF0B78">
        <w:rPr>
          <w:rFonts w:hint="cs"/>
          <w:rtl/>
        </w:rPr>
        <w:t xml:space="preserve"> בסך של 100,000 ₪</w:t>
      </w:r>
      <w:r w:rsidR="007E127D">
        <w:rPr>
          <w:rFonts w:hint="cs"/>
          <w:rtl/>
        </w:rPr>
        <w:t>, ולא מצאתי שהועלו טענות של ממש</w:t>
      </w:r>
      <w:r w:rsidR="00CC3787">
        <w:rPr>
          <w:rFonts w:hint="cs"/>
          <w:rtl/>
        </w:rPr>
        <w:t xml:space="preserve">, ולו על פני הדברים, </w:t>
      </w:r>
      <w:r w:rsidR="007E127D">
        <w:rPr>
          <w:rFonts w:hint="cs"/>
          <w:rtl/>
        </w:rPr>
        <w:t xml:space="preserve">מדוע אין מקום לפרוע את יתרת החוב. </w:t>
      </w:r>
    </w:p>
    <w:p w:rsidR="007E127D" w:rsidP="003D70D5" w:rsidRDefault="007E127D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hint="cs"/>
        </w:rPr>
      </w:pPr>
      <w:r>
        <w:rPr>
          <w:rFonts w:hint="cs"/>
          <w:rtl/>
        </w:rPr>
        <w:t>לאור האמור לעיל הנתבעת תשלם לתובע את החיובים הכספיים כדלקמן-</w:t>
      </w:r>
    </w:p>
    <w:p w:rsidR="007E127D" w:rsidP="00CC3787" w:rsidRDefault="007E127D">
      <w:pPr>
        <w:pStyle w:val="ae"/>
        <w:spacing w:before="120" w:after="120" w:line="360" w:lineRule="auto"/>
        <w:contextualSpacing w:val="0"/>
        <w:jc w:val="both"/>
        <w:rPr>
          <w:rFonts w:hint="cs"/>
          <w:rtl/>
        </w:rPr>
      </w:pPr>
      <w:r>
        <w:rPr>
          <w:rFonts w:hint="cs"/>
          <w:rtl/>
        </w:rPr>
        <w:t xml:space="preserve">סך של 100,000 ₪ בתוספת הפרשי הצמדה וריבית כדין ממועד הגשת התביעה ועד לתשלום בפועל. </w:t>
      </w:r>
    </w:p>
    <w:p w:rsidR="00557D68" w:rsidP="00CC3787" w:rsidRDefault="007E127D">
      <w:pPr>
        <w:pStyle w:val="ae"/>
        <w:spacing w:before="120" w:after="120" w:line="360" w:lineRule="auto"/>
        <w:contextualSpacing w:val="0"/>
        <w:jc w:val="both"/>
        <w:rPr>
          <w:rtl/>
        </w:rPr>
      </w:pPr>
      <w:r>
        <w:rPr>
          <w:rFonts w:hint="cs"/>
          <w:rtl/>
        </w:rPr>
        <w:t>שכר טרחתו של ב"כ התוב</w:t>
      </w:r>
      <w:r w:rsidR="00CC3787">
        <w:rPr>
          <w:rFonts w:hint="cs"/>
          <w:rtl/>
        </w:rPr>
        <w:t>ע</w:t>
      </w:r>
      <w:r>
        <w:rPr>
          <w:rFonts w:hint="cs"/>
          <w:rtl/>
        </w:rPr>
        <w:t xml:space="preserve"> בסכום כולל של 11,</w:t>
      </w:r>
      <w:r w:rsidR="00CC3787">
        <w:rPr>
          <w:rFonts w:hint="cs"/>
          <w:rtl/>
        </w:rPr>
        <w:t>700</w:t>
      </w:r>
      <w:r>
        <w:rPr>
          <w:rFonts w:hint="cs"/>
          <w:rtl/>
        </w:rPr>
        <w:t xml:space="preserve"> ₪ בתוספת הפרשי הצמדה וריבית כדין </w:t>
      </w:r>
      <w:r w:rsidR="00557D68">
        <w:rPr>
          <w:rFonts w:hint="cs"/>
          <w:rtl/>
        </w:rPr>
        <w:t xml:space="preserve">ממועד מתן פסק הדין החלקי ועד לתשלום בפועל. </w:t>
      </w:r>
    </w:p>
    <w:p w:rsidR="00557D68" w:rsidP="003D70D5" w:rsidRDefault="00557D68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hint="cs"/>
        </w:rPr>
      </w:pPr>
      <w:r>
        <w:rPr>
          <w:rFonts w:hint="cs"/>
          <w:rtl/>
        </w:rPr>
        <w:t xml:space="preserve">לעניין החזר אגרת בית המשפט אדרש בתום ההליך. </w:t>
      </w:r>
    </w:p>
    <w:p w:rsidR="00557D68" w:rsidP="003D70D5" w:rsidRDefault="00557D68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</w:pPr>
      <w:r w:rsidRPr="00B5557B">
        <w:rPr>
          <w:rFonts w:hint="cs"/>
          <w:b/>
          <w:bCs/>
          <w:rtl/>
        </w:rPr>
        <w:t>ערעור בזכות ניתן להגיש לבית המשפט המחוזי בבאר שבע בתוך 45 ימים</w:t>
      </w:r>
      <w:r>
        <w:rPr>
          <w:rFonts w:hint="cs"/>
          <w:rtl/>
        </w:rPr>
        <w:t xml:space="preserve">. </w:t>
      </w:r>
    </w:p>
    <w:p w:rsidR="00557D68" w:rsidP="003D70D5" w:rsidRDefault="00557D68">
      <w:pPr>
        <w:pStyle w:val="ae"/>
        <w:numPr>
          <w:ilvl w:val="0"/>
          <w:numId w:val="1"/>
        </w:numPr>
        <w:spacing w:before="120" w:after="120" w:line="360" w:lineRule="auto"/>
        <w:contextualSpacing w:val="0"/>
        <w:jc w:val="both"/>
      </w:pPr>
      <w:r>
        <w:rPr>
          <w:rFonts w:hint="cs"/>
          <w:rtl/>
        </w:rPr>
        <w:t xml:space="preserve">המזכירות תודיע לצדדים. </w:t>
      </w:r>
    </w:p>
    <w:p w:rsidRPr="00557D68" w:rsidR="00694556" w:rsidP="003D70D5" w:rsidRDefault="0043502B">
      <w:pPr>
        <w:pStyle w:val="ae"/>
        <w:spacing w:before="120" w:after="120" w:line="360" w:lineRule="auto"/>
        <w:contextualSpacing w:val="0"/>
        <w:jc w:val="both"/>
        <w:rPr>
          <w:rtl/>
        </w:rPr>
      </w:pPr>
      <w:r w:rsidRPr="00557D68">
        <w:rPr>
          <w:rFonts w:ascii="Arial" w:hAnsi="Arial"/>
          <w:noProof w:val="0"/>
          <w:rtl/>
        </w:rPr>
        <w:t>נית</w:t>
      </w:r>
      <w:r w:rsidRPr="00557D68">
        <w:rPr>
          <w:rFonts w:hint="cs" w:ascii="Arial" w:hAnsi="Arial"/>
          <w:noProof w:val="0"/>
          <w:rtl/>
        </w:rPr>
        <w:t>נה</w:t>
      </w:r>
      <w:r w:rsidRPr="00557D68"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Fonts w:ascii="Arial" w:hAnsi="Arial"/>
            <w:noProof w:val="0"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Pr="00557D68"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Fonts w:ascii="Arial" w:hAnsi="Arial"/>
            <w:noProof w:val="0"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Pr="00557D68"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D34D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390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86196957cb54a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78F" w:rsidRDefault="005A378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9D34DB">
      <w:rPr>
        <w:rStyle w:val="ac"/>
        <w:rFonts w:cs="Times New Roman"/>
        <w:rtl/>
      </w:rPr>
      <w:t>2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9D34DB">
      <w:rPr>
        <w:rStyle w:val="ac"/>
        <w:rtl/>
      </w:rPr>
      <w:t>2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78F" w:rsidRDefault="005A37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78F" w:rsidRDefault="005A378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298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98DF42D" wp14:editId="35DD579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Pr="00F038D8" w:rsidR="00694556" w:rsidP="00A41FCB" w:rsidRDefault="005A378F">
          <w:pPr>
            <w:pStyle w:val="a3"/>
            <w:jc w:val="center"/>
            <w:rPr>
              <w:rFonts w:ascii="Tahoma" w:hAnsi="Tahoma"/>
              <w:noProof w:val="0"/>
              <w:color w:val="000080"/>
              <w:sz w:val="32"/>
              <w:szCs w:val="32"/>
              <w:rtl/>
            </w:rPr>
          </w:pPr>
          <w:r>
            <w:rPr>
              <w:rFonts w:hint="cs" w:ascii="Tahoma" w:hAnsi="Tahoma"/>
              <w:color w:val="000080"/>
              <w:sz w:val="32"/>
              <w:szCs w:val="32"/>
              <w:rtl/>
            </w:rPr>
            <w:t xml:space="preserve">בית </w:t>
          </w:r>
          <w:r w:rsidR="00432C25">
            <w:rPr>
              <w:rFonts w:hint="cs" w:ascii="Tahoma" w:hAnsi="Tahoma"/>
              <w:color w:val="000080"/>
              <w:sz w:val="32"/>
              <w:szCs w:val="32"/>
              <w:rtl/>
            </w:rPr>
            <w:t>משפט</w:t>
          </w:r>
          <w:r>
            <w:rPr>
              <w:rFonts w:hint="cs" w:ascii="Tahoma" w:hAnsi="Tahoma"/>
              <w:color w:val="000080"/>
              <w:sz w:val="32"/>
              <w:szCs w:val="32"/>
              <w:rtl/>
            </w:rPr>
            <w:t xml:space="preserve"> השלום בקריית גת </w:t>
          </w:r>
          <w:r>
            <w:rPr>
              <w:rFonts w:ascii="Tahoma" w:hAnsi="Tahoma"/>
              <w:color w:val="000080"/>
              <w:sz w:val="32"/>
              <w:szCs w:val="32"/>
              <w:rtl/>
            </w:rPr>
            <w:t>–</w:t>
          </w:r>
          <w:r>
            <w:rPr>
              <w:rFonts w:hint="cs" w:ascii="Tahoma" w:hAnsi="Tahoma"/>
              <w:color w:val="000080"/>
              <w:sz w:val="32"/>
              <w:szCs w:val="32"/>
              <w:rtl/>
            </w:rPr>
            <w:t xml:space="preserve"> בשבתו בבימ"ש </w:t>
          </w:r>
          <w:r w:rsidR="005E5CF9">
            <w:rPr>
              <w:rFonts w:hint="cs" w:ascii="Tahoma" w:hAnsi="Tahoma"/>
              <w:color w:val="000080"/>
              <w:sz w:val="32"/>
              <w:szCs w:val="32"/>
              <w:rtl/>
            </w:rPr>
            <w:t>באר שבע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F32CA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תא"ק</w:t>
          </w:r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r>
            <w:rPr>
              <w:b/>
              <w:bCs/>
              <w:noProof w:val="0"/>
              <w:sz w:val="26"/>
              <w:szCs w:val="26"/>
              <w:rtl/>
            </w:rPr>
            <w:t>13905-05-17</w:t>
          </w:r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r>
            <w:rPr>
              <w:b/>
              <w:bCs/>
              <w:noProof w:val="0"/>
              <w:sz w:val="26"/>
              <w:szCs w:val="26"/>
              <w:rtl/>
            </w:rPr>
            <w:t>יצחקוב נ' לקידום הספורט</w:t>
          </w:r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78F" w:rsidRDefault="005A37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F4AFC"/>
    <w:multiLevelType w:val="hybridMultilevel"/>
    <w:tmpl w:val="B26C6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3538"/>
    <o:shapelayout v:ext="edit">
      <o:idmap v:ext="edit" data="18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3CE7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70D5"/>
    <w:rsid w:val="0040096C"/>
    <w:rsid w:val="00410A58"/>
    <w:rsid w:val="00414F1F"/>
    <w:rsid w:val="0043125D"/>
    <w:rsid w:val="00432C25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7D68"/>
    <w:rsid w:val="005A378F"/>
    <w:rsid w:val="005C0D76"/>
    <w:rsid w:val="005E5CF9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691C"/>
    <w:rsid w:val="00721122"/>
    <w:rsid w:val="00723B7C"/>
    <w:rsid w:val="00730730"/>
    <w:rsid w:val="00753019"/>
    <w:rsid w:val="00754801"/>
    <w:rsid w:val="00756E4D"/>
    <w:rsid w:val="00761441"/>
    <w:rsid w:val="00767034"/>
    <w:rsid w:val="00795365"/>
    <w:rsid w:val="007A351D"/>
    <w:rsid w:val="007B7765"/>
    <w:rsid w:val="007C5BDD"/>
    <w:rsid w:val="007D45E3"/>
    <w:rsid w:val="007E127D"/>
    <w:rsid w:val="007E6115"/>
    <w:rsid w:val="007F32CA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34DB"/>
    <w:rsid w:val="009E1CE7"/>
    <w:rsid w:val="009E4EA5"/>
    <w:rsid w:val="009F164B"/>
    <w:rsid w:val="009F323C"/>
    <w:rsid w:val="00A00F1C"/>
    <w:rsid w:val="00A3392B"/>
    <w:rsid w:val="00A41FCB"/>
    <w:rsid w:val="00A478E1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5557B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52982"/>
    <w:rsid w:val="00C642FA"/>
    <w:rsid w:val="00CB039D"/>
    <w:rsid w:val="00CC3787"/>
    <w:rsid w:val="00CC7622"/>
    <w:rsid w:val="00CD608F"/>
    <w:rsid w:val="00CE7756"/>
    <w:rsid w:val="00D04AA4"/>
    <w:rsid w:val="00D27982"/>
    <w:rsid w:val="00D33B86"/>
    <w:rsid w:val="00D44968"/>
    <w:rsid w:val="00D53924"/>
    <w:rsid w:val="00D55D0C"/>
    <w:rsid w:val="00D569E5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233E"/>
    <w:rsid w:val="00E80CBE"/>
    <w:rsid w:val="00E962E3"/>
    <w:rsid w:val="00EA4493"/>
    <w:rsid w:val="00EB6C79"/>
    <w:rsid w:val="00EC37E9"/>
    <w:rsid w:val="00F038D8"/>
    <w:rsid w:val="00F06995"/>
    <w:rsid w:val="00F13623"/>
    <w:rsid w:val="00F44D1D"/>
    <w:rsid w:val="00F776BC"/>
    <w:rsid w:val="00F84B6D"/>
    <w:rsid w:val="00F860B1"/>
    <w:rsid w:val="00FA311A"/>
    <w:rsid w:val="00FA5FDA"/>
    <w:rsid w:val="00FB5F0F"/>
    <w:rsid w:val="00FB6AB3"/>
    <w:rsid w:val="00FD1419"/>
    <w:rsid w:val="00FD79E4"/>
    <w:rsid w:val="00FE2894"/>
    <w:rsid w:val="00FF0B78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  <w14:docId w14:val="3E94F8E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link w:val="a7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color w:val="808080"/>
    </w:rPr>
  </w:style>
  <w:style w:type="paragraph" w:styleId="ae">
    <w:name w:val="List Paragraph"/>
    <w:basedOn w:val="a"/>
    <w:uiPriority w:val="34"/>
    <w:qFormat/>
    <w:rsid w:val="00FF0B78"/>
    <w:pPr>
      <w:ind w:left="720"/>
      <w:contextualSpacing/>
    </w:pPr>
  </w:style>
  <w:style w:type="paragraph" w:styleId="af">
    <w:name w:val="annotation subject"/>
    <w:basedOn w:val="a6"/>
    <w:next w:val="a6"/>
    <w:link w:val="af0"/>
    <w:semiHidden/>
    <w:unhideWhenUsed/>
    <w:rsid w:val="007E127D"/>
    <w:rPr>
      <w:rFonts w:cs="David"/>
      <w:b/>
      <w:bCs/>
      <w:noProof/>
      <w:sz w:val="20"/>
      <w:szCs w:val="20"/>
    </w:rPr>
  </w:style>
  <w:style w:type="character" w:customStyle="1" w:styleId="a7">
    <w:name w:val="טקסט הערה תו"/>
    <w:basedOn w:val="a0"/>
    <w:link w:val="a6"/>
    <w:semiHidden/>
    <w:rsid w:val="007E127D"/>
    <w:rPr>
      <w:sz w:val="24"/>
      <w:szCs w:val="24"/>
    </w:rPr>
  </w:style>
  <w:style w:type="character" w:customStyle="1" w:styleId="af0">
    <w:name w:val="נושא הערה תו"/>
    <w:basedOn w:val="a7"/>
    <w:link w:val="af"/>
    <w:semiHidden/>
    <w:rsid w:val="007E127D"/>
    <w:rPr>
      <w:rFonts w:cs="David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86196957cb54a1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86FCD" w:rsidP="00186FC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86FCD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2476C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FC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E247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E247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E247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E247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E247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E247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186F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186F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186F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186F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186F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86F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390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משה הולצמן</cp:lastModifiedBy>
  <cp:revision>151</cp:revision>
  <cp:lastPrinted>2018-04-11T11:29:00Z</cp:lastPrinted>
  <dcterms:created xsi:type="dcterms:W3CDTF">2012-08-06T05:16:00Z</dcterms:created>
  <dcterms:modified xsi:type="dcterms:W3CDTF">2018-04-11T11:34:00Z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