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E3C27" w:rsidRDefault="004E0A56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4E0A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E0A5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תנועת הצופים בעבריים בישראל (ע"ר)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342974" w:rsidP="004034BC" w:rsidRDefault="00342974">
      <w:pPr>
        <w:spacing w:line="360" w:lineRule="auto"/>
        <w:ind w:left="720" w:hanging="720"/>
        <w:jc w:val="both"/>
      </w:pPr>
      <w:bookmarkStart w:name="NGCSBookmark" w:id="0"/>
      <w:bookmarkEnd w:id="0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---</w:t>
      </w:r>
      <w:r>
        <w:rPr>
          <w:rFonts w:hint="cs"/>
          <w:rtl/>
        </w:rPr>
        <w:tab/>
        <w:t>הצעת פשרה</w:t>
      </w:r>
      <w:r>
        <w:rPr>
          <w:rFonts w:hint="cs"/>
          <w:rtl/>
        </w:rPr>
        <w:tab/>
        <w:t>---</w:t>
      </w:r>
    </w:p>
    <w:p w:rsidR="00342974" w:rsidP="004034BC" w:rsidRDefault="0034297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בהסתמך על הנתונים המצויים בתיק בית המשפט, ולאחר עיון בתחשיבי הנזק על נספחיהם שהוגשו על ידי הצדדים, הצעת הפשרה של בית המשפט לסילוק התביעה :</w:t>
      </w:r>
    </w:p>
    <w:p w:rsidR="00342974" w:rsidP="00342974" w:rsidRDefault="00342974">
      <w:pPr>
        <w:spacing w:line="360" w:lineRule="auto"/>
        <w:ind w:left="720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סך של 45,000 ₪ בצירוף שכ"ט עו"ד בצירוף אגרות בצירוף עלות חוו"ד (סכום זה הינו לאחר התחשבות בשאלת אחריות תוך נטילת סיכון – סיכוי). </w:t>
      </w:r>
    </w:p>
    <w:p w:rsidR="00342974" w:rsidP="004034BC" w:rsidRDefault="0034297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        </w:t>
      </w:r>
      <w:r>
        <w:rPr>
          <w:rFonts w:hint="cs"/>
          <w:rtl/>
        </w:rPr>
        <w:tab/>
        <w:t>הצדדים יודיעו עמדתם להצעה, ב"כ התובע/ת תוך 7 ימים מהיום. ב"כ הנתבעים תוך 30 ימים לאחר קבלת הודעת ב"כ התובע/ת.</w:t>
      </w:r>
    </w:p>
    <w:p w:rsidR="00342974" w:rsidP="004034BC" w:rsidRDefault="0034297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על מנת לקדם בירורה של התובענה יקבע במקביל מועד לישיבת קדם משפט לקראתה יוגשו לבית המשפט (עם עותק במישרין לב"כ הצדדים שכנגד) תצהירי עדות ראשית, כאמור להלן. </w:t>
      </w:r>
    </w:p>
    <w:p w:rsidR="00342974" w:rsidP="004034BC" w:rsidRDefault="00342974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תצהירי עדות ראשית מטעם התובע/ת יוגשו תוך 60 יום מהיום; תצהירי עדות ראשית מטעם הנתבעים יוגשו תוך 90 יום מהיום. </w:t>
      </w:r>
    </w:p>
    <w:p w:rsidR="00342974" w:rsidP="004034BC" w:rsidRDefault="00342974">
      <w:pPr>
        <w:spacing w:line="360" w:lineRule="auto"/>
        <w:ind w:firstLine="720"/>
        <w:jc w:val="both"/>
        <w:rPr>
          <w:rtl/>
        </w:rPr>
      </w:pPr>
      <w:r>
        <w:rPr>
          <w:rFonts w:hint="cs"/>
          <w:rtl/>
        </w:rPr>
        <w:t xml:space="preserve">הצדדים יצרפו לתצהירים את כל המסמכים עליהם בכוונתם להסתמך במהלך הדיון. </w:t>
      </w:r>
    </w:p>
    <w:p w:rsidR="00342974" w:rsidP="004034BC" w:rsidRDefault="00342974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ככל שמדובר בתצהירי חוקרים יוכנו התצהירים ויוגשו במעטפה סגורה לבית המשפט על למועד בו היו צריכים להיות מוגשים תצהירי עדות ראשית מטעם המבקש להגישם. </w:t>
      </w:r>
    </w:p>
    <w:p w:rsidR="00342974" w:rsidP="004034BC" w:rsidRDefault="00342974">
      <w:pPr>
        <w:spacing w:line="360" w:lineRule="auto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ככל שמבוקש להגיש בקשות לתע"צים אלו יוגשו עד חודש לפני מועד ישיבת קדם המשפט.</w:t>
      </w:r>
    </w:p>
    <w:p w:rsidR="00342974" w:rsidP="00342974" w:rsidRDefault="00342974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4.         נקבע לקד"מ ליום 22.1.19 שעה 8:30.</w:t>
      </w:r>
    </w:p>
    <w:p w:rsidR="00342974" w:rsidP="004034BC" w:rsidRDefault="00342974">
      <w:p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rtl/>
        </w:rPr>
        <w:t xml:space="preserve">5.         ימי הפגרה באים במנין הימים.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4E0A5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bookmarkStart w:name="_GoBack" w:id="1"/>
      <w:bookmarkEnd w:id="1"/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d780192854a4f2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974" w:rsidRDefault="0034297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E0A5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E0A5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974" w:rsidRDefault="003429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974" w:rsidRDefault="0034297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297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E0A5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55848-06-16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974" w:rsidRDefault="003429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7E1AF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A6FB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A6791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48200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3F8293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765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D096F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3E80E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8ED0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0882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2974"/>
    <w:rsid w:val="00353C94"/>
    <w:rsid w:val="00362612"/>
    <w:rsid w:val="0036743F"/>
    <w:rsid w:val="003715DD"/>
    <w:rsid w:val="003823E0"/>
    <w:rsid w:val="003A4521"/>
    <w:rsid w:val="003D1C8C"/>
    <w:rsid w:val="003E3C27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0A56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C9102B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429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429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429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429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429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429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429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429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4297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42974"/>
    <w:rPr>
      <w:i/>
      <w:iCs/>
      <w:noProof w:val="0"/>
    </w:rPr>
  </w:style>
  <w:style w:type="character" w:styleId="HTMLCode">
    <w:name w:val="HTML Code"/>
    <w:basedOn w:val="a2"/>
    <w:semiHidden/>
    <w:unhideWhenUsed/>
    <w:rsid w:val="0034297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4297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4297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4297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4297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4297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4297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4297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4297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4297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4297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4297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4297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4297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42974"/>
    <w:pPr>
      <w:ind w:left="2160" w:hanging="240"/>
    </w:pPr>
  </w:style>
  <w:style w:type="paragraph" w:styleId="NormalWeb">
    <w:name w:val="Normal (Web)"/>
    <w:basedOn w:val="a1"/>
    <w:semiHidden/>
    <w:unhideWhenUsed/>
    <w:rsid w:val="0034297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4297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4297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4297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4297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4297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4297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4297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4297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4297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4297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4297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4297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42974"/>
  </w:style>
  <w:style w:type="paragraph" w:styleId="af1">
    <w:name w:val="Salutation"/>
    <w:basedOn w:val="a1"/>
    <w:next w:val="a1"/>
    <w:link w:val="af2"/>
    <w:rsid w:val="00342974"/>
  </w:style>
  <w:style w:type="character" w:customStyle="1" w:styleId="af2">
    <w:name w:val="ברכה תו"/>
    <w:basedOn w:val="a2"/>
    <w:link w:val="af1"/>
    <w:rsid w:val="0034297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42974"/>
    <w:pPr>
      <w:spacing w:after="120"/>
    </w:pPr>
  </w:style>
  <w:style w:type="character" w:customStyle="1" w:styleId="af4">
    <w:name w:val="גוף טקסט תו"/>
    <w:basedOn w:val="a2"/>
    <w:link w:val="af3"/>
    <w:semiHidden/>
    <w:rsid w:val="0034297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4297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4297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4297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4297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42974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34297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4297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4297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4297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4297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4297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4297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4297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4297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4297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4297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4297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4297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4297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4297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4297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4297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4297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4297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429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4297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4297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4297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4297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4297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4297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4297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429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429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429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429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429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429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4297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42974"/>
    <w:pPr>
      <w:ind w:left="4252"/>
    </w:pPr>
  </w:style>
  <w:style w:type="character" w:customStyle="1" w:styleId="aff1">
    <w:name w:val="חתימה תו"/>
    <w:basedOn w:val="a2"/>
    <w:link w:val="aff0"/>
    <w:semiHidden/>
    <w:rsid w:val="0034297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42974"/>
  </w:style>
  <w:style w:type="character" w:customStyle="1" w:styleId="aff3">
    <w:name w:val="חתימת דואר אלקטרוני תו"/>
    <w:basedOn w:val="a2"/>
    <w:link w:val="aff2"/>
    <w:semiHidden/>
    <w:rsid w:val="0034297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4297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4297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4297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4297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4297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4297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4297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4297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4297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4297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4297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4297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4297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4297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4297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429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429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4297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4297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429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4297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4297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4297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429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429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429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429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429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429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429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4297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4297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4297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4297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4297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4297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4297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4297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4297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4297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4297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4297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4297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4297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429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4297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4297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4297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4297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4297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4297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4297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4297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4297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4297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4297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4297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4297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4297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4297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4297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4297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4297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4297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4297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4297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4297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4297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4297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4297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4297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4297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429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4297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4297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4297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4297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4297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4297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4297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4297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4297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4297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4297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4297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4297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429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4297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4297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4297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4297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4297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4297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429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4297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4297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4297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4297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4297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4297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429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429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429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429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429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429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429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4297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4297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4297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4297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4297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4297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4297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4297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4297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4297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4297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4297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4297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4297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4297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4297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4297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4297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42974"/>
    <w:rPr>
      <w:rFonts w:cs="David"/>
      <w:noProof w:val="0"/>
    </w:rPr>
  </w:style>
  <w:style w:type="paragraph" w:styleId="affc">
    <w:name w:val="macro"/>
    <w:link w:val="affd"/>
    <w:semiHidden/>
    <w:unhideWhenUsed/>
    <w:rsid w:val="0034297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342974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34297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4297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4297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4297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4297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4297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4297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4297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4297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4297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4297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4297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42974"/>
  </w:style>
  <w:style w:type="character" w:customStyle="1" w:styleId="afff3">
    <w:name w:val="כותרת הערות תו"/>
    <w:basedOn w:val="a2"/>
    <w:link w:val="afff2"/>
    <w:semiHidden/>
    <w:rsid w:val="0034297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429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4297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4297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4297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429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4297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4297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4297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4297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4297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4297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4297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4297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4297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4297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42974"/>
    <w:pPr>
      <w:ind w:left="720"/>
    </w:pPr>
  </w:style>
  <w:style w:type="paragraph" w:styleId="affff0">
    <w:name w:val="Body Text First Indent"/>
    <w:basedOn w:val="af3"/>
    <w:link w:val="affff1"/>
    <w:rsid w:val="0034297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4297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4297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4297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42974"/>
    <w:rPr>
      <w:i/>
      <w:iCs/>
    </w:rPr>
  </w:style>
  <w:style w:type="character" w:customStyle="1" w:styleId="HTML3">
    <w:name w:val="כתובת HTML תו"/>
    <w:basedOn w:val="a2"/>
    <w:link w:val="HTML2"/>
    <w:semiHidden/>
    <w:rsid w:val="0034297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4297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4297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4297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4297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4297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4297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4297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4297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4297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4297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4297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42974"/>
    <w:pPr>
      <w:ind w:left="4252"/>
    </w:pPr>
  </w:style>
  <w:style w:type="character" w:customStyle="1" w:styleId="affffb">
    <w:name w:val="סיום תו"/>
    <w:basedOn w:val="a2"/>
    <w:link w:val="affffa"/>
    <w:semiHidden/>
    <w:rsid w:val="0034297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4297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4297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4297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4297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4297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4297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4297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4297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4297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4297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42974"/>
    <w:rPr>
      <w:noProof w:val="0"/>
    </w:rPr>
  </w:style>
  <w:style w:type="paragraph" w:styleId="afffff1">
    <w:name w:val="List"/>
    <w:basedOn w:val="a1"/>
    <w:semiHidden/>
    <w:unhideWhenUsed/>
    <w:rsid w:val="0034297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4297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42974"/>
    <w:pPr>
      <w:ind w:left="849" w:hanging="283"/>
      <w:contextualSpacing/>
    </w:pPr>
  </w:style>
  <w:style w:type="paragraph" w:styleId="48">
    <w:name w:val="List 4"/>
    <w:basedOn w:val="a1"/>
    <w:rsid w:val="00342974"/>
    <w:pPr>
      <w:ind w:left="1132" w:hanging="283"/>
      <w:contextualSpacing/>
    </w:pPr>
  </w:style>
  <w:style w:type="paragraph" w:styleId="58">
    <w:name w:val="List 5"/>
    <w:basedOn w:val="a1"/>
    <w:rsid w:val="00342974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4297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4297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4297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4297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4297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4297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4297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4297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4297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4297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4297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4297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4297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4297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4297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4297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4297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4297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4297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4297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4297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4297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4297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4297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4297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4297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4297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4297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4297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4297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4297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4297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4297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4297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4297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4297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4297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4297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4297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42974"/>
  </w:style>
  <w:style w:type="paragraph" w:styleId="afffff6">
    <w:name w:val="table of authorities"/>
    <w:basedOn w:val="a1"/>
    <w:next w:val="a1"/>
    <w:semiHidden/>
    <w:unhideWhenUsed/>
    <w:rsid w:val="00342974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4297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4297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4297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4297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4297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4297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4297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4297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4297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4297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4297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4297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4297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4297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429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429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429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429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429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429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429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429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4297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4297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4297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4297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4297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4297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4297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4297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429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429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42974"/>
  </w:style>
  <w:style w:type="character" w:customStyle="1" w:styleId="afffffb">
    <w:name w:val="תאריך תו"/>
    <w:basedOn w:val="a2"/>
    <w:link w:val="afffffa"/>
    <w:rsid w:val="0034297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dd780192854a4f2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11494" w:rsidP="00411494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411494" w:rsidP="00411494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11494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149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1149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1149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213</Words>
  <Characters>1067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102</cp:revision>
  <dcterms:created xsi:type="dcterms:W3CDTF">2012-08-06T05:16:00Z</dcterms:created>
  <dcterms:modified xsi:type="dcterms:W3CDTF">2018-04-09T04:43:00Z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