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11 אפריל 2018</w:t>
          </w:r>
        </w:p>
      </w:sdtContent>
    </w:sdt>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32390E" w:rsidR="00694556">
        <w:trPr>
          <w:trHeight w:val="295"/>
          <w:jc w:val="center"/>
        </w:trPr>
        <w:tc>
          <w:tcPr>
            <w:tcW w:w="5049" w:type="dxa"/>
            <w:gridSpan w:val="2"/>
          </w:tcPr>
          <w:p w:rsidRPr="0032390E" w:rsidR="00694556" w:rsidRDefault="00FE735B">
            <w:pPr>
              <w:rPr>
                <w:rFonts w:ascii="Arial" w:hAnsi="Arial"/>
                <w:b/>
                <w:bCs/>
                <w:noProof w:val="0"/>
                <w:sz w:val="28"/>
                <w:szCs w:val="28"/>
                <w:rtl/>
              </w:rPr>
            </w:pPr>
            <w:r w:rsidRPr="0032390E">
              <w:rPr>
                <w:rFonts w:hint="cs" w:ascii="Arial" w:hAnsi="Arial"/>
                <w:b/>
                <w:bCs/>
                <w:sz w:val="28"/>
                <w:szCs w:val="28"/>
                <w:rtl/>
              </w:rPr>
              <w:t>ל</w:t>
            </w:r>
            <w:r w:rsidRPr="0032390E" w:rsidR="00621052">
              <w:rPr>
                <w:rFonts w:ascii="Arial" w:hAnsi="Arial"/>
                <w:b/>
                <w:bCs/>
                <w:sz w:val="28"/>
                <w:szCs w:val="28"/>
                <w:rtl/>
              </w:rPr>
              <w:t>פני</w:t>
            </w:r>
            <w:r w:rsidRPr="0032390E" w:rsidR="00621052">
              <w:rPr>
                <w:rFonts w:hint="cs" w:ascii="Arial" w:hAnsi="Arial"/>
                <w:b/>
                <w:bCs/>
                <w:noProof w:val="0"/>
                <w:sz w:val="28"/>
                <w:szCs w:val="28"/>
                <w:rtl/>
              </w:rPr>
              <w:t>:</w:t>
            </w:r>
          </w:p>
        </w:tc>
        <w:tc>
          <w:tcPr>
            <w:tcW w:w="3771" w:type="dxa"/>
          </w:tcPr>
          <w:p w:rsidRPr="0032390E" w:rsidR="00694556" w:rsidRDefault="00694556">
            <w:pPr>
              <w:jc w:val="right"/>
              <w:rPr>
                <w:rFonts w:ascii="Arial" w:hAnsi="Arial"/>
                <w:b/>
                <w:bCs/>
                <w:noProof w:val="0"/>
                <w:sz w:val="28"/>
                <w:szCs w:val="28"/>
                <w:rtl/>
              </w:rPr>
            </w:pPr>
          </w:p>
        </w:tc>
      </w:tr>
      <w:tr w:rsidRPr="0032390E" w:rsidR="00621052" w:rsidTr="00C265F5">
        <w:trPr>
          <w:jc w:val="center"/>
        </w:trPr>
        <w:tc>
          <w:tcPr>
            <w:tcW w:w="8820" w:type="dxa"/>
            <w:gridSpan w:val="3"/>
          </w:tcPr>
          <w:p w:rsidRPr="0032390E" w:rsidR="00621052" w:rsidP="00621052" w:rsidRDefault="00621052">
            <w:pPr>
              <w:spacing w:line="360" w:lineRule="auto"/>
              <w:rPr>
                <w:rFonts w:ascii="Arial" w:hAnsi="Arial"/>
                <w:b/>
                <w:bCs/>
                <w:sz w:val="28"/>
                <w:szCs w:val="28"/>
                <w:rtl/>
              </w:rPr>
            </w:pPr>
            <w:r w:rsidRPr="0032390E">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רשמת</w:t>
                </w:r>
              </w:sdtContent>
            </w:sdt>
            <w:r w:rsidRPr="0032390E">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תמר עציון פלץ</w:t>
                </w:r>
              </w:sdtContent>
            </w:sdt>
          </w:p>
          <w:p w:rsidRPr="0032390E" w:rsidR="00621052" w:rsidP="000E18B3" w:rsidRDefault="00621052">
            <w:pPr>
              <w:spacing w:line="360" w:lineRule="auto"/>
              <w:rPr>
                <w:b/>
                <w:bCs/>
                <w:sz w:val="28"/>
                <w:szCs w:val="28"/>
              </w:rPr>
            </w:pPr>
          </w:p>
        </w:tc>
      </w:tr>
      <w:tr w:rsidRPr="0032390E" w:rsidR="00694556">
        <w:trPr>
          <w:jc w:val="center"/>
        </w:trPr>
        <w:tc>
          <w:tcPr>
            <w:tcW w:w="3249" w:type="dxa"/>
          </w:tcPr>
          <w:p w:rsidRPr="0032390E" w:rsidR="00694556" w:rsidP="000E18B3" w:rsidRDefault="00621052">
            <w:pPr>
              <w:rPr>
                <w:rFonts w:ascii="Arial" w:hAnsi="Arial"/>
                <w:b/>
                <w:bCs/>
                <w:noProof w:val="0"/>
                <w:sz w:val="28"/>
                <w:szCs w:val="28"/>
                <w:u w:val="single"/>
                <w:rtl/>
              </w:rPr>
            </w:pPr>
            <w:r w:rsidRPr="0032390E">
              <w:rPr>
                <w:rFonts w:hint="cs"/>
                <w:b/>
                <w:bCs/>
                <w:sz w:val="28"/>
                <w:szCs w:val="28"/>
                <w:u w:val="single"/>
                <w:rtl/>
              </w:rPr>
              <w:t>ה</w:t>
            </w:r>
            <w:sdt>
              <w:sdtPr>
                <w:rPr>
                  <w:b/>
                  <w:bCs/>
                  <w:sz w:val="28"/>
                  <w:szCs w:val="28"/>
                  <w:u w:val="single"/>
                  <w:rtl/>
                </w:rPr>
                <w:alias w:val="1180"/>
                <w:tag w:val="1180"/>
                <w:id w:val="1779448001"/>
                <w:text w:multiLine="1"/>
              </w:sdtPr>
              <w:sdtEndPr/>
              <w:sdtContent>
                <w:r w:rsidR="000E18B3">
                  <w:rPr>
                    <w:rFonts w:ascii="Arial" w:hAnsi="Arial"/>
                    <w:b/>
                    <w:bCs/>
                    <w:noProof w:val="0"/>
                    <w:sz w:val="28"/>
                    <w:szCs w:val="28"/>
                    <w:u w:val="single"/>
                    <w:rtl/>
                  </w:rPr>
                  <w:t>מ</w:t>
                </w:r>
                <w:r w:rsidR="000E18B3">
                  <w:rPr>
                    <w:rFonts w:hint="cs" w:ascii="Arial" w:hAnsi="Arial"/>
                    <w:b/>
                    <w:bCs/>
                    <w:noProof w:val="0"/>
                    <w:sz w:val="28"/>
                    <w:szCs w:val="28"/>
                    <w:u w:val="single"/>
                    <w:rtl/>
                  </w:rPr>
                  <w:t>ערערת</w:t>
                </w:r>
              </w:sdtContent>
            </w:sdt>
          </w:p>
        </w:tc>
        <w:tc>
          <w:tcPr>
            <w:tcW w:w="5571" w:type="dxa"/>
            <w:gridSpan w:val="2"/>
          </w:tcPr>
          <w:p w:rsidRPr="0032390E" w:rsidR="00694556" w:rsidP="00F50690" w:rsidRDefault="0072142E">
            <w:pPr>
              <w:rPr>
                <w:sz w:val="28"/>
                <w:szCs w:val="28"/>
                <w:rtl/>
              </w:rPr>
            </w:pPr>
            <w:sdt>
              <w:sdtPr>
                <w:rPr>
                  <w:sz w:val="28"/>
                  <w:szCs w:val="28"/>
                  <w:rtl/>
                </w:rPr>
                <w:alias w:val="1478"/>
                <w:tag w:val="1478"/>
                <w:id w:val="-2074341511"/>
                <w:text w:multiLine="1"/>
              </w:sdtPr>
              <w:sdtEndPr/>
              <w:sdtContent>
                <w:r w:rsidR="00D569A5">
                  <w:rPr>
                    <w:rFonts w:ascii="Arial" w:hAnsi="Arial"/>
                    <w:b/>
                    <w:bCs/>
                    <w:noProof w:val="0"/>
                    <w:sz w:val="28"/>
                    <w:szCs w:val="28"/>
                    <w:rtl/>
                  </w:rPr>
                  <w:t>סוזן רחמני</w:t>
                </w:r>
              </w:sdtContent>
            </w:sdt>
          </w:p>
          <w:p w:rsidRPr="0032390E" w:rsidR="00621052" w:rsidP="00F50690" w:rsidRDefault="00621052">
            <w:pPr>
              <w:rPr>
                <w:b/>
                <w:bCs/>
                <w:noProof w:val="0"/>
                <w:sz w:val="28"/>
                <w:szCs w:val="28"/>
              </w:rPr>
            </w:pPr>
            <w:r w:rsidRPr="0032390E">
              <w:rPr>
                <w:rFonts w:hint="cs"/>
                <w:b/>
                <w:bCs/>
                <w:sz w:val="28"/>
                <w:szCs w:val="28"/>
                <w:rtl/>
              </w:rPr>
              <w:t>ע"י ב"כ: עו"ד</w:t>
            </w:r>
            <w:r w:rsidR="00F50690">
              <w:rPr>
                <w:rFonts w:hint="cs"/>
                <w:b/>
                <w:bCs/>
                <w:noProof w:val="0"/>
                <w:sz w:val="28"/>
                <w:szCs w:val="28"/>
                <w:rtl/>
              </w:rPr>
              <w:t xml:space="preserve"> סער</w:t>
            </w:r>
          </w:p>
        </w:tc>
      </w:tr>
      <w:tr w:rsidRPr="0032390E" w:rsidR="00694556">
        <w:trPr>
          <w:jc w:val="center"/>
        </w:trPr>
        <w:tc>
          <w:tcPr>
            <w:tcW w:w="8820" w:type="dxa"/>
            <w:gridSpan w:val="3"/>
          </w:tcPr>
          <w:p w:rsidRPr="0032390E" w:rsidR="00621052" w:rsidP="00621052" w:rsidRDefault="00621052">
            <w:pPr>
              <w:spacing w:before="240" w:after="240"/>
              <w:jc w:val="center"/>
              <w:rPr>
                <w:rFonts w:ascii="Arial" w:hAnsi="Arial"/>
                <w:b/>
                <w:bCs/>
                <w:noProof w:val="0"/>
                <w:sz w:val="28"/>
                <w:szCs w:val="28"/>
              </w:rPr>
            </w:pPr>
            <w:r w:rsidRPr="0032390E">
              <w:rPr>
                <w:rFonts w:hint="cs" w:ascii="Arial" w:hAnsi="Arial"/>
                <w:b/>
                <w:bCs/>
                <w:noProof w:val="0"/>
                <w:sz w:val="28"/>
                <w:szCs w:val="28"/>
                <w:rtl/>
              </w:rPr>
              <w:t>-</w:t>
            </w:r>
          </w:p>
        </w:tc>
      </w:tr>
      <w:tr w:rsidRPr="0032390E" w:rsidR="00694556">
        <w:trPr>
          <w:jc w:val="center"/>
        </w:trPr>
        <w:tc>
          <w:tcPr>
            <w:tcW w:w="3249" w:type="dxa"/>
          </w:tcPr>
          <w:p w:rsidRPr="0032390E" w:rsidR="00694556" w:rsidP="000E18B3" w:rsidRDefault="00621052">
            <w:pPr>
              <w:rPr>
                <w:rFonts w:ascii="Arial" w:hAnsi="Arial"/>
                <w:b/>
                <w:bCs/>
                <w:noProof w:val="0"/>
                <w:sz w:val="28"/>
                <w:szCs w:val="28"/>
                <w:u w:val="single"/>
              </w:rPr>
            </w:pPr>
            <w:r w:rsidRPr="0032390E">
              <w:rPr>
                <w:rFonts w:hint="cs"/>
                <w:b/>
                <w:bCs/>
                <w:sz w:val="28"/>
                <w:szCs w:val="28"/>
                <w:u w:val="single"/>
                <w:rtl/>
              </w:rPr>
              <w:t>ה</w:t>
            </w:r>
            <w:sdt>
              <w:sdtPr>
                <w:rPr>
                  <w:b/>
                  <w:bCs/>
                  <w:sz w:val="28"/>
                  <w:szCs w:val="28"/>
                  <w:u w:val="single"/>
                  <w:rtl/>
                </w:rPr>
                <w:alias w:val="1184"/>
                <w:tag w:val="1184"/>
                <w:id w:val="-730838944"/>
                <w:text w:multiLine="1"/>
              </w:sdtPr>
              <w:sdtEndPr/>
              <w:sdtContent>
                <w:r w:rsidR="000E18B3">
                  <w:rPr>
                    <w:rFonts w:hint="cs" w:ascii="Arial" w:hAnsi="Arial"/>
                    <w:b/>
                    <w:bCs/>
                    <w:noProof w:val="0"/>
                    <w:sz w:val="28"/>
                    <w:szCs w:val="28"/>
                    <w:u w:val="single"/>
                    <w:rtl/>
                  </w:rPr>
                  <w:t>משיב</w:t>
                </w:r>
              </w:sdtContent>
            </w:sdt>
          </w:p>
        </w:tc>
        <w:tc>
          <w:tcPr>
            <w:tcW w:w="5571" w:type="dxa"/>
            <w:gridSpan w:val="2"/>
          </w:tcPr>
          <w:p w:rsidRPr="0032390E" w:rsidR="00694556" w:rsidP="000E18B3" w:rsidRDefault="0072142E">
            <w:pPr>
              <w:rPr>
                <w:sz w:val="28"/>
                <w:szCs w:val="28"/>
                <w:rtl/>
              </w:rPr>
            </w:pPr>
            <w:sdt>
              <w:sdtPr>
                <w:rPr>
                  <w:sz w:val="28"/>
                  <w:szCs w:val="28"/>
                  <w:rtl/>
                </w:rPr>
                <w:alias w:val="1486"/>
                <w:tag w:val="1486"/>
                <w:id w:val="1865319451"/>
                <w:text w:multiLine="1"/>
              </w:sdtPr>
              <w:sdtEndPr/>
              <w:sdtContent>
                <w:r w:rsidR="00D569A5">
                  <w:rPr>
                    <w:rFonts w:ascii="Arial" w:hAnsi="Arial"/>
                    <w:b/>
                    <w:bCs/>
                    <w:noProof w:val="0"/>
                    <w:sz w:val="28"/>
                    <w:szCs w:val="28"/>
                    <w:rtl/>
                  </w:rPr>
                  <w:t>המוסד לביטוח לאומי</w:t>
                </w:r>
              </w:sdtContent>
            </w:sdt>
          </w:p>
          <w:p w:rsidRPr="0032390E" w:rsidR="00621052" w:rsidRDefault="00621052">
            <w:pPr>
              <w:rPr>
                <w:b/>
                <w:bCs/>
                <w:noProof w:val="0"/>
                <w:sz w:val="28"/>
                <w:szCs w:val="28"/>
                <w:rtl/>
              </w:rPr>
            </w:pPr>
            <w:r w:rsidRPr="0032390E">
              <w:rPr>
                <w:rFonts w:hint="cs"/>
                <w:b/>
                <w:bCs/>
                <w:sz w:val="28"/>
                <w:szCs w:val="28"/>
                <w:rtl/>
              </w:rPr>
              <w:t>ע"י ב"כ: עו"ד</w:t>
            </w:r>
            <w:r w:rsidR="00F50690">
              <w:rPr>
                <w:rFonts w:hint="cs"/>
                <w:b/>
                <w:bCs/>
                <w:noProof w:val="0"/>
                <w:sz w:val="28"/>
                <w:szCs w:val="28"/>
                <w:rtl/>
              </w:rPr>
              <w:t xml:space="preserve"> מושונוב</w:t>
            </w:r>
          </w:p>
        </w:tc>
      </w:tr>
    </w:tbl>
    <w:p w:rsidR="00694556" w:rsidRDefault="00694556"/>
    <w:p w:rsidRPr="0032390E"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00694556" w:rsidRDefault="00F50690">
      <w:pPr>
        <w:spacing w:line="360" w:lineRule="auto"/>
        <w:jc w:val="both"/>
        <w:rPr>
          <w:rFonts w:hint="cs" w:ascii="Arial" w:hAnsi="Arial"/>
          <w:noProof w:val="0"/>
          <w:sz w:val="28"/>
          <w:szCs w:val="28"/>
          <w:rtl/>
        </w:rPr>
      </w:pPr>
      <w:r>
        <w:rPr>
          <w:rFonts w:hint="cs" w:ascii="Arial" w:hAnsi="Arial"/>
          <w:noProof w:val="0"/>
          <w:sz w:val="28"/>
          <w:szCs w:val="28"/>
          <w:rtl/>
        </w:rPr>
        <w:t>לאור הודעת המערערת ניתן בזאת תוקף של פסק דין להסכמת הצדדים, להשיב את עניינה של המערערת אל הוועדה לעררים (שר"מ), בהרכבה הנוכחי, על מנת שתשקול בשנית את עמדת לאור טענת המערערת כי לא חל שינוי במצבה.</w:t>
      </w:r>
    </w:p>
    <w:p w:rsidR="00F50690" w:rsidP="00F50690" w:rsidRDefault="00F50690">
      <w:pPr>
        <w:spacing w:line="360" w:lineRule="auto"/>
        <w:jc w:val="both"/>
        <w:rPr>
          <w:rFonts w:ascii="Arial" w:hAnsi="Arial"/>
          <w:noProof w:val="0"/>
          <w:sz w:val="28"/>
          <w:szCs w:val="28"/>
          <w:rtl/>
        </w:rPr>
      </w:pPr>
      <w:r>
        <w:rPr>
          <w:rFonts w:hint="cs" w:ascii="Arial" w:hAnsi="Arial"/>
          <w:noProof w:val="0"/>
          <w:sz w:val="28"/>
          <w:szCs w:val="28"/>
          <w:rtl/>
        </w:rPr>
        <w:t>כמו כן תשקול הוועדה אם לבצע למערערת בדיקה קלינית חוזרת.</w:t>
      </w:r>
    </w:p>
    <w:p w:rsidR="00F50690" w:rsidP="00F50690" w:rsidRDefault="00F50690">
      <w:pPr>
        <w:spacing w:line="360" w:lineRule="auto"/>
        <w:jc w:val="both"/>
        <w:rPr>
          <w:rFonts w:hint="cs" w:ascii="Arial" w:hAnsi="Arial"/>
          <w:noProof w:val="0"/>
          <w:sz w:val="28"/>
          <w:szCs w:val="28"/>
          <w:rtl/>
        </w:rPr>
      </w:pPr>
      <w:r>
        <w:rPr>
          <w:rFonts w:hint="cs" w:ascii="Arial" w:hAnsi="Arial"/>
          <w:noProof w:val="0"/>
          <w:sz w:val="28"/>
          <w:szCs w:val="28"/>
          <w:rtl/>
        </w:rPr>
        <w:t>המערערת וב"כ יוזמנו לוועדה ויורשו לטעון את טענותיהם בפניה.</w:t>
      </w:r>
    </w:p>
    <w:p w:rsidR="00F50690" w:rsidP="00F50690" w:rsidRDefault="00F50690">
      <w:pPr>
        <w:spacing w:line="360" w:lineRule="auto"/>
        <w:jc w:val="both"/>
        <w:rPr>
          <w:rFonts w:hint="cs" w:ascii="Arial" w:hAnsi="Arial"/>
          <w:noProof w:val="0"/>
          <w:sz w:val="28"/>
          <w:szCs w:val="28"/>
          <w:rtl/>
        </w:rPr>
      </w:pPr>
      <w:r>
        <w:rPr>
          <w:rFonts w:hint="cs" w:ascii="Arial" w:hAnsi="Arial"/>
          <w:noProof w:val="0"/>
          <w:sz w:val="28"/>
          <w:szCs w:val="28"/>
          <w:rtl/>
        </w:rPr>
        <w:t>החלטת הוועדה תהא מנומקת ומפורטת.</w:t>
      </w:r>
    </w:p>
    <w:p w:rsidR="00F50690" w:rsidP="00F50690" w:rsidRDefault="00F50690">
      <w:pPr>
        <w:spacing w:line="360" w:lineRule="auto"/>
        <w:jc w:val="both"/>
        <w:rPr>
          <w:rFonts w:ascii="Arial" w:hAnsi="Arial"/>
          <w:b/>
          <w:bCs/>
          <w:noProof w:val="0"/>
          <w:sz w:val="28"/>
          <w:szCs w:val="28"/>
          <w:rtl/>
        </w:rPr>
      </w:pPr>
    </w:p>
    <w:p w:rsidR="00694556" w:rsidP="00F50690"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11 אפריל 2018</w:t>
          </w:r>
        </w:sdtContent>
      </w:sdt>
      <w:r w:rsidRPr="0032390E" w:rsidR="00621052">
        <w:rPr>
          <w:rFonts w:hint="cs"/>
          <w:b/>
          <w:bCs/>
          <w:sz w:val="28"/>
          <w:szCs w:val="28"/>
          <w:rtl/>
        </w:rPr>
        <w:t>)</w:t>
      </w:r>
      <w:r w:rsidRPr="0032390E">
        <w:rPr>
          <w:rFonts w:ascii="Arial" w:hAnsi="Arial"/>
          <w:b/>
          <w:bCs/>
          <w:noProof w:val="0"/>
          <w:sz w:val="28"/>
          <w:szCs w:val="28"/>
          <w:rtl/>
        </w:rPr>
        <w:t>, בהעדר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Pr="0032390E" w:rsidR="00F50690" w:rsidP="00F50690" w:rsidRDefault="00F50690">
      <w:pPr>
        <w:spacing w:line="360" w:lineRule="auto"/>
        <w:jc w:val="both"/>
        <w:rPr>
          <w:rFonts w:ascii="Arial" w:hAnsi="Arial"/>
          <w:b/>
          <w:bCs/>
          <w:noProof w:val="0"/>
          <w:sz w:val="28"/>
          <w:szCs w:val="28"/>
          <w:rtl/>
        </w:rPr>
      </w:pPr>
      <w:bookmarkStart w:name="_GoBack" w:id="0"/>
      <w:bookmarkEnd w:id="0"/>
    </w:p>
    <w:p w:rsidR="00694556" w:rsidRDefault="00694556">
      <w:pPr>
        <w:spacing w:line="360" w:lineRule="auto"/>
        <w:jc w:val="both"/>
        <w:rPr>
          <w:rFonts w:ascii="Arial" w:hAnsi="Arial"/>
          <w:noProof w:val="0"/>
          <w:rtl/>
        </w:rPr>
      </w:pPr>
    </w:p>
    <w:p w:rsidR="00694556" w:rsidRDefault="0072142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6002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eb6ec7946274d93" cstate="print">
                            <a:extLst>
                              <a:ext uri="{28A0092B-C50C-407E-A947-70E740481C1C}"/>
                            </a:extLst>
                          </a:blip>
                          <a:stretch>
                            <a:fillRect/>
                          </a:stretch>
                        </pic:blipFill>
                        <pic:spPr>
                          <a:xfrm>
                            <a:off x="0" y="0"/>
                            <a:ext cx="1600200" cy="647700"/>
                          </a:xfrm>
                          <a:prstGeom prst="rect">
                            <a:avLst/>
                          </a:prstGeom>
                        </pic:spPr>
                      </pic:pic>
                    </a:graphicData>
                  </a:graphic>
                </wp:inline>
              </w:drawing>
            </w:r>
          </w:p>
        </w:sdtContent>
      </w:sdt>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8B3" w:rsidRDefault="000E18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2142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2142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8B3" w:rsidRDefault="000E18B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8B3" w:rsidRDefault="000E18B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E18B3">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72142E">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ב"ל</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12468-06-17</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8B3" w:rsidRDefault="000E18B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E18B3"/>
    <w:rsid w:val="001067E3"/>
    <w:rsid w:val="0014234E"/>
    <w:rsid w:val="001439B0"/>
    <w:rsid w:val="001C4003"/>
    <w:rsid w:val="0025187E"/>
    <w:rsid w:val="0032390E"/>
    <w:rsid w:val="004121E7"/>
    <w:rsid w:val="004E6E3C"/>
    <w:rsid w:val="00547DB7"/>
    <w:rsid w:val="00621052"/>
    <w:rsid w:val="00622BAA"/>
    <w:rsid w:val="00670EC2"/>
    <w:rsid w:val="00671BD5"/>
    <w:rsid w:val="006805C1"/>
    <w:rsid w:val="00694556"/>
    <w:rsid w:val="006C53E1"/>
    <w:rsid w:val="006E1A53"/>
    <w:rsid w:val="0072142E"/>
    <w:rsid w:val="007C4F95"/>
    <w:rsid w:val="00820005"/>
    <w:rsid w:val="008A58D0"/>
    <w:rsid w:val="00903896"/>
    <w:rsid w:val="00B80CBD"/>
    <w:rsid w:val="00C2257A"/>
    <w:rsid w:val="00C40FC4"/>
    <w:rsid w:val="00D23AEF"/>
    <w:rsid w:val="00D53924"/>
    <w:rsid w:val="00D569A5"/>
    <w:rsid w:val="00D96D8C"/>
    <w:rsid w:val="00E522BC"/>
    <w:rsid w:val="00E54642"/>
    <w:rsid w:val="00E97908"/>
    <w:rsid w:val="00ED3C65"/>
    <w:rsid w:val="00F50690"/>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2243FBB8"/>
  <w15:docId w15:val="{8D344A3A-07CA-41D8-8929-D9216558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0eb6ec7946274d9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98</Words>
  <Characters>494</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עציון פלץ</cp:lastModifiedBy>
  <cp:revision>17</cp:revision>
  <dcterms:created xsi:type="dcterms:W3CDTF">2012-08-06T01:26:00Z</dcterms:created>
  <dcterms:modified xsi:type="dcterms:W3CDTF">2018-04-11T11:40:00Z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