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6816EC" w:rsidTr="006816EC">
        <w:trPr>
          <w:jc w:val="center"/>
        </w:trPr>
        <w:tc>
          <w:tcPr>
            <w:tcW w:w="3249" w:type="dxa"/>
          </w:tcPr>
          <w:p w:rsidRPr="006E7512" w:rsidR="006816EC" w:rsidP="006E7512" w:rsidRDefault="006816EC">
            <w:pPr>
              <w:bidi w:val="0"/>
              <w:spacing w:line="480" w:lineRule="auto"/>
              <w:rPr>
                <w:rFonts w:ascii="Arial (W1)" w:hAnsi="Arial (W1)"/>
                <w:b/>
                <w:bCs/>
                <w:sz w:val="32"/>
                <w:szCs w:val="28"/>
                <w:rtl/>
              </w:rPr>
            </w:pPr>
            <w:bookmarkStart w:name="_GoBack" w:id="0"/>
            <w:bookmarkEnd w:id="0"/>
          </w:p>
          <w:sdt>
            <w:sdtPr>
              <w:rPr>
                <w:rFonts w:hint="cs"/>
                <w:sz w:val="32"/>
                <w:szCs w:val="28"/>
                <w:rtl/>
              </w:rPr>
              <w:alias w:val="1180"/>
              <w:tag w:val="1180"/>
              <w:id w:val="-803768281"/>
              <w:text w:multiLine="1"/>
            </w:sdtPr>
            <w:sdtEndPr/>
            <w:sdtContent>
              <w:p w:rsidRPr="006E7512" w:rsidR="008B713E" w:rsidP="006E7512" w:rsidRDefault="006E7512">
                <w:pPr>
                  <w:spacing w:line="480" w:lineRule="auto"/>
                  <w:rPr>
                    <w:rFonts w:ascii="Arial (W1)" w:hAnsi="Arial (W1)"/>
                    <w:b/>
                    <w:bCs/>
                    <w:sz w:val="32"/>
                    <w:szCs w:val="28"/>
                  </w:rPr>
                </w:pPr>
                <w:r w:rsidRPr="006E7512">
                  <w:rPr>
                    <w:rFonts w:hint="cs"/>
                    <w:b/>
                    <w:bCs/>
                    <w:sz w:val="32"/>
                    <w:szCs w:val="28"/>
                    <w:rtl/>
                  </w:rPr>
                  <w:t>ה</w:t>
                </w:r>
                <w:r w:rsidRPr="006E7512" w:rsidR="00A875E3">
                  <w:rPr>
                    <w:rFonts w:hint="cs"/>
                    <w:b/>
                    <w:bCs/>
                    <w:sz w:val="32"/>
                    <w:szCs w:val="28"/>
                    <w:rtl/>
                  </w:rPr>
                  <w:t>מערער</w:t>
                </w:r>
              </w:p>
            </w:sdtContent>
          </w:sdt>
        </w:tc>
        <w:tc>
          <w:tcPr>
            <w:tcW w:w="5571" w:type="dxa"/>
          </w:tcPr>
          <w:p w:rsidRPr="006E7512" w:rsidR="006816EC" w:rsidP="006E7512" w:rsidRDefault="006816EC">
            <w:pPr>
              <w:spacing w:line="480" w:lineRule="auto"/>
              <w:rPr>
                <w:rFonts w:ascii="Arial (W1)" w:hAnsi="Arial (W1)"/>
                <w:b/>
                <w:bCs/>
                <w:sz w:val="32"/>
                <w:szCs w:val="28"/>
                <w:rtl/>
              </w:rPr>
            </w:pPr>
          </w:p>
          <w:p w:rsidRPr="006E7512" w:rsidR="006816EC" w:rsidP="006E7512" w:rsidRDefault="00A527C9">
            <w:pPr>
              <w:spacing w:line="480" w:lineRule="auto"/>
              <w:rPr>
                <w:sz w:val="32"/>
                <w:szCs w:val="28"/>
                <w:rtl/>
              </w:rPr>
            </w:pPr>
            <w:sdt>
              <w:sdtPr>
                <w:rPr>
                  <w:rFonts w:hint="cs"/>
                  <w:sz w:val="32"/>
                  <w:szCs w:val="28"/>
                  <w:rtl/>
                </w:rPr>
                <w:alias w:val="1478"/>
                <w:tag w:val="1478"/>
                <w:id w:val="160126198"/>
                <w:text w:multiLine="1"/>
              </w:sdtPr>
              <w:sdtEndPr/>
              <w:sdtContent>
                <w:r w:rsidRPr="006E7512" w:rsidR="00D36A71">
                  <w:rPr>
                    <w:rFonts w:hint="cs"/>
                    <w:b/>
                    <w:bCs/>
                    <w:sz w:val="32"/>
                    <w:szCs w:val="28"/>
                    <w:rtl/>
                  </w:rPr>
                  <w:t xml:space="preserve">אמגד אגרוף </w:t>
                </w:r>
              </w:sdtContent>
            </w:sdt>
          </w:p>
          <w:p w:rsidRPr="006E7512" w:rsidR="006E7512" w:rsidP="006E7512" w:rsidRDefault="006E7512">
            <w:pPr>
              <w:spacing w:line="480" w:lineRule="auto"/>
              <w:rPr>
                <w:rFonts w:ascii="Arial (W1)" w:hAnsi="Arial (W1)"/>
                <w:b/>
                <w:bCs/>
                <w:sz w:val="32"/>
                <w:szCs w:val="28"/>
              </w:rPr>
            </w:pPr>
            <w:r w:rsidRPr="006E7512">
              <w:rPr>
                <w:rFonts w:hint="cs" w:ascii="Arial (W1)" w:hAnsi="Arial (W1)"/>
                <w:b/>
                <w:bCs/>
                <w:sz w:val="32"/>
                <w:szCs w:val="28"/>
                <w:rtl/>
              </w:rPr>
              <w:t>ע"י ב"ד עו"ד ראושה עבד אלכרים</w:t>
            </w:r>
          </w:p>
        </w:tc>
      </w:tr>
      <w:tr w:rsidR="006816EC" w:rsidTr="006816EC">
        <w:trPr>
          <w:jc w:val="center"/>
        </w:trPr>
        <w:tc>
          <w:tcPr>
            <w:tcW w:w="8820" w:type="dxa"/>
            <w:gridSpan w:val="2"/>
          </w:tcPr>
          <w:p w:rsidRPr="006E7512" w:rsidR="006816EC" w:rsidP="006E7512" w:rsidRDefault="006816EC">
            <w:pPr>
              <w:spacing w:line="480" w:lineRule="auto"/>
              <w:rPr>
                <w:rFonts w:ascii="Arial (W1)" w:hAnsi="Arial (W1)"/>
                <w:b/>
                <w:bCs/>
                <w:sz w:val="32"/>
                <w:szCs w:val="28"/>
                <w:rtl/>
              </w:rPr>
            </w:pPr>
          </w:p>
          <w:p w:rsidRPr="006E7512" w:rsidR="006816EC" w:rsidP="006E7512" w:rsidRDefault="006816EC">
            <w:pPr>
              <w:spacing w:line="480" w:lineRule="auto"/>
              <w:jc w:val="center"/>
              <w:rPr>
                <w:b/>
                <w:bCs/>
                <w:sz w:val="32"/>
                <w:szCs w:val="28"/>
                <w:rtl/>
              </w:rPr>
            </w:pPr>
            <w:r w:rsidRPr="006E7512">
              <w:rPr>
                <w:rFonts w:hint="cs"/>
                <w:b/>
                <w:bCs/>
                <w:sz w:val="32"/>
                <w:szCs w:val="28"/>
                <w:rtl/>
              </w:rPr>
              <w:t>נגד</w:t>
            </w:r>
          </w:p>
          <w:p w:rsidRPr="006E7512" w:rsidR="006816EC" w:rsidP="006E7512" w:rsidRDefault="006816EC">
            <w:pPr>
              <w:spacing w:line="480" w:lineRule="auto"/>
              <w:rPr>
                <w:rFonts w:ascii="Arial (W1)" w:hAnsi="Arial (W1)"/>
                <w:b/>
                <w:bCs/>
                <w:sz w:val="32"/>
                <w:szCs w:val="28"/>
              </w:rPr>
            </w:pPr>
          </w:p>
        </w:tc>
      </w:tr>
      <w:tr w:rsidR="006816EC" w:rsidTr="006816EC">
        <w:trPr>
          <w:jc w:val="center"/>
        </w:trPr>
        <w:tc>
          <w:tcPr>
            <w:tcW w:w="3249" w:type="dxa"/>
          </w:tcPr>
          <w:p w:rsidRPr="006E7512" w:rsidR="006816EC" w:rsidP="006E7512" w:rsidRDefault="006816EC">
            <w:pPr>
              <w:spacing w:line="480" w:lineRule="auto"/>
              <w:rPr>
                <w:rFonts w:ascii="Arial (W1)" w:hAnsi="Arial (W1)"/>
                <w:b/>
                <w:bCs/>
                <w:sz w:val="32"/>
                <w:szCs w:val="28"/>
                <w:rtl/>
              </w:rPr>
            </w:pPr>
          </w:p>
          <w:p w:rsidRPr="006E7512" w:rsidR="006816EC" w:rsidP="006E7512" w:rsidRDefault="00A527C9">
            <w:pPr>
              <w:spacing w:line="480" w:lineRule="auto"/>
              <w:rPr>
                <w:rFonts w:ascii="Arial (W1)" w:hAnsi="Arial (W1)"/>
                <w:b/>
                <w:bCs/>
                <w:sz w:val="32"/>
                <w:szCs w:val="28"/>
              </w:rPr>
            </w:pPr>
            <w:sdt>
              <w:sdtPr>
                <w:rPr>
                  <w:rFonts w:hint="cs"/>
                  <w:sz w:val="32"/>
                  <w:szCs w:val="28"/>
                  <w:rtl/>
                </w:rPr>
                <w:alias w:val="1184"/>
                <w:tag w:val="1184"/>
                <w:id w:val="-910234160"/>
                <w:text w:multiLine="1"/>
              </w:sdtPr>
              <w:sdtEndPr/>
              <w:sdtContent>
                <w:r w:rsidRPr="006E7512" w:rsidR="006E7512">
                  <w:rPr>
                    <w:rFonts w:hint="cs"/>
                    <w:b/>
                    <w:bCs/>
                    <w:sz w:val="32"/>
                    <w:szCs w:val="28"/>
                    <w:rtl/>
                  </w:rPr>
                  <w:t>ה</w:t>
                </w:r>
                <w:r w:rsidRPr="006E7512" w:rsidR="00D36A71">
                  <w:rPr>
                    <w:rFonts w:hint="cs"/>
                    <w:b/>
                    <w:bCs/>
                    <w:sz w:val="32"/>
                    <w:szCs w:val="28"/>
                    <w:rtl/>
                  </w:rPr>
                  <w:t>משיב</w:t>
                </w:r>
                <w:r w:rsidRPr="006E7512" w:rsidR="006E7512">
                  <w:rPr>
                    <w:rFonts w:hint="cs"/>
                    <w:b/>
                    <w:bCs/>
                    <w:sz w:val="32"/>
                    <w:szCs w:val="28"/>
                    <w:rtl/>
                  </w:rPr>
                  <w:t>ה</w:t>
                </w:r>
              </w:sdtContent>
            </w:sdt>
          </w:p>
        </w:tc>
        <w:tc>
          <w:tcPr>
            <w:tcW w:w="5571" w:type="dxa"/>
          </w:tcPr>
          <w:p w:rsidRPr="006E7512" w:rsidR="006816EC" w:rsidP="006E7512" w:rsidRDefault="006816EC">
            <w:pPr>
              <w:spacing w:line="480" w:lineRule="auto"/>
              <w:rPr>
                <w:rFonts w:ascii="Arial (W1)" w:hAnsi="Arial (W1)"/>
                <w:b/>
                <w:bCs/>
                <w:sz w:val="32"/>
                <w:szCs w:val="28"/>
                <w:rtl/>
              </w:rPr>
            </w:pPr>
          </w:p>
          <w:p w:rsidRPr="006E7512" w:rsidR="006816EC" w:rsidP="006E7512" w:rsidRDefault="00A527C9">
            <w:pPr>
              <w:spacing w:line="480" w:lineRule="auto"/>
              <w:rPr>
                <w:sz w:val="32"/>
                <w:szCs w:val="28"/>
                <w:rtl/>
              </w:rPr>
            </w:pPr>
            <w:sdt>
              <w:sdtPr>
                <w:rPr>
                  <w:rFonts w:hint="cs"/>
                  <w:sz w:val="32"/>
                  <w:szCs w:val="28"/>
                  <w:rtl/>
                </w:rPr>
                <w:alias w:val="1486"/>
                <w:tag w:val="1486"/>
                <w:id w:val="1487590763"/>
                <w:text w:multiLine="1"/>
              </w:sdtPr>
              <w:sdtEndPr/>
              <w:sdtContent>
                <w:r w:rsidRPr="006E7512" w:rsidR="00D36A71">
                  <w:rPr>
                    <w:rFonts w:hint="cs"/>
                    <w:b/>
                    <w:bCs/>
                    <w:sz w:val="32"/>
                    <w:szCs w:val="28"/>
                    <w:rtl/>
                  </w:rPr>
                  <w:t>מדינת ישראל</w:t>
                </w:r>
              </w:sdtContent>
            </w:sdt>
          </w:p>
          <w:p w:rsidRPr="006E7512" w:rsidR="006E7512" w:rsidP="006E7512" w:rsidRDefault="006E7512">
            <w:pPr>
              <w:spacing w:line="480" w:lineRule="auto"/>
              <w:rPr>
                <w:rFonts w:ascii="Arial (W1)" w:hAnsi="Arial (W1)"/>
                <w:b/>
                <w:bCs/>
                <w:sz w:val="32"/>
                <w:szCs w:val="28"/>
              </w:rPr>
            </w:pPr>
            <w:r w:rsidRPr="006E7512">
              <w:rPr>
                <w:rFonts w:hint="cs" w:ascii="Arial (W1)" w:hAnsi="Arial (W1)"/>
                <w:b/>
                <w:bCs/>
                <w:sz w:val="32"/>
                <w:szCs w:val="28"/>
                <w:rtl/>
              </w:rPr>
              <w:t>באמצעות פרקליטות מחוז ירושלים</w:t>
            </w:r>
          </w:p>
        </w:tc>
      </w:tr>
    </w:tbl>
    <w:p w:rsidR="006816EC" w:rsidP="003823DA" w:rsidRDefault="006816EC">
      <w:pPr>
        <w:suppressLineNumbers/>
        <w:rPr>
          <w:rtl/>
        </w:rPr>
      </w:pPr>
    </w:p>
    <w:p w:rsidR="006E7512" w:rsidP="003823DA" w:rsidRDefault="006E7512">
      <w:pPr>
        <w:suppressLineNumbers/>
        <w:rPr>
          <w:rtl/>
        </w:rPr>
      </w:pPr>
    </w:p>
    <w:p w:rsidR="006E7512" w:rsidP="003823DA" w:rsidRDefault="006E7512">
      <w:pPr>
        <w:suppressLineNumbers/>
        <w:rPr>
          <w:rtl/>
        </w:rPr>
      </w:pPr>
    </w:p>
    <w:p w:rsidR="006E7512" w:rsidP="003823DA" w:rsidRDefault="006E7512">
      <w:pPr>
        <w:suppressLineNumbers/>
        <w:rPr>
          <w:rtl/>
        </w:rPr>
      </w:pPr>
    </w:p>
    <w:p w:rsidR="006E7512" w:rsidP="003823DA" w:rsidRDefault="006E7512">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sidRPr="006E7512">
              <w:rPr>
                <w:rFonts w:ascii="Arial" w:hAnsi="Arial"/>
                <w:b/>
                <w:bCs/>
                <w:sz w:val="50"/>
                <w:szCs w:val="50"/>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E7512" w:rsidRDefault="006E7512">
      <w:pPr>
        <w:spacing w:line="360" w:lineRule="auto"/>
        <w:jc w:val="both"/>
        <w:rPr>
          <w:rFonts w:ascii="Arial" w:hAnsi="Arial"/>
          <w:rtl/>
        </w:rPr>
      </w:pPr>
    </w:p>
    <w:p w:rsidR="006E7512" w:rsidRDefault="006E7512">
      <w:pPr>
        <w:spacing w:line="360" w:lineRule="auto"/>
        <w:jc w:val="both"/>
        <w:rPr>
          <w:rFonts w:ascii="Arial" w:hAnsi="Arial"/>
          <w:rtl/>
        </w:rPr>
      </w:pPr>
    </w:p>
    <w:p w:rsidR="006E7512" w:rsidRDefault="006E7512">
      <w:pPr>
        <w:spacing w:line="360" w:lineRule="auto"/>
        <w:jc w:val="both"/>
        <w:rPr>
          <w:rFonts w:ascii="Arial" w:hAnsi="Arial"/>
          <w:rtl/>
        </w:rPr>
      </w:pPr>
    </w:p>
    <w:p w:rsidRPr="006E7512" w:rsidR="00627158" w:rsidP="00627158" w:rsidRDefault="00627158">
      <w:pPr>
        <w:spacing w:line="360" w:lineRule="auto"/>
        <w:ind w:firstLine="720"/>
        <w:jc w:val="both"/>
        <w:rPr>
          <w:rFonts w:ascii="Arial" w:hAnsi="Arial"/>
          <w:b/>
          <w:bCs/>
          <w:rtl/>
        </w:rPr>
      </w:pPr>
      <w:r w:rsidRPr="006E7512">
        <w:rPr>
          <w:rFonts w:ascii="Arial" w:hAnsi="Arial"/>
          <w:b/>
          <w:bCs/>
          <w:rtl/>
        </w:rPr>
        <w:t xml:space="preserve">ערעור על גזר דינו של בית משפט השלום בירושלים (כב' השופט שמואל הרבסט) מיום 12.7.17 בת"פ 45931-01-16. </w:t>
      </w:r>
    </w:p>
    <w:p w:rsidRPr="00627158" w:rsidR="00627158" w:rsidP="00627158" w:rsidRDefault="00627158">
      <w:pPr>
        <w:spacing w:line="360" w:lineRule="auto"/>
        <w:jc w:val="both"/>
        <w:rPr>
          <w:rFonts w:ascii="Arial" w:hAnsi="Arial"/>
          <w:rtl/>
        </w:rPr>
      </w:pPr>
    </w:p>
    <w:p w:rsidRPr="00627158" w:rsidR="00627158" w:rsidP="00627158" w:rsidRDefault="00627158">
      <w:pPr>
        <w:spacing w:line="360" w:lineRule="auto"/>
        <w:ind w:firstLine="720"/>
        <w:jc w:val="both"/>
        <w:rPr>
          <w:rFonts w:ascii="Miriam" w:hAnsi="Miriam"/>
          <w:b/>
          <w:bCs/>
          <w:rtl/>
        </w:rPr>
      </w:pPr>
      <w:r w:rsidRPr="00627158">
        <w:rPr>
          <w:rFonts w:hint="eastAsia" w:ascii="Miriam" w:hAnsi="Miriam"/>
          <w:b/>
          <w:bCs/>
          <w:rtl/>
        </w:rPr>
        <w:t>כללי</w:t>
      </w:r>
    </w:p>
    <w:p w:rsidRPr="00627158" w:rsidR="00627158" w:rsidP="009668C2" w:rsidRDefault="00627158">
      <w:pPr>
        <w:spacing w:line="360" w:lineRule="auto"/>
        <w:jc w:val="both"/>
        <w:rPr>
          <w:rFonts w:ascii="Arial" w:hAnsi="Arial"/>
          <w:rtl/>
        </w:rPr>
      </w:pPr>
      <w:r w:rsidRPr="00627158">
        <w:rPr>
          <w:rFonts w:ascii="Arial" w:hAnsi="Arial"/>
          <w:rtl/>
        </w:rPr>
        <w:t>1.</w:t>
      </w:r>
      <w:r w:rsidRPr="00627158">
        <w:rPr>
          <w:rFonts w:ascii="Arial" w:hAnsi="Arial"/>
          <w:rtl/>
        </w:rPr>
        <w:tab/>
        <w:t>המערער הורשע על יסוד הודאתו באיומים ובתקיפה ונדון לשישה חודשי מאסר לריצוי בפועל, הניתנים לריצוי בעבודות שירות</w:t>
      </w:r>
      <w:r w:rsidR="009668C2">
        <w:rPr>
          <w:rFonts w:hint="cs" w:ascii="Arial" w:hAnsi="Arial"/>
          <w:rtl/>
        </w:rPr>
        <w:t>,</w:t>
      </w:r>
      <w:r w:rsidRPr="00627158">
        <w:rPr>
          <w:rFonts w:ascii="Arial" w:hAnsi="Arial"/>
          <w:rtl/>
        </w:rPr>
        <w:t xml:space="preserve"> ארבעה חודשי מאסר על תנאי בגין כל אחת מהעבירות בהן הורשע, קנס בסך 4,000 ₪. הממונה על שירות המבחן מצא כי המערער מתאים לביצוע עבודות שירות והמליץ להציבו במנהל קהילתי בארמון הנציב בירושלים. הערעור מופנה כנגד חומרת העונש. </w:t>
      </w:r>
    </w:p>
    <w:p w:rsidRPr="00627158" w:rsidR="00627158" w:rsidP="00627158" w:rsidRDefault="00627158">
      <w:pPr>
        <w:spacing w:line="360" w:lineRule="auto"/>
        <w:jc w:val="both"/>
        <w:rPr>
          <w:rFonts w:ascii="Arial" w:hAnsi="Arial"/>
          <w:rtl/>
        </w:rPr>
      </w:pPr>
    </w:p>
    <w:p w:rsidRPr="00627158" w:rsidR="00627158" w:rsidP="00627158" w:rsidRDefault="00627158">
      <w:pPr>
        <w:spacing w:line="360" w:lineRule="auto"/>
        <w:jc w:val="both"/>
        <w:rPr>
          <w:rFonts w:ascii="Arial" w:hAnsi="Arial"/>
          <w:rtl/>
        </w:rPr>
      </w:pPr>
      <w:r w:rsidRPr="00627158">
        <w:rPr>
          <w:rFonts w:ascii="Arial" w:hAnsi="Arial"/>
          <w:rtl/>
        </w:rPr>
        <w:lastRenderedPageBreak/>
        <w:t>2.</w:t>
      </w:r>
      <w:r w:rsidRPr="00627158">
        <w:rPr>
          <w:rFonts w:ascii="Arial" w:hAnsi="Arial"/>
          <w:rtl/>
        </w:rPr>
        <w:tab/>
        <w:t>ואלה המעשים על פי כתב האישום המתוקן: מספר חודשים לפני יום 14.1.16 בעיר העתיקה בירושלים איים המערער בפגיעה במתלונן, בעלה לעתיד של אחייניתו, על רקע התנגדותו של המערער לחתונתם</w:t>
      </w:r>
      <w:r w:rsidR="009668C2">
        <w:rPr>
          <w:rFonts w:hint="cs" w:ascii="Arial" w:hAnsi="Arial"/>
          <w:rtl/>
        </w:rPr>
        <w:t xml:space="preserve"> באומרו: "</w:t>
      </w:r>
      <w:r w:rsidRPr="009668C2" w:rsidR="009668C2">
        <w:rPr>
          <w:rFonts w:hint="cs" w:ascii="Arial" w:hAnsi="Arial"/>
          <w:b/>
          <w:bCs/>
          <w:rtl/>
        </w:rPr>
        <w:t>אם תתחתן איתה אני דוקר אותך בכל מ</w:t>
      </w:r>
      <w:r w:rsidR="009668C2">
        <w:rPr>
          <w:rFonts w:hint="cs" w:ascii="Arial" w:hAnsi="Arial"/>
          <w:b/>
          <w:bCs/>
          <w:rtl/>
        </w:rPr>
        <w:t>ק</w:t>
      </w:r>
      <w:r w:rsidRPr="009668C2" w:rsidR="009668C2">
        <w:rPr>
          <w:rFonts w:hint="cs" w:ascii="Arial" w:hAnsi="Arial"/>
          <w:b/>
          <w:bCs/>
          <w:rtl/>
        </w:rPr>
        <w:t>ום, הרופאים לא יודעים איך לתפור אותך</w:t>
      </w:r>
      <w:r w:rsidR="009668C2">
        <w:rPr>
          <w:rFonts w:hint="cs" w:ascii="Arial" w:hAnsi="Arial"/>
          <w:rtl/>
        </w:rPr>
        <w:t>"</w:t>
      </w:r>
      <w:r w:rsidRPr="00627158">
        <w:rPr>
          <w:rFonts w:ascii="Arial" w:hAnsi="Arial"/>
          <w:rtl/>
        </w:rPr>
        <w:t xml:space="preserve">. ביום חתימת הכתובה, כשני חודשים לפני המועד האמור, דחף המערער את המתלוננת בפניה בבית סבתה שבעיר העתיקה, ודחף את אחיה הקטין (יליד 1998) לעבר הקיר. </w:t>
      </w:r>
    </w:p>
    <w:p w:rsidRPr="00627158" w:rsidR="00627158" w:rsidP="00627158" w:rsidRDefault="00627158">
      <w:pPr>
        <w:spacing w:line="360" w:lineRule="auto"/>
        <w:jc w:val="both"/>
        <w:rPr>
          <w:rFonts w:ascii="Arial" w:hAnsi="Arial"/>
          <w:rtl/>
        </w:rPr>
      </w:pPr>
    </w:p>
    <w:p w:rsidRPr="00627158" w:rsidR="00627158" w:rsidP="00627158" w:rsidRDefault="00627158">
      <w:pPr>
        <w:spacing w:line="360" w:lineRule="auto"/>
        <w:ind w:firstLine="720"/>
        <w:jc w:val="both"/>
        <w:rPr>
          <w:rFonts w:ascii="Miriam" w:hAnsi="Miriam"/>
          <w:b/>
          <w:bCs/>
          <w:rtl/>
        </w:rPr>
      </w:pPr>
      <w:r w:rsidRPr="00627158">
        <w:rPr>
          <w:rFonts w:hint="eastAsia" w:ascii="Miriam" w:hAnsi="Miriam"/>
          <w:b/>
          <w:bCs/>
          <w:rtl/>
        </w:rPr>
        <w:t>טענות</w:t>
      </w:r>
      <w:r w:rsidRPr="00627158">
        <w:rPr>
          <w:rFonts w:ascii="Miriam" w:hAnsi="Miriam"/>
          <w:b/>
          <w:bCs/>
          <w:rtl/>
        </w:rPr>
        <w:t xml:space="preserve"> </w:t>
      </w:r>
      <w:r w:rsidRPr="00627158">
        <w:rPr>
          <w:rFonts w:hint="eastAsia" w:ascii="Miriam" w:hAnsi="Miriam"/>
          <w:b/>
          <w:bCs/>
          <w:rtl/>
        </w:rPr>
        <w:t>הצדדים</w:t>
      </w:r>
      <w:r w:rsidRPr="00627158">
        <w:rPr>
          <w:rFonts w:ascii="Miriam" w:hAnsi="Miriam"/>
          <w:b/>
          <w:bCs/>
          <w:rtl/>
        </w:rPr>
        <w:tab/>
      </w:r>
    </w:p>
    <w:p w:rsidR="00627158" w:rsidP="009668C2" w:rsidRDefault="00627158">
      <w:pPr>
        <w:spacing w:after="120" w:line="360" w:lineRule="auto"/>
        <w:jc w:val="both"/>
        <w:rPr>
          <w:rFonts w:ascii="Arial" w:hAnsi="Arial"/>
          <w:rtl/>
        </w:rPr>
      </w:pPr>
      <w:r w:rsidRPr="00627158">
        <w:rPr>
          <w:rFonts w:ascii="Arial" w:hAnsi="Arial"/>
          <w:rtl/>
        </w:rPr>
        <w:t>3.</w:t>
      </w:r>
      <w:r w:rsidRPr="00627158">
        <w:rPr>
          <w:rFonts w:ascii="Arial" w:hAnsi="Arial"/>
          <w:rtl/>
        </w:rPr>
        <w:tab/>
        <w:t xml:space="preserve">ב"כ המערער </w:t>
      </w:r>
      <w:r w:rsidR="006E7512">
        <w:rPr>
          <w:rFonts w:hint="cs" w:ascii="Arial" w:hAnsi="Arial"/>
          <w:rtl/>
        </w:rPr>
        <w:t xml:space="preserve"> הדגיש כי העבירות בהן הודה המערער</w:t>
      </w:r>
      <w:r w:rsidR="009668C2">
        <w:rPr>
          <w:rFonts w:hint="cs" w:ascii="Arial" w:hAnsi="Arial"/>
          <w:rtl/>
        </w:rPr>
        <w:t xml:space="preserve"> הן </w:t>
      </w:r>
      <w:r w:rsidR="006E7512">
        <w:rPr>
          <w:rFonts w:hint="cs" w:ascii="Arial" w:hAnsi="Arial"/>
          <w:rtl/>
        </w:rPr>
        <w:t xml:space="preserve"> איומים ותקיפה סתם</w:t>
      </w:r>
      <w:r w:rsidR="009668C2">
        <w:rPr>
          <w:rFonts w:hint="cs" w:ascii="Arial" w:hAnsi="Arial"/>
          <w:rtl/>
        </w:rPr>
        <w:t xml:space="preserve"> בלבד</w:t>
      </w:r>
      <w:r w:rsidR="006E7512">
        <w:rPr>
          <w:rFonts w:hint="cs" w:ascii="Arial" w:hAnsi="Arial"/>
          <w:rtl/>
        </w:rPr>
        <w:t>, קיים בהן שוני מהותי מהעבירות המקוריות שיו</w:t>
      </w:r>
      <w:r w:rsidR="009668C2">
        <w:rPr>
          <w:rFonts w:hint="cs" w:ascii="Arial" w:hAnsi="Arial"/>
          <w:rtl/>
        </w:rPr>
        <w:t>ח</w:t>
      </w:r>
      <w:r w:rsidR="006E7512">
        <w:rPr>
          <w:rFonts w:hint="cs" w:ascii="Arial" w:hAnsi="Arial"/>
          <w:rtl/>
        </w:rPr>
        <w:t>סו ל</w:t>
      </w:r>
      <w:r w:rsidR="009668C2">
        <w:rPr>
          <w:rFonts w:hint="cs" w:ascii="Arial" w:hAnsi="Arial"/>
          <w:rtl/>
        </w:rPr>
        <w:t>מערער</w:t>
      </w:r>
      <w:r w:rsidR="006E7512">
        <w:rPr>
          <w:rFonts w:hint="cs" w:ascii="Arial" w:hAnsi="Arial"/>
          <w:rtl/>
        </w:rPr>
        <w:t xml:space="preserve"> ולא ניתן לכך משקל ראוי ולעידון שנעשה בעובדות. מדובר בדחיפות קלות שנעשו מצד המערער בנסיבות שאינן מצדיקות עונש מאסר כה ארוך אף אם יבוצע בעבודות שירות</w:t>
      </w:r>
      <w:r w:rsidR="009668C2">
        <w:rPr>
          <w:rFonts w:hint="cs" w:ascii="Arial" w:hAnsi="Arial"/>
          <w:rtl/>
        </w:rPr>
        <w:t>,</w:t>
      </w:r>
      <w:r w:rsidR="006E7512">
        <w:rPr>
          <w:rFonts w:hint="cs" w:ascii="Arial" w:hAnsi="Arial"/>
          <w:rtl/>
        </w:rPr>
        <w:t xml:space="preserve"> ולאחר ש</w:t>
      </w:r>
      <w:r w:rsidR="009668C2">
        <w:rPr>
          <w:rFonts w:hint="cs" w:ascii="Arial" w:hAnsi="Arial"/>
          <w:rtl/>
        </w:rPr>
        <w:t xml:space="preserve">המערער </w:t>
      </w:r>
      <w:r w:rsidR="006E7512">
        <w:rPr>
          <w:rFonts w:hint="cs" w:ascii="Arial" w:hAnsi="Arial"/>
          <w:rtl/>
        </w:rPr>
        <w:t>ש</w:t>
      </w:r>
      <w:r w:rsidR="00B94EC3">
        <w:rPr>
          <w:rFonts w:hint="cs" w:ascii="Arial" w:hAnsi="Arial"/>
          <w:rtl/>
        </w:rPr>
        <w:t>הה שמונה ימים במעצר ושנה וחצי במעצר בית מלא. הנאשם הודה בהזדמנות הראשונה אך לא זכה להקלה בעונשו בשל כך. הנאשם קיבל אחריות, חסך בזמן השיפוטי אך התוצאה העונשית עומדת בניגוד להתנהלותו ואין להשלים עם כך. וכן, למערער, במסגרת עבירת האיומים, לא היה אינטרס אישי אלא הוא שימש תחליף אב וביקש טובת האחיינית וסבר כי החת</w:t>
      </w:r>
      <w:r w:rsidR="009668C2">
        <w:rPr>
          <w:rFonts w:hint="cs" w:ascii="Arial" w:hAnsi="Arial"/>
          <w:rtl/>
        </w:rPr>
        <w:t>ן</w:t>
      </w:r>
      <w:r w:rsidR="00B94EC3">
        <w:rPr>
          <w:rFonts w:hint="cs" w:ascii="Arial" w:hAnsi="Arial"/>
          <w:rtl/>
        </w:rPr>
        <w:t xml:space="preserve"> המיועד הנו טיפוס שלילי שיגרום לה לסבל ולא הוע</w:t>
      </w:r>
      <w:r w:rsidR="009668C2">
        <w:rPr>
          <w:rFonts w:hint="cs" w:ascii="Arial" w:hAnsi="Arial"/>
          <w:rtl/>
        </w:rPr>
        <w:t>י</w:t>
      </w:r>
      <w:r w:rsidR="00B94EC3">
        <w:rPr>
          <w:rFonts w:hint="cs" w:ascii="Arial" w:hAnsi="Arial"/>
          <w:rtl/>
        </w:rPr>
        <w:t xml:space="preserve">לו כל הדיבורים </w:t>
      </w:r>
      <w:r w:rsidR="009668C2">
        <w:rPr>
          <w:rFonts w:hint="cs" w:ascii="Arial" w:hAnsi="Arial"/>
          <w:rtl/>
        </w:rPr>
        <w:t>עם ה</w:t>
      </w:r>
      <w:r w:rsidR="00B94EC3">
        <w:rPr>
          <w:rFonts w:hint="cs" w:ascii="Arial" w:hAnsi="Arial"/>
          <w:rtl/>
        </w:rPr>
        <w:t xml:space="preserve">מתלוננת שהיא כמו בתו. כיום האחיינית ובעלה ביחסים טובים עם המערער. משמעות מעצר בית לתקופת שנה וחצי הנה שהמערער לא עבד כלל ונגרם לו, על כן, נזק כלכלי ממשי ועתה נוסף עונש המאסר. על כן יש מקום לבטל את עונש המאסר בפועל, או לחלופין, להטיל של"צ. </w:t>
      </w:r>
    </w:p>
    <w:p w:rsidRPr="00627158" w:rsidR="00B94EC3" w:rsidP="009E2F8A" w:rsidRDefault="00B94EC3">
      <w:pPr>
        <w:spacing w:after="120" w:line="360" w:lineRule="auto"/>
        <w:jc w:val="both"/>
        <w:rPr>
          <w:rFonts w:ascii="Arial" w:hAnsi="Arial" w:cs="FrankRuehl"/>
          <w:spacing w:val="22"/>
          <w:sz w:val="22"/>
          <w:szCs w:val="28"/>
          <w:rtl/>
        </w:rPr>
      </w:pPr>
      <w:r>
        <w:rPr>
          <w:rFonts w:ascii="Arial" w:hAnsi="Arial"/>
          <w:rtl/>
        </w:rPr>
        <w:tab/>
      </w:r>
      <w:r>
        <w:rPr>
          <w:rFonts w:hint="cs" w:ascii="Arial" w:hAnsi="Arial"/>
          <w:rtl/>
        </w:rPr>
        <w:t>ב"כ המשיבה ביקשה לדחות את הערעור. העונש אינו חורג ממתחם הסבירות. למערער עבר פלילי עשיר. מעשיו בריוניים ונועדו להשליט מרותו על המתלוננים, ומלבד הודאתו אין נתונים לזכותו. המשי</w:t>
      </w:r>
      <w:r w:rsidR="009E2F8A">
        <w:rPr>
          <w:rFonts w:hint="cs" w:ascii="Arial" w:hAnsi="Arial"/>
          <w:rtl/>
        </w:rPr>
        <w:t>ב</w:t>
      </w:r>
      <w:r>
        <w:rPr>
          <w:rFonts w:hint="cs" w:ascii="Arial" w:hAnsi="Arial"/>
          <w:rtl/>
        </w:rPr>
        <w:t xml:space="preserve">ה אף עתרה לשישה חודשי מאסר ממש ועונש המאסר בעבודות השירות הנו מאוזן וראוי. לגבי היחסים בין המתלוננים למערער כיום </w:t>
      </w:r>
      <w:r>
        <w:rPr>
          <w:rFonts w:ascii="Arial" w:hAnsi="Arial"/>
          <w:rtl/>
        </w:rPr>
        <w:t>–</w:t>
      </w:r>
      <w:r>
        <w:rPr>
          <w:rFonts w:hint="cs" w:ascii="Arial" w:hAnsi="Arial"/>
          <w:rtl/>
        </w:rPr>
        <w:t xml:space="preserve"> באה ה</w:t>
      </w:r>
      <w:r w:rsidR="000258B4">
        <w:rPr>
          <w:rFonts w:hint="cs" w:ascii="Arial" w:hAnsi="Arial"/>
          <w:rtl/>
        </w:rPr>
        <w:t xml:space="preserve">פניה לתסקיר שירות המבחן המציג תמונה שונה. לאור כל זאת, דין הערעור להידחות. </w:t>
      </w:r>
    </w:p>
    <w:p w:rsidRPr="00627158" w:rsidR="00627158" w:rsidP="00627158" w:rsidRDefault="00627158">
      <w:pPr>
        <w:spacing w:line="360" w:lineRule="auto"/>
        <w:jc w:val="both"/>
        <w:rPr>
          <w:rFonts w:ascii="Arial" w:hAnsi="Arial"/>
          <w:rtl/>
        </w:rPr>
      </w:pPr>
    </w:p>
    <w:p w:rsidRPr="00627158" w:rsidR="00627158" w:rsidP="00627158" w:rsidRDefault="00627158">
      <w:pPr>
        <w:spacing w:line="360" w:lineRule="auto"/>
        <w:ind w:firstLine="720"/>
        <w:jc w:val="both"/>
        <w:rPr>
          <w:rFonts w:ascii="Arial" w:hAnsi="Arial"/>
          <w:b/>
          <w:bCs/>
          <w:rtl/>
        </w:rPr>
      </w:pPr>
      <w:r w:rsidRPr="00627158">
        <w:rPr>
          <w:rFonts w:ascii="Arial" w:hAnsi="Arial"/>
          <w:b/>
          <w:bCs/>
          <w:rtl/>
        </w:rPr>
        <w:t>תסקיר שירות המבחן</w:t>
      </w:r>
    </w:p>
    <w:p w:rsidRPr="00627158" w:rsidR="00627158" w:rsidP="00627158" w:rsidRDefault="000258B4">
      <w:pPr>
        <w:spacing w:line="360" w:lineRule="auto"/>
        <w:jc w:val="both"/>
        <w:rPr>
          <w:rFonts w:ascii="Arial" w:hAnsi="Arial"/>
          <w:rtl/>
        </w:rPr>
      </w:pPr>
      <w:r>
        <w:rPr>
          <w:rFonts w:hint="cs" w:ascii="Arial" w:hAnsi="Arial"/>
          <w:rtl/>
        </w:rPr>
        <w:t>4</w:t>
      </w:r>
      <w:r w:rsidRPr="00627158" w:rsidR="00627158">
        <w:rPr>
          <w:rFonts w:ascii="Arial" w:hAnsi="Arial"/>
          <w:rtl/>
        </w:rPr>
        <w:t>.</w:t>
      </w:r>
      <w:r w:rsidRPr="00627158" w:rsidR="00627158">
        <w:rPr>
          <w:rFonts w:ascii="Arial" w:hAnsi="Arial"/>
          <w:rtl/>
        </w:rPr>
        <w:tab/>
        <w:t xml:space="preserve">מתסקיר שירות המבחן שנערך בעניינו של המערער, יליד 1973, עולה כי הינו רווק, מתגורר אצל אחותו, בעברו שבע הרשעות קודמות בעבירות אלימות שונות, איומים ונשק, בגינן נדון, בין היתר, לחמישה עונשי מאסר בפועל. המערער שלל את המיוחס לו, לא לקח אחריות ושלל נזקקות טיפולית. בעל דפוסי התמודדות של שליטה באחר ושימוש בכוחניות. הומלץ על ענישה הרתעתית במסגרת מאסר בעבודות שירות ומאסר על תנאי. </w:t>
      </w:r>
    </w:p>
    <w:p w:rsidR="00627158" w:rsidP="00627158" w:rsidRDefault="00627158">
      <w:pPr>
        <w:spacing w:line="360" w:lineRule="auto"/>
        <w:jc w:val="both"/>
        <w:rPr>
          <w:rFonts w:ascii="Arial" w:hAnsi="Arial"/>
          <w:rtl/>
        </w:rPr>
      </w:pPr>
    </w:p>
    <w:p w:rsidR="000258B4" w:rsidP="00627158" w:rsidRDefault="000258B4">
      <w:pPr>
        <w:spacing w:line="360" w:lineRule="auto"/>
        <w:jc w:val="both"/>
        <w:rPr>
          <w:rFonts w:ascii="Arial" w:hAnsi="Arial"/>
          <w:rtl/>
        </w:rPr>
      </w:pPr>
    </w:p>
    <w:p w:rsidR="000258B4" w:rsidP="00627158" w:rsidRDefault="000258B4">
      <w:pPr>
        <w:spacing w:line="360" w:lineRule="auto"/>
        <w:jc w:val="both"/>
        <w:rPr>
          <w:rFonts w:ascii="Arial" w:hAnsi="Arial"/>
          <w:rtl/>
        </w:rPr>
      </w:pPr>
    </w:p>
    <w:p w:rsidRPr="00627158" w:rsidR="000258B4" w:rsidP="00627158" w:rsidRDefault="000258B4">
      <w:pPr>
        <w:spacing w:line="360" w:lineRule="auto"/>
        <w:jc w:val="both"/>
        <w:rPr>
          <w:rFonts w:ascii="Arial" w:hAnsi="Arial"/>
          <w:rtl/>
        </w:rPr>
      </w:pPr>
    </w:p>
    <w:p w:rsidRPr="00627158" w:rsidR="00627158" w:rsidP="00627158" w:rsidRDefault="00627158">
      <w:pPr>
        <w:spacing w:line="360" w:lineRule="auto"/>
        <w:ind w:firstLine="720"/>
        <w:jc w:val="both"/>
        <w:rPr>
          <w:rFonts w:ascii="Miriam" w:hAnsi="Miriam"/>
          <w:b/>
          <w:bCs/>
          <w:rtl/>
        </w:rPr>
      </w:pPr>
      <w:r w:rsidRPr="00627158">
        <w:rPr>
          <w:rFonts w:hint="eastAsia" w:ascii="Miriam" w:hAnsi="Miriam"/>
          <w:b/>
          <w:bCs/>
          <w:rtl/>
        </w:rPr>
        <w:t>דיון</w:t>
      </w:r>
    </w:p>
    <w:p w:rsidRPr="00627158" w:rsidR="00627158" w:rsidP="00627158" w:rsidRDefault="000258B4">
      <w:pPr>
        <w:spacing w:line="360" w:lineRule="auto"/>
        <w:jc w:val="both"/>
        <w:rPr>
          <w:rFonts w:ascii="Arial" w:hAnsi="Arial"/>
          <w:rtl/>
        </w:rPr>
      </w:pPr>
      <w:r>
        <w:rPr>
          <w:rFonts w:hint="cs" w:ascii="Arial" w:hAnsi="Arial"/>
          <w:rtl/>
        </w:rPr>
        <w:t>5</w:t>
      </w:r>
      <w:r w:rsidRPr="00627158" w:rsidR="00627158">
        <w:rPr>
          <w:rFonts w:ascii="Arial" w:hAnsi="Arial"/>
          <w:rtl/>
        </w:rPr>
        <w:t>.</w:t>
      </w:r>
      <w:r w:rsidRPr="00627158" w:rsidR="00627158">
        <w:rPr>
          <w:rFonts w:ascii="Arial" w:hAnsi="Arial"/>
          <w:rtl/>
        </w:rPr>
        <w:tab/>
        <w:t>דין הערעור להידחות.</w:t>
      </w:r>
    </w:p>
    <w:p w:rsidRPr="00627158" w:rsidR="00627158" w:rsidP="002F2B3B" w:rsidRDefault="00627158">
      <w:pPr>
        <w:spacing w:line="360" w:lineRule="auto"/>
        <w:ind w:firstLine="720"/>
        <w:jc w:val="both"/>
        <w:rPr>
          <w:rFonts w:ascii="Arial" w:hAnsi="Arial"/>
          <w:rtl/>
        </w:rPr>
      </w:pPr>
      <w:r w:rsidRPr="00627158">
        <w:rPr>
          <w:rFonts w:ascii="Arial" w:hAnsi="Arial"/>
          <w:rtl/>
        </w:rPr>
        <w:t>לזכות המערער עומדת הודאתו במיוחס לו, שהביאה לחיסכון בזמן שיפוטי ולייעול ההליכים</w:t>
      </w:r>
      <w:r w:rsidR="009668C2">
        <w:rPr>
          <w:rFonts w:hint="cs" w:ascii="Arial" w:hAnsi="Arial"/>
          <w:rtl/>
        </w:rPr>
        <w:t>,</w:t>
      </w:r>
      <w:r w:rsidRPr="00627158">
        <w:rPr>
          <w:rFonts w:ascii="Arial" w:hAnsi="Arial"/>
          <w:rtl/>
        </w:rPr>
        <w:t xml:space="preserve"> ותקופת מעצרו. מאידך, לחובת המערער נזקפת </w:t>
      </w:r>
      <w:r w:rsidR="002F2B3B">
        <w:rPr>
          <w:rFonts w:hint="cs" w:ascii="Arial" w:hAnsi="Arial"/>
          <w:rtl/>
        </w:rPr>
        <w:t xml:space="preserve">התנהלותו </w:t>
      </w:r>
      <w:r w:rsidRPr="00627158">
        <w:rPr>
          <w:rFonts w:ascii="Arial" w:hAnsi="Arial"/>
          <w:rtl/>
        </w:rPr>
        <w:t xml:space="preserve">כלפי שלושה נפגעים. בית משפט קמא פירט את הערכים המוגנים שנפגעו ממעשיו של המערער, את מידת הפגיעה בהם ואת המניע להם שנבע מהתנגדותו של המערער לנישואי אחייניתו. לחובתו של המערער נשקף גם עברו הפלילי העשיר, המעיד, ביחד עם התיק דנן, כי המערער נוקט בדרך של אלימות לשם כפיית רצונו על אחרים </w:t>
      </w:r>
      <w:r w:rsidR="002F2B3B">
        <w:rPr>
          <w:rFonts w:hint="cs" w:ascii="Arial" w:hAnsi="Arial"/>
          <w:rtl/>
        </w:rPr>
        <w:t>ל</w:t>
      </w:r>
      <w:r w:rsidRPr="00627158">
        <w:rPr>
          <w:rFonts w:ascii="Arial" w:hAnsi="Arial"/>
          <w:rtl/>
        </w:rPr>
        <w:t>השגת מטרותיו. עברו הפלילי של המערער והעונשים שהוטלו עליו מלמדים כי לא היה בהם כדי להרתיעו מלשוב ולבצע עבירות אלימות ואיומים. בנסיבות אלה נדרש עונש הולם והרתעתי. לפיכך, בנסיבות דנן, העונשים שקבע בית משפט קמא מקובלים עלינו ולא מצאנו מקום להתערב בהם.</w:t>
      </w:r>
    </w:p>
    <w:p w:rsidRPr="00627158" w:rsidR="00627158" w:rsidP="00627158" w:rsidRDefault="00627158">
      <w:pPr>
        <w:spacing w:line="360" w:lineRule="auto"/>
        <w:jc w:val="both"/>
        <w:rPr>
          <w:rFonts w:ascii="Arial" w:hAnsi="Arial"/>
          <w:rtl/>
        </w:rPr>
      </w:pPr>
    </w:p>
    <w:p w:rsidRPr="00627158" w:rsidR="00627158" w:rsidP="00627158" w:rsidRDefault="00627158">
      <w:pPr>
        <w:spacing w:line="360" w:lineRule="auto"/>
        <w:jc w:val="both"/>
        <w:rPr>
          <w:rFonts w:ascii="Arial" w:hAnsi="Arial"/>
          <w:rtl/>
        </w:rPr>
      </w:pPr>
    </w:p>
    <w:p w:rsidR="00627158" w:rsidP="000258B4" w:rsidRDefault="00627158">
      <w:pPr>
        <w:spacing w:line="360" w:lineRule="auto"/>
        <w:ind w:firstLine="720"/>
        <w:jc w:val="both"/>
        <w:rPr>
          <w:rFonts w:ascii="Arial" w:hAnsi="Arial"/>
          <w:rtl/>
        </w:rPr>
      </w:pPr>
      <w:r w:rsidRPr="00627158">
        <w:rPr>
          <w:rFonts w:ascii="Arial" w:hAnsi="Arial"/>
          <w:rtl/>
        </w:rPr>
        <w:t xml:space="preserve">אשר-על כן, הערעור נדחה. </w:t>
      </w:r>
    </w:p>
    <w:p w:rsidR="009668C2" w:rsidP="000258B4" w:rsidRDefault="009668C2">
      <w:pPr>
        <w:spacing w:line="360" w:lineRule="auto"/>
        <w:ind w:firstLine="720"/>
        <w:jc w:val="both"/>
        <w:rPr>
          <w:rFonts w:ascii="Arial" w:hAnsi="Arial"/>
          <w:rtl/>
        </w:rPr>
      </w:pPr>
    </w:p>
    <w:p w:rsidRPr="00627158" w:rsidR="009668C2" w:rsidP="000258B4" w:rsidRDefault="009668C2">
      <w:pPr>
        <w:spacing w:line="360" w:lineRule="auto"/>
        <w:ind w:firstLine="720"/>
        <w:jc w:val="both"/>
        <w:rPr>
          <w:rFonts w:ascii="Arial" w:hAnsi="Arial"/>
          <w:rtl/>
        </w:rPr>
      </w:pPr>
      <w:r>
        <w:rPr>
          <w:rFonts w:hint="cs" w:ascii="Arial" w:hAnsi="Arial"/>
          <w:rtl/>
        </w:rPr>
        <w:t xml:space="preserve">המערער יחל בביצוע עונש המאסר בעבודות שירות ביום 1/5/18, כאמור בחוות דעת הממונה. </w:t>
      </w:r>
    </w:p>
    <w:p w:rsidR="00694556" w:rsidRDefault="00694556">
      <w:pPr>
        <w:spacing w:line="360" w:lineRule="auto"/>
        <w:jc w:val="both"/>
        <w:rPr>
          <w:rFonts w:ascii="Arial" w:hAnsi="Arial"/>
          <w:rtl/>
        </w:rPr>
      </w:pPr>
    </w:p>
    <w:p w:rsidR="00694556" w:rsidP="000258B4" w:rsidRDefault="00005C8B">
      <w:pPr>
        <w:spacing w:line="360" w:lineRule="auto"/>
        <w:ind w:firstLine="720"/>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hint="cs" w:ascii="Arial" w:hAnsi="Arial"/>
              <w:rtl/>
            </w:rPr>
            <w:t>כ"ד ניסן תשע"ח</w:t>
          </w:r>
        </w:sdtContent>
      </w:sdt>
      <w:r>
        <w:rPr>
          <w:rFonts w:ascii="Arial" w:hAnsi="Arial"/>
          <w:rtl/>
        </w:rPr>
        <w:t xml:space="preserve">, </w:t>
      </w:r>
      <w:sdt>
        <w:sdtPr>
          <w:rPr>
            <w:rtl/>
          </w:rPr>
          <w:alias w:val="1456"/>
          <w:tag w:val="1456"/>
          <w:id w:val="-1101635932"/>
          <w:text w:multiLine="1"/>
        </w:sdtPr>
        <w:sdtEndPr/>
        <w:sdtContent>
          <w:r>
            <w:rPr>
              <w:rFonts w:hint="cs" w:ascii="Arial" w:hAnsi="Arial"/>
              <w:rtl/>
            </w:rPr>
            <w:t>09 אפריל 2018</w:t>
          </w:r>
        </w:sdtContent>
      </w:sdt>
      <w:r>
        <w:rPr>
          <w:rFonts w:ascii="Arial" w:hAnsi="Arial"/>
          <w:rtl/>
        </w:rPr>
        <w:t xml:space="preserve">, </w:t>
      </w:r>
      <w:r w:rsidR="000258B4">
        <w:rPr>
          <w:rFonts w:hint="cs" w:ascii="Arial" w:hAnsi="Arial"/>
          <w:rtl/>
        </w:rPr>
        <w:t xml:space="preserve">במעמד ב"כ המערער, המערער וב"כ המשיבה. </w:t>
      </w:r>
    </w:p>
    <w:p w:rsidR="000258B4" w:rsidP="000258B4" w:rsidRDefault="000258B4">
      <w:pPr>
        <w:spacing w:line="360" w:lineRule="auto"/>
        <w:ind w:firstLine="720"/>
        <w:jc w:val="both"/>
        <w:rPr>
          <w:rFonts w:ascii="Arial" w:hAnsi="Arial"/>
          <w:rtl/>
        </w:rPr>
      </w:pPr>
    </w:p>
    <w:p w:rsidR="000258B4" w:rsidP="000258B4" w:rsidRDefault="000258B4">
      <w:pPr>
        <w:spacing w:line="360" w:lineRule="auto"/>
        <w:ind w:firstLine="720"/>
        <w:jc w:val="both"/>
        <w:rPr>
          <w:rFonts w:ascii="Arial" w:hAnsi="Arial"/>
          <w:rtl/>
        </w:rPr>
      </w:pPr>
    </w:p>
    <w:tbl>
      <w:tblPr>
        <w:tblStyle w:val="ac"/>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2654"/>
        <w:gridCol w:w="236"/>
        <w:gridCol w:w="2284"/>
        <w:gridCol w:w="236"/>
        <w:gridCol w:w="2284"/>
      </w:tblGrid>
      <w:tr w:rsidR="000258B4" w:rsidTr="001F4093">
        <w:tc>
          <w:tcPr>
            <w:tcW w:w="2654" w:type="dxa"/>
            <w:tcBorders>
              <w:top w:val="nil"/>
              <w:left w:val="nil"/>
              <w:bottom w:val="single" w:color="auto" w:sz="4" w:space="0"/>
              <w:right w:val="nil"/>
            </w:tcBorders>
            <w:vAlign w:val="center"/>
            <w:hideMark/>
          </w:tcPr>
          <w:p w:rsidR="000258B4" w:rsidRDefault="000258B4">
            <w:pPr>
              <w:jc w:val="center"/>
              <w:rPr>
                <w:rFonts w:ascii="Courier New" w:hAnsi="Courier New"/>
                <w:b/>
                <w:bCs/>
              </w:rPr>
            </w:pPr>
            <w:r>
              <w:rPr>
                <w:noProof/>
              </w:rPr>
              <w:drawing>
                <wp:inline distT="0" distB="0" distL="0" distR="0">
                  <wp:extent cx="1083310" cy="714375"/>
                  <wp:effectExtent l="0" t="0" r="2540" b="9525"/>
                  <wp:docPr id="3" name="תמונה 3" descr="05216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2166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310" cy="714375"/>
                          </a:xfrm>
                          <a:prstGeom prst="rect">
                            <a:avLst/>
                          </a:prstGeom>
                          <a:noFill/>
                          <a:ln>
                            <a:noFill/>
                          </a:ln>
                        </pic:spPr>
                      </pic:pic>
                    </a:graphicData>
                  </a:graphic>
                </wp:inline>
              </w:drawing>
            </w:r>
          </w:p>
        </w:tc>
        <w:tc>
          <w:tcPr>
            <w:tcW w:w="236" w:type="dxa"/>
            <w:vAlign w:val="center"/>
          </w:tcPr>
          <w:p w:rsidR="000258B4" w:rsidRDefault="000258B4">
            <w:pPr>
              <w:jc w:val="center"/>
              <w:rPr>
                <w:rFonts w:ascii="Courier New" w:hAnsi="Courier New"/>
                <w:b/>
                <w:bCs/>
              </w:rPr>
            </w:pPr>
          </w:p>
        </w:tc>
        <w:tc>
          <w:tcPr>
            <w:tcW w:w="2284" w:type="dxa"/>
            <w:tcBorders>
              <w:top w:val="nil"/>
              <w:left w:val="nil"/>
              <w:bottom w:val="single" w:color="auto" w:sz="4" w:space="0"/>
              <w:right w:val="nil"/>
            </w:tcBorders>
            <w:vAlign w:val="center"/>
            <w:hideMark/>
          </w:tcPr>
          <w:p w:rsidR="000258B4" w:rsidRDefault="000258B4">
            <w:pPr>
              <w:jc w:val="center"/>
              <w:rPr>
                <w:rFonts w:ascii="Courier New" w:hAnsi="Courier New"/>
                <w:b/>
                <w:bCs/>
              </w:rPr>
            </w:pPr>
            <w:r>
              <w:rPr>
                <w:noProof/>
              </w:rPr>
              <w:drawing>
                <wp:inline distT="0" distB="0" distL="0" distR="0">
                  <wp:extent cx="1037590" cy="829945"/>
                  <wp:effectExtent l="0" t="0" r="0" b="8255"/>
                  <wp:docPr id="2" name="תמונה 2" descr="05216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21655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590" cy="829945"/>
                          </a:xfrm>
                          <a:prstGeom prst="rect">
                            <a:avLst/>
                          </a:prstGeom>
                          <a:noFill/>
                          <a:ln>
                            <a:noFill/>
                          </a:ln>
                        </pic:spPr>
                      </pic:pic>
                    </a:graphicData>
                  </a:graphic>
                </wp:inline>
              </w:drawing>
            </w:r>
          </w:p>
        </w:tc>
        <w:tc>
          <w:tcPr>
            <w:tcW w:w="236" w:type="dxa"/>
            <w:vAlign w:val="center"/>
          </w:tcPr>
          <w:p w:rsidR="000258B4" w:rsidRDefault="000258B4">
            <w:pPr>
              <w:jc w:val="center"/>
              <w:rPr>
                <w:rFonts w:ascii="Courier New" w:hAnsi="Courier New"/>
                <w:b/>
                <w:bCs/>
              </w:rPr>
            </w:pPr>
          </w:p>
        </w:tc>
        <w:tc>
          <w:tcPr>
            <w:tcW w:w="2284" w:type="dxa"/>
            <w:tcBorders>
              <w:top w:val="nil"/>
              <w:left w:val="nil"/>
              <w:bottom w:val="single" w:color="auto" w:sz="4" w:space="0"/>
              <w:right w:val="nil"/>
            </w:tcBorders>
            <w:vAlign w:val="center"/>
            <w:hideMark/>
          </w:tcPr>
          <w:p w:rsidR="000258B4" w:rsidRDefault="000258B4">
            <w:pPr>
              <w:jc w:val="center"/>
              <w:rPr>
                <w:rFonts w:ascii="Courier New" w:hAnsi="Courier New"/>
                <w:b/>
                <w:bCs/>
              </w:rPr>
            </w:pPr>
            <w:r>
              <w:rPr>
                <w:noProof/>
              </w:rPr>
              <w:drawing>
                <wp:inline distT="0" distB="0" distL="0" distR="0">
                  <wp:extent cx="1106805" cy="514985"/>
                  <wp:effectExtent l="0" t="0" r="0" b="0"/>
                  <wp:docPr id="4" name="תמונה 4" descr="0556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0556125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805" cy="514985"/>
                          </a:xfrm>
                          <a:prstGeom prst="rect">
                            <a:avLst/>
                          </a:prstGeom>
                          <a:noFill/>
                          <a:ln>
                            <a:noFill/>
                          </a:ln>
                        </pic:spPr>
                      </pic:pic>
                    </a:graphicData>
                  </a:graphic>
                </wp:inline>
              </w:drawing>
            </w:r>
          </w:p>
        </w:tc>
      </w:tr>
      <w:tr w:rsidR="000258B4" w:rsidTr="001F4093">
        <w:tc>
          <w:tcPr>
            <w:tcW w:w="2654" w:type="dxa"/>
            <w:tcBorders>
              <w:top w:val="single" w:color="auto" w:sz="4" w:space="0"/>
              <w:left w:val="nil"/>
              <w:bottom w:val="nil"/>
              <w:right w:val="nil"/>
            </w:tcBorders>
            <w:hideMark/>
          </w:tcPr>
          <w:p w:rsidR="000258B4" w:rsidRDefault="000258B4">
            <w:pPr>
              <w:spacing w:before="120" w:after="120"/>
              <w:jc w:val="center"/>
              <w:rPr>
                <w:b/>
                <w:bCs/>
                <w:noProof/>
                <w:sz w:val="28"/>
              </w:rPr>
            </w:pPr>
            <w:r>
              <w:rPr>
                <w:rFonts w:hint="cs"/>
                <w:b/>
                <w:bCs/>
                <w:noProof/>
                <w:sz w:val="28"/>
                <w:rtl/>
              </w:rPr>
              <w:t>רפי כרמל, שופט</w:t>
            </w:r>
          </w:p>
          <w:p w:rsidR="000258B4" w:rsidRDefault="000258B4">
            <w:pPr>
              <w:spacing w:before="120" w:after="120"/>
              <w:jc w:val="center"/>
              <w:rPr>
                <w:b/>
                <w:bCs/>
                <w:noProof/>
                <w:sz w:val="28"/>
                <w:rtl/>
              </w:rPr>
            </w:pPr>
            <w:r>
              <w:rPr>
                <w:rFonts w:hint="cs"/>
                <w:b/>
                <w:bCs/>
                <w:noProof/>
                <w:sz w:val="28"/>
                <w:rtl/>
              </w:rPr>
              <w:t>אב"ד</w:t>
            </w:r>
          </w:p>
        </w:tc>
        <w:tc>
          <w:tcPr>
            <w:tcW w:w="236" w:type="dxa"/>
          </w:tcPr>
          <w:p w:rsidR="000258B4" w:rsidRDefault="000258B4">
            <w:pPr>
              <w:spacing w:before="120" w:after="120"/>
              <w:jc w:val="center"/>
              <w:rPr>
                <w:b/>
                <w:bCs/>
                <w:noProof/>
                <w:color w:val="FF0000"/>
                <w:sz w:val="28"/>
              </w:rPr>
            </w:pPr>
          </w:p>
        </w:tc>
        <w:tc>
          <w:tcPr>
            <w:tcW w:w="2284" w:type="dxa"/>
            <w:tcBorders>
              <w:top w:val="single" w:color="auto" w:sz="4" w:space="0"/>
              <w:left w:val="nil"/>
              <w:bottom w:val="nil"/>
              <w:right w:val="nil"/>
            </w:tcBorders>
            <w:hideMark/>
          </w:tcPr>
          <w:p w:rsidR="000258B4" w:rsidRDefault="000258B4">
            <w:pPr>
              <w:spacing w:before="120" w:after="120"/>
              <w:jc w:val="center"/>
              <w:rPr>
                <w:b/>
                <w:bCs/>
                <w:sz w:val="28"/>
              </w:rPr>
            </w:pPr>
            <w:r>
              <w:rPr>
                <w:rFonts w:hint="cs"/>
                <w:b/>
                <w:bCs/>
                <w:sz w:val="28"/>
                <w:rtl/>
              </w:rPr>
              <w:t>כרמי מוסק, שופט</w:t>
            </w:r>
          </w:p>
        </w:tc>
        <w:tc>
          <w:tcPr>
            <w:tcW w:w="236" w:type="dxa"/>
          </w:tcPr>
          <w:p w:rsidR="000258B4" w:rsidRDefault="000258B4">
            <w:pPr>
              <w:spacing w:before="120" w:after="120"/>
              <w:jc w:val="center"/>
              <w:rPr>
                <w:b/>
                <w:bCs/>
                <w:noProof/>
                <w:color w:val="FF0000"/>
                <w:sz w:val="28"/>
              </w:rPr>
            </w:pPr>
          </w:p>
        </w:tc>
        <w:tc>
          <w:tcPr>
            <w:tcW w:w="2284" w:type="dxa"/>
            <w:tcBorders>
              <w:top w:val="single" w:color="auto" w:sz="4" w:space="0"/>
              <w:left w:val="nil"/>
              <w:bottom w:val="nil"/>
              <w:right w:val="nil"/>
            </w:tcBorders>
            <w:hideMark/>
          </w:tcPr>
          <w:p w:rsidR="000258B4" w:rsidRDefault="000258B4">
            <w:pPr>
              <w:tabs>
                <w:tab w:val="center" w:pos="1039"/>
              </w:tabs>
              <w:spacing w:before="120" w:after="120"/>
              <w:rPr>
                <w:b/>
                <w:bCs/>
                <w:noProof/>
              </w:rPr>
            </w:pPr>
            <w:r>
              <w:rPr>
                <w:b/>
                <w:bCs/>
                <w:rtl/>
              </w:rPr>
              <w:tab/>
            </w:r>
            <w:r>
              <w:rPr>
                <w:rFonts w:hint="cs"/>
                <w:b/>
                <w:bCs/>
                <w:sz w:val="28"/>
                <w:rtl/>
              </w:rPr>
              <w:t>שירלי רנר, שופטת</w:t>
            </w:r>
          </w:p>
        </w:tc>
      </w:tr>
    </w:tbl>
    <w:p w:rsidR="000258B4" w:rsidRDefault="000258B4"/>
    <w:sectPr w:rsidR="000258B4" w:rsidSect="00627158">
      <w:headerReference w:type="default" r:id="rId14"/>
      <w:footerReference w:type="defaul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527C9">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527C9">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527C9">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3"/>
      <w:gridCol w:w="3592"/>
    </w:tblGrid>
    <w:tr w:rsidR="00694556" w:rsidTr="006E7512">
      <w:trPr>
        <w:trHeight w:val="670" w:hRule="exact"/>
        <w:jc w:val="center"/>
      </w:trPr>
      <w:sdt>
        <w:sdtPr>
          <w:rPr>
            <w:rtl/>
          </w:rPr>
          <w:alias w:val="1174"/>
          <w:tag w:val="1174"/>
          <w:id w:val="-1775709220"/>
          <w:text/>
        </w:sdtPr>
        <w:sdtEndPr/>
        <w:sdtContent>
          <w:tc>
            <w:tcPr>
              <w:tcW w:w="8505"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בירושלים בשבתו כבית-משפט לערעורים פליליים</w:t>
              </w:r>
            </w:p>
          </w:tc>
        </w:sdtContent>
      </w:sdt>
    </w:tr>
    <w:tr w:rsidR="00694556" w:rsidTr="006E7512">
      <w:trPr>
        <w:trHeight w:val="337"/>
        <w:jc w:val="center"/>
      </w:trPr>
      <w:tc>
        <w:tcPr>
          <w:tcW w:w="4913" w:type="dxa"/>
        </w:tcPr>
        <w:p w:rsidRPr="009A25F3" w:rsidR="006E7512" w:rsidRDefault="006E7512">
          <w:pPr>
            <w:rPr>
              <w:b/>
              <w:bCs/>
              <w:sz w:val="28"/>
              <w:szCs w:val="28"/>
              <w:rtl/>
            </w:rPr>
          </w:pPr>
          <w:r w:rsidRPr="009A25F3">
            <w:rPr>
              <w:rFonts w:hint="cs"/>
              <w:b/>
              <w:bCs/>
              <w:sz w:val="28"/>
              <w:szCs w:val="28"/>
              <w:rtl/>
            </w:rPr>
            <w:t>לפני כב' השופט רפי כרמל, אב"ד</w:t>
          </w:r>
        </w:p>
        <w:p w:rsidRPr="009A25F3" w:rsidR="006E7512" w:rsidRDefault="006E7512">
          <w:pPr>
            <w:rPr>
              <w:b/>
              <w:bCs/>
              <w:sz w:val="28"/>
              <w:szCs w:val="28"/>
              <w:rtl/>
            </w:rPr>
          </w:pPr>
          <w:r w:rsidRPr="009A25F3">
            <w:rPr>
              <w:rFonts w:hint="cs"/>
              <w:b/>
              <w:bCs/>
              <w:sz w:val="28"/>
              <w:szCs w:val="28"/>
              <w:rtl/>
            </w:rPr>
            <w:t xml:space="preserve">       כב' השופט כרמי מוסק</w:t>
          </w:r>
        </w:p>
        <w:p w:rsidRPr="009A25F3" w:rsidR="006E7512" w:rsidRDefault="006E7512">
          <w:pPr>
            <w:rPr>
              <w:b/>
              <w:bCs/>
              <w:sz w:val="28"/>
              <w:szCs w:val="28"/>
            </w:rPr>
          </w:pPr>
          <w:r w:rsidRPr="009A25F3">
            <w:rPr>
              <w:rFonts w:hint="cs"/>
              <w:b/>
              <w:bCs/>
              <w:sz w:val="28"/>
              <w:szCs w:val="28"/>
              <w:rtl/>
            </w:rPr>
            <w:t xml:space="preserve">       כב' השופטת שירלי רנר</w:t>
          </w:r>
        </w:p>
        <w:p w:rsidR="00694556" w:rsidRDefault="00694556">
          <w:pPr>
            <w:rPr>
              <w:b/>
              <w:bCs/>
              <w:sz w:val="26"/>
              <w:szCs w:val="26"/>
              <w:rtl/>
            </w:rPr>
          </w:pPr>
        </w:p>
      </w:tc>
      <w:tc>
        <w:tcPr>
          <w:tcW w:w="3592" w:type="dxa"/>
        </w:tcPr>
        <w:p w:rsidR="00694556" w:rsidRDefault="00A527C9">
          <w:pPr>
            <w:pStyle w:val="a5"/>
            <w:jc w:val="right"/>
            <w:rPr>
              <w:b/>
              <w:bCs/>
              <w:sz w:val="26"/>
              <w:szCs w:val="26"/>
              <w:rtl/>
            </w:rPr>
          </w:pPr>
          <w:sdt>
            <w:sdtPr>
              <w:rPr>
                <w:b/>
                <w:bCs/>
                <w:sz w:val="26"/>
                <w:szCs w:val="26"/>
                <w:rtl/>
              </w:rPr>
              <w:alias w:val="1170"/>
              <w:tag w:val="1170"/>
              <w:id w:val="299038016"/>
              <w:text w:multiLine="1"/>
            </w:sdtPr>
            <w:sdtEndPr/>
            <w:sdtContent>
              <w:r w:rsidR="006E7512">
                <w:rPr>
                  <w:b/>
                  <w:bCs/>
                  <w:sz w:val="26"/>
                  <w:szCs w:val="26"/>
                  <w:rtl/>
                </w:rPr>
                <w:t>עפ"ג</w:t>
              </w:r>
            </w:sdtContent>
          </w:sdt>
          <w:r w:rsidR="006E7512">
            <w:rPr>
              <w:b/>
              <w:bCs/>
              <w:sz w:val="26"/>
              <w:szCs w:val="26"/>
              <w:rtl/>
            </w:rPr>
            <w:t xml:space="preserve"> </w:t>
          </w:r>
          <w:sdt>
            <w:sdtPr>
              <w:rPr>
                <w:b/>
                <w:bCs/>
                <w:sz w:val="26"/>
                <w:szCs w:val="26"/>
                <w:rtl/>
              </w:rPr>
              <w:alias w:val="1171"/>
              <w:tag w:val="1171"/>
              <w:id w:val="81650337"/>
              <w:text w:multiLine="1"/>
            </w:sdtPr>
            <w:sdtEndPr/>
            <w:sdtContent>
              <w:r w:rsidR="006E7512">
                <w:rPr>
                  <w:b/>
                  <w:bCs/>
                  <w:sz w:val="26"/>
                  <w:szCs w:val="26"/>
                  <w:rtl/>
                </w:rPr>
                <w:t>5601-09-17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D8A696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7800F4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308558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DEC4C8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DDAD20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40FE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962F4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32BBD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68008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72504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40"/>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B4"/>
    <w:rsid w:val="000258FD"/>
    <w:rsid w:val="000564AB"/>
    <w:rsid w:val="000D4A02"/>
    <w:rsid w:val="001072A9"/>
    <w:rsid w:val="00121F97"/>
    <w:rsid w:val="001277D7"/>
    <w:rsid w:val="00132017"/>
    <w:rsid w:val="0014234E"/>
    <w:rsid w:val="00145A87"/>
    <w:rsid w:val="001C4003"/>
    <w:rsid w:val="001F5474"/>
    <w:rsid w:val="002352F7"/>
    <w:rsid w:val="002F2B3B"/>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27158"/>
    <w:rsid w:val="00633C4F"/>
    <w:rsid w:val="00671BD5"/>
    <w:rsid w:val="006805C1"/>
    <w:rsid w:val="006816EC"/>
    <w:rsid w:val="00694556"/>
    <w:rsid w:val="006E1A53"/>
    <w:rsid w:val="006E7512"/>
    <w:rsid w:val="007056AA"/>
    <w:rsid w:val="00744F41"/>
    <w:rsid w:val="007A24FE"/>
    <w:rsid w:val="007A35AA"/>
    <w:rsid w:val="007F1048"/>
    <w:rsid w:val="00817428"/>
    <w:rsid w:val="00820005"/>
    <w:rsid w:val="00846D27"/>
    <w:rsid w:val="008610A7"/>
    <w:rsid w:val="008B713E"/>
    <w:rsid w:val="008E1332"/>
    <w:rsid w:val="00903896"/>
    <w:rsid w:val="00927813"/>
    <w:rsid w:val="00944D13"/>
    <w:rsid w:val="00957C90"/>
    <w:rsid w:val="009668C2"/>
    <w:rsid w:val="009E0263"/>
    <w:rsid w:val="009E2F8A"/>
    <w:rsid w:val="00A267CF"/>
    <w:rsid w:val="00A43458"/>
    <w:rsid w:val="00A527C9"/>
    <w:rsid w:val="00A875E3"/>
    <w:rsid w:val="00AB52ED"/>
    <w:rsid w:val="00AC4E19"/>
    <w:rsid w:val="00AF1ED6"/>
    <w:rsid w:val="00AF6BA8"/>
    <w:rsid w:val="00B32C61"/>
    <w:rsid w:val="00B368FE"/>
    <w:rsid w:val="00B80CBD"/>
    <w:rsid w:val="00B94EC3"/>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2B9A"/>
    <w:rsid w:val="00E97908"/>
    <w:rsid w:val="00EF3ED0"/>
    <w:rsid w:val="00F17E56"/>
    <w:rsid w:val="00FE6D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40"/>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E75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E75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E751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E751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E751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E751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E751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E751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6E7512"/>
    <w:rPr>
      <w:noProof w:val="0"/>
      <w:color w:val="800080" w:themeColor="followedHyperlink"/>
      <w:u w:val="single"/>
    </w:rPr>
  </w:style>
  <w:style w:type="character" w:styleId="HTMLCite">
    <w:name w:val="HTML Cite"/>
    <w:basedOn w:val="a2"/>
    <w:semiHidden/>
    <w:unhideWhenUsed/>
    <w:rsid w:val="006E7512"/>
    <w:rPr>
      <w:i/>
      <w:iCs/>
      <w:noProof w:val="0"/>
    </w:rPr>
  </w:style>
  <w:style w:type="character" w:styleId="HTMLCode">
    <w:name w:val="HTML Code"/>
    <w:basedOn w:val="a2"/>
    <w:semiHidden/>
    <w:unhideWhenUsed/>
    <w:rsid w:val="006E7512"/>
    <w:rPr>
      <w:rFonts w:ascii="Consolas" w:hAnsi="Consolas" w:cs="Consolas"/>
      <w:noProof w:val="0"/>
      <w:sz w:val="20"/>
      <w:szCs w:val="20"/>
    </w:rPr>
  </w:style>
  <w:style w:type="character" w:styleId="HTMLDefinition">
    <w:name w:val="HTML Definition"/>
    <w:basedOn w:val="a2"/>
    <w:semiHidden/>
    <w:unhideWhenUsed/>
    <w:rsid w:val="006E7512"/>
    <w:rPr>
      <w:i/>
      <w:iCs/>
      <w:noProof w:val="0"/>
    </w:rPr>
  </w:style>
  <w:style w:type="character" w:styleId="HTMLVariable">
    <w:name w:val="HTML Variable"/>
    <w:basedOn w:val="a2"/>
    <w:semiHidden/>
    <w:unhideWhenUsed/>
    <w:rsid w:val="006E7512"/>
    <w:rPr>
      <w:i/>
      <w:iCs/>
      <w:noProof w:val="0"/>
    </w:rPr>
  </w:style>
  <w:style w:type="paragraph" w:styleId="HTML">
    <w:name w:val="HTML Preformatted"/>
    <w:basedOn w:val="a1"/>
    <w:link w:val="HTML0"/>
    <w:semiHidden/>
    <w:unhideWhenUsed/>
    <w:rsid w:val="006E7512"/>
    <w:rPr>
      <w:rFonts w:ascii="Consolas" w:hAnsi="Consolas" w:cs="Consolas"/>
      <w:sz w:val="20"/>
      <w:szCs w:val="20"/>
    </w:rPr>
  </w:style>
  <w:style w:type="character" w:customStyle="1" w:styleId="HTML0">
    <w:name w:val="HTML מעוצב מראש תו"/>
    <w:basedOn w:val="a2"/>
    <w:link w:val="HTML"/>
    <w:semiHidden/>
    <w:rsid w:val="006E7512"/>
    <w:rPr>
      <w:rFonts w:ascii="Consolas" w:hAnsi="Consolas" w:cs="Consolas"/>
      <w:noProof w:val="0"/>
    </w:rPr>
  </w:style>
  <w:style w:type="character" w:styleId="Hyperlink">
    <w:name w:val="Hyperlink"/>
    <w:basedOn w:val="a2"/>
    <w:semiHidden/>
    <w:unhideWhenUsed/>
    <w:rsid w:val="006E7512"/>
    <w:rPr>
      <w:noProof w:val="0"/>
      <w:color w:val="0000FF" w:themeColor="hyperlink"/>
      <w:u w:val="single"/>
    </w:rPr>
  </w:style>
  <w:style w:type="paragraph" w:styleId="Index1">
    <w:name w:val="index 1"/>
    <w:basedOn w:val="a1"/>
    <w:next w:val="a1"/>
    <w:autoRedefine/>
    <w:semiHidden/>
    <w:unhideWhenUsed/>
    <w:rsid w:val="006E7512"/>
    <w:pPr>
      <w:ind w:left="240" w:hanging="240"/>
    </w:pPr>
  </w:style>
  <w:style w:type="paragraph" w:styleId="Index2">
    <w:name w:val="index 2"/>
    <w:basedOn w:val="a1"/>
    <w:next w:val="a1"/>
    <w:autoRedefine/>
    <w:semiHidden/>
    <w:unhideWhenUsed/>
    <w:rsid w:val="006E7512"/>
    <w:pPr>
      <w:ind w:left="480" w:hanging="240"/>
    </w:pPr>
  </w:style>
  <w:style w:type="paragraph" w:styleId="Index3">
    <w:name w:val="index 3"/>
    <w:basedOn w:val="a1"/>
    <w:next w:val="a1"/>
    <w:autoRedefine/>
    <w:semiHidden/>
    <w:unhideWhenUsed/>
    <w:rsid w:val="006E7512"/>
    <w:pPr>
      <w:ind w:left="720" w:hanging="240"/>
    </w:pPr>
  </w:style>
  <w:style w:type="paragraph" w:styleId="Index4">
    <w:name w:val="index 4"/>
    <w:basedOn w:val="a1"/>
    <w:next w:val="a1"/>
    <w:autoRedefine/>
    <w:semiHidden/>
    <w:unhideWhenUsed/>
    <w:rsid w:val="006E7512"/>
    <w:pPr>
      <w:ind w:left="960" w:hanging="240"/>
    </w:pPr>
  </w:style>
  <w:style w:type="paragraph" w:styleId="Index5">
    <w:name w:val="index 5"/>
    <w:basedOn w:val="a1"/>
    <w:next w:val="a1"/>
    <w:autoRedefine/>
    <w:semiHidden/>
    <w:unhideWhenUsed/>
    <w:rsid w:val="006E7512"/>
    <w:pPr>
      <w:ind w:left="1200" w:hanging="240"/>
    </w:pPr>
  </w:style>
  <w:style w:type="paragraph" w:styleId="Index6">
    <w:name w:val="index 6"/>
    <w:basedOn w:val="a1"/>
    <w:next w:val="a1"/>
    <w:autoRedefine/>
    <w:semiHidden/>
    <w:unhideWhenUsed/>
    <w:rsid w:val="006E7512"/>
    <w:pPr>
      <w:ind w:left="1440" w:hanging="240"/>
    </w:pPr>
  </w:style>
  <w:style w:type="paragraph" w:styleId="Index7">
    <w:name w:val="index 7"/>
    <w:basedOn w:val="a1"/>
    <w:next w:val="a1"/>
    <w:autoRedefine/>
    <w:semiHidden/>
    <w:unhideWhenUsed/>
    <w:rsid w:val="006E7512"/>
    <w:pPr>
      <w:ind w:left="1680" w:hanging="240"/>
    </w:pPr>
  </w:style>
  <w:style w:type="paragraph" w:styleId="Index8">
    <w:name w:val="index 8"/>
    <w:basedOn w:val="a1"/>
    <w:next w:val="a1"/>
    <w:autoRedefine/>
    <w:semiHidden/>
    <w:unhideWhenUsed/>
    <w:rsid w:val="006E7512"/>
    <w:pPr>
      <w:ind w:left="1920" w:hanging="240"/>
    </w:pPr>
  </w:style>
  <w:style w:type="paragraph" w:styleId="Index9">
    <w:name w:val="index 9"/>
    <w:basedOn w:val="a1"/>
    <w:next w:val="a1"/>
    <w:autoRedefine/>
    <w:semiHidden/>
    <w:unhideWhenUsed/>
    <w:rsid w:val="006E7512"/>
    <w:pPr>
      <w:ind w:left="2160" w:hanging="240"/>
    </w:pPr>
  </w:style>
  <w:style w:type="paragraph" w:styleId="NormalWeb">
    <w:name w:val="Normal (Web)"/>
    <w:basedOn w:val="a1"/>
    <w:semiHidden/>
    <w:unhideWhenUsed/>
    <w:rsid w:val="006E7512"/>
    <w:rPr>
      <w:rFonts w:cs="Times New Roman"/>
    </w:rPr>
  </w:style>
  <w:style w:type="paragraph" w:styleId="TOC1">
    <w:name w:val="toc 1"/>
    <w:basedOn w:val="a1"/>
    <w:next w:val="a1"/>
    <w:autoRedefine/>
    <w:semiHidden/>
    <w:unhideWhenUsed/>
    <w:rsid w:val="006E7512"/>
    <w:pPr>
      <w:spacing w:after="100"/>
    </w:pPr>
  </w:style>
  <w:style w:type="paragraph" w:styleId="TOC2">
    <w:name w:val="toc 2"/>
    <w:basedOn w:val="a1"/>
    <w:next w:val="a1"/>
    <w:autoRedefine/>
    <w:semiHidden/>
    <w:unhideWhenUsed/>
    <w:rsid w:val="006E7512"/>
    <w:pPr>
      <w:spacing w:after="100"/>
      <w:ind w:left="240"/>
    </w:pPr>
  </w:style>
  <w:style w:type="paragraph" w:styleId="TOC3">
    <w:name w:val="toc 3"/>
    <w:basedOn w:val="a1"/>
    <w:next w:val="a1"/>
    <w:autoRedefine/>
    <w:semiHidden/>
    <w:unhideWhenUsed/>
    <w:rsid w:val="006E7512"/>
    <w:pPr>
      <w:spacing w:after="100"/>
      <w:ind w:left="480"/>
    </w:pPr>
  </w:style>
  <w:style w:type="paragraph" w:styleId="TOC4">
    <w:name w:val="toc 4"/>
    <w:basedOn w:val="a1"/>
    <w:next w:val="a1"/>
    <w:autoRedefine/>
    <w:semiHidden/>
    <w:unhideWhenUsed/>
    <w:rsid w:val="006E7512"/>
    <w:pPr>
      <w:spacing w:after="100"/>
      <w:ind w:left="720"/>
    </w:pPr>
  </w:style>
  <w:style w:type="paragraph" w:styleId="TOC5">
    <w:name w:val="toc 5"/>
    <w:basedOn w:val="a1"/>
    <w:next w:val="a1"/>
    <w:autoRedefine/>
    <w:semiHidden/>
    <w:unhideWhenUsed/>
    <w:rsid w:val="006E7512"/>
    <w:pPr>
      <w:spacing w:after="100"/>
      <w:ind w:left="960"/>
    </w:pPr>
  </w:style>
  <w:style w:type="paragraph" w:styleId="TOC6">
    <w:name w:val="toc 6"/>
    <w:basedOn w:val="a1"/>
    <w:next w:val="a1"/>
    <w:autoRedefine/>
    <w:semiHidden/>
    <w:unhideWhenUsed/>
    <w:rsid w:val="006E7512"/>
    <w:pPr>
      <w:spacing w:after="100"/>
      <w:ind w:left="1200"/>
    </w:pPr>
  </w:style>
  <w:style w:type="paragraph" w:styleId="TOC7">
    <w:name w:val="toc 7"/>
    <w:basedOn w:val="a1"/>
    <w:next w:val="a1"/>
    <w:autoRedefine/>
    <w:semiHidden/>
    <w:unhideWhenUsed/>
    <w:rsid w:val="006E7512"/>
    <w:pPr>
      <w:spacing w:after="100"/>
      <w:ind w:left="1440"/>
    </w:pPr>
  </w:style>
  <w:style w:type="paragraph" w:styleId="TOC8">
    <w:name w:val="toc 8"/>
    <w:basedOn w:val="a1"/>
    <w:next w:val="a1"/>
    <w:autoRedefine/>
    <w:semiHidden/>
    <w:unhideWhenUsed/>
    <w:rsid w:val="006E7512"/>
    <w:pPr>
      <w:spacing w:after="100"/>
      <w:ind w:left="1680"/>
    </w:pPr>
  </w:style>
  <w:style w:type="paragraph" w:styleId="TOC9">
    <w:name w:val="toc 9"/>
    <w:basedOn w:val="a1"/>
    <w:next w:val="a1"/>
    <w:autoRedefine/>
    <w:semiHidden/>
    <w:unhideWhenUsed/>
    <w:rsid w:val="006E7512"/>
    <w:pPr>
      <w:spacing w:after="100"/>
      <w:ind w:left="1920"/>
    </w:pPr>
  </w:style>
  <w:style w:type="table" w:styleId="-1">
    <w:name w:val="Table 3D effects 1"/>
    <w:basedOn w:val="a3"/>
    <w:semiHidden/>
    <w:unhideWhenUsed/>
    <w:rsid w:val="006E751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E751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E751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E7512"/>
  </w:style>
  <w:style w:type="paragraph" w:styleId="af1">
    <w:name w:val="Salutation"/>
    <w:basedOn w:val="a1"/>
    <w:next w:val="a1"/>
    <w:link w:val="af2"/>
    <w:rsid w:val="006E7512"/>
  </w:style>
  <w:style w:type="character" w:customStyle="1" w:styleId="af2">
    <w:name w:val="ברכה תו"/>
    <w:basedOn w:val="a2"/>
    <w:link w:val="af1"/>
    <w:rsid w:val="006E7512"/>
    <w:rPr>
      <w:rFonts w:cs="David"/>
      <w:noProof w:val="0"/>
      <w:sz w:val="24"/>
      <w:szCs w:val="24"/>
    </w:rPr>
  </w:style>
  <w:style w:type="paragraph" w:styleId="af3">
    <w:name w:val="Body Text"/>
    <w:basedOn w:val="a1"/>
    <w:link w:val="af4"/>
    <w:semiHidden/>
    <w:unhideWhenUsed/>
    <w:rsid w:val="006E7512"/>
    <w:pPr>
      <w:spacing w:after="120"/>
    </w:pPr>
  </w:style>
  <w:style w:type="character" w:customStyle="1" w:styleId="af4">
    <w:name w:val="גוף טקסט תו"/>
    <w:basedOn w:val="a2"/>
    <w:link w:val="af3"/>
    <w:semiHidden/>
    <w:rsid w:val="006E7512"/>
    <w:rPr>
      <w:rFonts w:cs="David"/>
      <w:noProof w:val="0"/>
      <w:sz w:val="24"/>
      <w:szCs w:val="24"/>
    </w:rPr>
  </w:style>
  <w:style w:type="paragraph" w:styleId="23">
    <w:name w:val="Body Text 2"/>
    <w:basedOn w:val="a1"/>
    <w:link w:val="24"/>
    <w:semiHidden/>
    <w:unhideWhenUsed/>
    <w:rsid w:val="006E7512"/>
    <w:pPr>
      <w:spacing w:after="120" w:line="480" w:lineRule="auto"/>
    </w:pPr>
  </w:style>
  <w:style w:type="character" w:customStyle="1" w:styleId="24">
    <w:name w:val="גוף טקסט 2 תו"/>
    <w:basedOn w:val="a2"/>
    <w:link w:val="23"/>
    <w:semiHidden/>
    <w:rsid w:val="006E7512"/>
    <w:rPr>
      <w:rFonts w:cs="David"/>
      <w:noProof w:val="0"/>
      <w:sz w:val="24"/>
      <w:szCs w:val="24"/>
    </w:rPr>
  </w:style>
  <w:style w:type="paragraph" w:styleId="33">
    <w:name w:val="Body Text 3"/>
    <w:basedOn w:val="a1"/>
    <w:link w:val="34"/>
    <w:semiHidden/>
    <w:unhideWhenUsed/>
    <w:rsid w:val="006E7512"/>
    <w:pPr>
      <w:spacing w:after="120"/>
    </w:pPr>
    <w:rPr>
      <w:sz w:val="16"/>
      <w:szCs w:val="16"/>
    </w:rPr>
  </w:style>
  <w:style w:type="character" w:customStyle="1" w:styleId="34">
    <w:name w:val="גוף טקסט 3 תו"/>
    <w:basedOn w:val="a2"/>
    <w:link w:val="33"/>
    <w:semiHidden/>
    <w:rsid w:val="006E7512"/>
    <w:rPr>
      <w:rFonts w:cs="David"/>
      <w:noProof w:val="0"/>
      <w:sz w:val="16"/>
      <w:szCs w:val="16"/>
    </w:rPr>
  </w:style>
  <w:style w:type="character" w:styleId="HTML1">
    <w:name w:val="HTML Sample"/>
    <w:basedOn w:val="a2"/>
    <w:semiHidden/>
    <w:unhideWhenUsed/>
    <w:rsid w:val="006E7512"/>
    <w:rPr>
      <w:rFonts w:ascii="Consolas" w:hAnsi="Consolas" w:cs="Consolas"/>
      <w:noProof w:val="0"/>
      <w:sz w:val="24"/>
      <w:szCs w:val="24"/>
    </w:rPr>
  </w:style>
  <w:style w:type="character" w:styleId="af5">
    <w:name w:val="Emphasis"/>
    <w:basedOn w:val="a2"/>
    <w:qFormat/>
    <w:rsid w:val="006E7512"/>
    <w:rPr>
      <w:i/>
      <w:iCs/>
      <w:noProof w:val="0"/>
    </w:rPr>
  </w:style>
  <w:style w:type="character" w:styleId="af6">
    <w:name w:val="Intense Emphasis"/>
    <w:basedOn w:val="a2"/>
    <w:uiPriority w:val="21"/>
    <w:qFormat/>
    <w:rsid w:val="006E7512"/>
    <w:rPr>
      <w:i/>
      <w:iCs/>
      <w:noProof w:val="0"/>
      <w:color w:val="4F81BD" w:themeColor="accent1"/>
    </w:rPr>
  </w:style>
  <w:style w:type="character" w:styleId="af7">
    <w:name w:val="Subtle Emphasis"/>
    <w:basedOn w:val="a2"/>
    <w:uiPriority w:val="19"/>
    <w:qFormat/>
    <w:rsid w:val="006E7512"/>
    <w:rPr>
      <w:i/>
      <w:iCs/>
      <w:noProof w:val="0"/>
      <w:color w:val="404040" w:themeColor="text1" w:themeTint="BF"/>
    </w:rPr>
  </w:style>
  <w:style w:type="paragraph" w:styleId="af8">
    <w:name w:val="List Continue"/>
    <w:basedOn w:val="a1"/>
    <w:semiHidden/>
    <w:unhideWhenUsed/>
    <w:rsid w:val="006E7512"/>
    <w:pPr>
      <w:spacing w:after="120"/>
      <w:ind w:left="283"/>
      <w:contextualSpacing/>
    </w:pPr>
  </w:style>
  <w:style w:type="paragraph" w:styleId="25">
    <w:name w:val="List Continue 2"/>
    <w:basedOn w:val="a1"/>
    <w:semiHidden/>
    <w:unhideWhenUsed/>
    <w:rsid w:val="006E7512"/>
    <w:pPr>
      <w:spacing w:after="120"/>
      <w:ind w:left="566"/>
      <w:contextualSpacing/>
    </w:pPr>
  </w:style>
  <w:style w:type="paragraph" w:styleId="35">
    <w:name w:val="List Continue 3"/>
    <w:basedOn w:val="a1"/>
    <w:semiHidden/>
    <w:unhideWhenUsed/>
    <w:rsid w:val="006E7512"/>
    <w:pPr>
      <w:spacing w:after="120"/>
      <w:ind w:left="849"/>
      <w:contextualSpacing/>
    </w:pPr>
  </w:style>
  <w:style w:type="paragraph" w:styleId="42">
    <w:name w:val="List Continue 4"/>
    <w:basedOn w:val="a1"/>
    <w:semiHidden/>
    <w:unhideWhenUsed/>
    <w:rsid w:val="006E7512"/>
    <w:pPr>
      <w:spacing w:after="120"/>
      <w:ind w:left="1132"/>
      <w:contextualSpacing/>
    </w:pPr>
  </w:style>
  <w:style w:type="paragraph" w:styleId="53">
    <w:name w:val="List Continue 5"/>
    <w:basedOn w:val="a1"/>
    <w:semiHidden/>
    <w:unhideWhenUsed/>
    <w:rsid w:val="006E7512"/>
    <w:pPr>
      <w:spacing w:after="120"/>
      <w:ind w:left="1415"/>
      <w:contextualSpacing/>
    </w:pPr>
  </w:style>
  <w:style w:type="character" w:styleId="af9">
    <w:name w:val="Intense Reference"/>
    <w:basedOn w:val="a2"/>
    <w:uiPriority w:val="32"/>
    <w:qFormat/>
    <w:rsid w:val="006E7512"/>
    <w:rPr>
      <w:b/>
      <w:bCs/>
      <w:smallCaps/>
      <w:noProof w:val="0"/>
      <w:color w:val="4F81BD" w:themeColor="accent1"/>
      <w:spacing w:val="5"/>
    </w:rPr>
  </w:style>
  <w:style w:type="character" w:styleId="afa">
    <w:name w:val="endnote reference"/>
    <w:basedOn w:val="a2"/>
    <w:semiHidden/>
    <w:unhideWhenUsed/>
    <w:rsid w:val="006E7512"/>
    <w:rPr>
      <w:noProof w:val="0"/>
      <w:vertAlign w:val="superscript"/>
    </w:rPr>
  </w:style>
  <w:style w:type="character" w:styleId="afb">
    <w:name w:val="footnote reference"/>
    <w:basedOn w:val="a2"/>
    <w:semiHidden/>
    <w:unhideWhenUsed/>
    <w:rsid w:val="006E7512"/>
    <w:rPr>
      <w:noProof w:val="0"/>
      <w:vertAlign w:val="superscript"/>
    </w:rPr>
  </w:style>
  <w:style w:type="character" w:styleId="afc">
    <w:name w:val="Subtle Reference"/>
    <w:basedOn w:val="a2"/>
    <w:uiPriority w:val="31"/>
    <w:qFormat/>
    <w:rsid w:val="006E7512"/>
    <w:rPr>
      <w:smallCaps/>
      <w:noProof w:val="0"/>
      <w:color w:val="5A5A5A" w:themeColor="text1" w:themeTint="A5"/>
    </w:rPr>
  </w:style>
  <w:style w:type="table" w:styleId="afd">
    <w:name w:val="Light Shading"/>
    <w:basedOn w:val="a3"/>
    <w:uiPriority w:val="60"/>
    <w:semiHidden/>
    <w:unhideWhenUsed/>
    <w:rsid w:val="006E75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E751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E751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E751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E751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E751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E751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E751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E751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E751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E751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E751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E751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E751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E75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E751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E751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E751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E751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E751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E751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E751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E7512"/>
    <w:rPr>
      <w:b/>
      <w:bCs/>
      <w:noProof w:val="0"/>
    </w:rPr>
  </w:style>
  <w:style w:type="paragraph" w:styleId="aff0">
    <w:name w:val="Signature"/>
    <w:basedOn w:val="a1"/>
    <w:link w:val="aff1"/>
    <w:semiHidden/>
    <w:unhideWhenUsed/>
    <w:rsid w:val="006E7512"/>
    <w:pPr>
      <w:ind w:left="4252"/>
    </w:pPr>
  </w:style>
  <w:style w:type="character" w:customStyle="1" w:styleId="aff1">
    <w:name w:val="חתימה תו"/>
    <w:basedOn w:val="a2"/>
    <w:link w:val="aff0"/>
    <w:semiHidden/>
    <w:rsid w:val="006E7512"/>
    <w:rPr>
      <w:rFonts w:cs="David"/>
      <w:noProof w:val="0"/>
      <w:sz w:val="24"/>
      <w:szCs w:val="24"/>
    </w:rPr>
  </w:style>
  <w:style w:type="paragraph" w:styleId="aff2">
    <w:name w:val="E-mail Signature"/>
    <w:basedOn w:val="a1"/>
    <w:link w:val="aff3"/>
    <w:semiHidden/>
    <w:unhideWhenUsed/>
    <w:rsid w:val="006E7512"/>
  </w:style>
  <w:style w:type="character" w:customStyle="1" w:styleId="aff3">
    <w:name w:val="חתימת דואר אלקטרוני תו"/>
    <w:basedOn w:val="a2"/>
    <w:link w:val="aff2"/>
    <w:semiHidden/>
    <w:rsid w:val="006E7512"/>
    <w:rPr>
      <w:rFonts w:cs="David"/>
      <w:noProof w:val="0"/>
      <w:sz w:val="24"/>
      <w:szCs w:val="24"/>
    </w:rPr>
  </w:style>
  <w:style w:type="table" w:styleId="aff4">
    <w:name w:val="Table Elegant"/>
    <w:basedOn w:val="a3"/>
    <w:semiHidden/>
    <w:unhideWhenUsed/>
    <w:rsid w:val="006E751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E751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E751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E751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E751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E751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E751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E751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E751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E751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E751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E751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E751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E751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E751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E75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E75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E75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E751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E75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E751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E751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E751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E751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E751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E751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E751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E751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E751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E751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E751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E751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E751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E751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E751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E751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E751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E751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E751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E751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E751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E751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E751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E751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E751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E75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E751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E751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E751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E751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E751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E751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E751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E751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E751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E751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E751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E751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E751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E751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E751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E751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E751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E751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E751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E751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E751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E751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E751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E751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E751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E751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E75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E751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E751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E751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E751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E751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E751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E751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E751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E751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E751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E751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E751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E751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E751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E75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E751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E751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E751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E751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E751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E751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E75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E751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E751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E751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E751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E751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E75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E751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E751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E751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E751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E751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E751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E751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E751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E751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E751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E751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E751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E751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E751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E751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E7512"/>
    <w:rPr>
      <w:sz w:val="20"/>
      <w:szCs w:val="20"/>
    </w:rPr>
  </w:style>
  <w:style w:type="character" w:customStyle="1" w:styleId="aff9">
    <w:name w:val="טקסט הערת סיום תו"/>
    <w:basedOn w:val="a2"/>
    <w:link w:val="aff8"/>
    <w:semiHidden/>
    <w:rsid w:val="006E7512"/>
    <w:rPr>
      <w:rFonts w:cs="David"/>
      <w:noProof w:val="0"/>
    </w:rPr>
  </w:style>
  <w:style w:type="paragraph" w:styleId="affa">
    <w:name w:val="footnote text"/>
    <w:basedOn w:val="a1"/>
    <w:link w:val="affb"/>
    <w:semiHidden/>
    <w:unhideWhenUsed/>
    <w:rsid w:val="006E7512"/>
    <w:rPr>
      <w:sz w:val="20"/>
      <w:szCs w:val="20"/>
    </w:rPr>
  </w:style>
  <w:style w:type="character" w:customStyle="1" w:styleId="affb">
    <w:name w:val="טקסט הערת שוליים תו"/>
    <w:basedOn w:val="a2"/>
    <w:link w:val="affa"/>
    <w:semiHidden/>
    <w:rsid w:val="006E7512"/>
    <w:rPr>
      <w:rFonts w:cs="David"/>
      <w:noProof w:val="0"/>
    </w:rPr>
  </w:style>
  <w:style w:type="paragraph" w:styleId="affc">
    <w:name w:val="macro"/>
    <w:link w:val="affd"/>
    <w:semiHidden/>
    <w:unhideWhenUsed/>
    <w:rsid w:val="006E751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6E7512"/>
    <w:rPr>
      <w:rFonts w:ascii="Consolas" w:hAnsi="Consolas" w:cs="Consolas"/>
      <w:noProof w:val="0"/>
    </w:rPr>
  </w:style>
  <w:style w:type="paragraph" w:styleId="affe">
    <w:name w:val="Plain Text"/>
    <w:basedOn w:val="a1"/>
    <w:link w:val="afff"/>
    <w:semiHidden/>
    <w:unhideWhenUsed/>
    <w:rsid w:val="006E7512"/>
    <w:rPr>
      <w:rFonts w:ascii="Consolas" w:hAnsi="Consolas" w:cs="Consolas"/>
      <w:sz w:val="21"/>
      <w:szCs w:val="21"/>
    </w:rPr>
  </w:style>
  <w:style w:type="character" w:customStyle="1" w:styleId="afff">
    <w:name w:val="טקסט רגיל תו"/>
    <w:basedOn w:val="a2"/>
    <w:link w:val="affe"/>
    <w:semiHidden/>
    <w:rsid w:val="006E7512"/>
    <w:rPr>
      <w:rFonts w:ascii="Consolas" w:hAnsi="Consolas" w:cs="Consolas"/>
      <w:noProof w:val="0"/>
      <w:sz w:val="21"/>
      <w:szCs w:val="21"/>
    </w:rPr>
  </w:style>
  <w:style w:type="character" w:styleId="afff0">
    <w:name w:val="Book Title"/>
    <w:basedOn w:val="a2"/>
    <w:uiPriority w:val="33"/>
    <w:qFormat/>
    <w:rsid w:val="006E7512"/>
    <w:rPr>
      <w:b/>
      <w:bCs/>
      <w:i/>
      <w:iCs/>
      <w:noProof w:val="0"/>
      <w:spacing w:val="5"/>
    </w:rPr>
  </w:style>
  <w:style w:type="character" w:customStyle="1" w:styleId="10">
    <w:name w:val="כותרת 1 תו"/>
    <w:basedOn w:val="a2"/>
    <w:link w:val="1"/>
    <w:rsid w:val="006E751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E751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E751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E751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E751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E751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E751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E751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E7512"/>
    <w:rPr>
      <w:rFonts w:asciiTheme="majorHAnsi" w:eastAsiaTheme="majorEastAsia" w:hAnsiTheme="majorHAnsi" w:cstheme="majorBidi"/>
      <w:b/>
      <w:bCs/>
    </w:rPr>
  </w:style>
  <w:style w:type="paragraph" w:styleId="afff2">
    <w:name w:val="Note Heading"/>
    <w:basedOn w:val="a1"/>
    <w:next w:val="a1"/>
    <w:link w:val="afff3"/>
    <w:semiHidden/>
    <w:unhideWhenUsed/>
    <w:rsid w:val="006E7512"/>
  </w:style>
  <w:style w:type="character" w:customStyle="1" w:styleId="afff3">
    <w:name w:val="כותרת הערות תו"/>
    <w:basedOn w:val="a2"/>
    <w:link w:val="afff2"/>
    <w:semiHidden/>
    <w:rsid w:val="006E7512"/>
    <w:rPr>
      <w:rFonts w:cs="David"/>
      <w:noProof w:val="0"/>
      <w:sz w:val="24"/>
      <w:szCs w:val="24"/>
    </w:rPr>
  </w:style>
  <w:style w:type="paragraph" w:styleId="afff4">
    <w:name w:val="Title"/>
    <w:basedOn w:val="a1"/>
    <w:next w:val="a1"/>
    <w:link w:val="afff5"/>
    <w:qFormat/>
    <w:rsid w:val="006E751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E751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E751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E751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E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E751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E751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E7512"/>
    <w:pPr>
      <w:outlineLvl w:val="9"/>
    </w:pPr>
  </w:style>
  <w:style w:type="paragraph" w:styleId="afffc">
    <w:name w:val="caption"/>
    <w:basedOn w:val="a1"/>
    <w:next w:val="a1"/>
    <w:semiHidden/>
    <w:unhideWhenUsed/>
    <w:qFormat/>
    <w:rsid w:val="006E7512"/>
    <w:pPr>
      <w:spacing w:after="200"/>
    </w:pPr>
    <w:rPr>
      <w:i/>
      <w:iCs/>
      <w:color w:val="1F497D" w:themeColor="text2"/>
      <w:sz w:val="18"/>
      <w:szCs w:val="18"/>
    </w:rPr>
  </w:style>
  <w:style w:type="paragraph" w:styleId="afffd">
    <w:name w:val="Body Text Indent"/>
    <w:basedOn w:val="a1"/>
    <w:link w:val="afffe"/>
    <w:semiHidden/>
    <w:unhideWhenUsed/>
    <w:rsid w:val="006E7512"/>
    <w:pPr>
      <w:spacing w:after="120"/>
      <w:ind w:left="283"/>
    </w:pPr>
  </w:style>
  <w:style w:type="character" w:customStyle="1" w:styleId="afffe">
    <w:name w:val="כניסה בגוף טקסט תו"/>
    <w:basedOn w:val="a2"/>
    <w:link w:val="afffd"/>
    <w:semiHidden/>
    <w:rsid w:val="006E7512"/>
    <w:rPr>
      <w:rFonts w:cs="David"/>
      <w:noProof w:val="0"/>
      <w:sz w:val="24"/>
      <w:szCs w:val="24"/>
    </w:rPr>
  </w:style>
  <w:style w:type="paragraph" w:styleId="2f">
    <w:name w:val="Body Text Indent 2"/>
    <w:basedOn w:val="a1"/>
    <w:link w:val="2f0"/>
    <w:semiHidden/>
    <w:unhideWhenUsed/>
    <w:rsid w:val="006E7512"/>
    <w:pPr>
      <w:spacing w:after="120" w:line="480" w:lineRule="auto"/>
      <w:ind w:left="283"/>
    </w:pPr>
  </w:style>
  <w:style w:type="character" w:customStyle="1" w:styleId="2f0">
    <w:name w:val="כניסה בגוף טקסט 2 תו"/>
    <w:basedOn w:val="a2"/>
    <w:link w:val="2f"/>
    <w:semiHidden/>
    <w:rsid w:val="006E7512"/>
    <w:rPr>
      <w:rFonts w:cs="David"/>
      <w:noProof w:val="0"/>
      <w:sz w:val="24"/>
      <w:szCs w:val="24"/>
    </w:rPr>
  </w:style>
  <w:style w:type="paragraph" w:styleId="3d">
    <w:name w:val="Body Text Indent 3"/>
    <w:basedOn w:val="a1"/>
    <w:link w:val="3e"/>
    <w:semiHidden/>
    <w:unhideWhenUsed/>
    <w:rsid w:val="006E7512"/>
    <w:pPr>
      <w:spacing w:after="120"/>
      <w:ind w:left="283"/>
    </w:pPr>
    <w:rPr>
      <w:sz w:val="16"/>
      <w:szCs w:val="16"/>
    </w:rPr>
  </w:style>
  <w:style w:type="character" w:customStyle="1" w:styleId="3e">
    <w:name w:val="כניסה בגוף טקסט 3 תו"/>
    <w:basedOn w:val="a2"/>
    <w:link w:val="3d"/>
    <w:semiHidden/>
    <w:rsid w:val="006E7512"/>
    <w:rPr>
      <w:rFonts w:cs="David"/>
      <w:noProof w:val="0"/>
      <w:sz w:val="16"/>
      <w:szCs w:val="16"/>
    </w:rPr>
  </w:style>
  <w:style w:type="paragraph" w:styleId="affff">
    <w:name w:val="Normal Indent"/>
    <w:basedOn w:val="a1"/>
    <w:semiHidden/>
    <w:unhideWhenUsed/>
    <w:rsid w:val="006E7512"/>
    <w:pPr>
      <w:ind w:left="720"/>
    </w:pPr>
  </w:style>
  <w:style w:type="paragraph" w:styleId="affff0">
    <w:name w:val="Body Text First Indent"/>
    <w:basedOn w:val="af3"/>
    <w:link w:val="affff1"/>
    <w:rsid w:val="006E7512"/>
    <w:pPr>
      <w:spacing w:after="0"/>
      <w:ind w:firstLine="360"/>
    </w:pPr>
  </w:style>
  <w:style w:type="character" w:customStyle="1" w:styleId="affff1">
    <w:name w:val="כניסת שורה ראשונה בגוף טקסט תו"/>
    <w:basedOn w:val="af4"/>
    <w:link w:val="affff0"/>
    <w:rsid w:val="006E7512"/>
    <w:rPr>
      <w:rFonts w:cs="David"/>
      <w:noProof w:val="0"/>
      <w:sz w:val="24"/>
      <w:szCs w:val="24"/>
    </w:rPr>
  </w:style>
  <w:style w:type="paragraph" w:styleId="2f1">
    <w:name w:val="Body Text First Indent 2"/>
    <w:basedOn w:val="afffd"/>
    <w:link w:val="2f2"/>
    <w:semiHidden/>
    <w:unhideWhenUsed/>
    <w:rsid w:val="006E7512"/>
    <w:pPr>
      <w:spacing w:after="0"/>
      <w:ind w:left="360" w:firstLine="360"/>
    </w:pPr>
  </w:style>
  <w:style w:type="character" w:customStyle="1" w:styleId="2f2">
    <w:name w:val="כניסת שורה ראשונה בגוף טקסט 2 תו"/>
    <w:basedOn w:val="afffe"/>
    <w:link w:val="2f1"/>
    <w:semiHidden/>
    <w:rsid w:val="006E7512"/>
    <w:rPr>
      <w:rFonts w:cs="David"/>
      <w:noProof w:val="0"/>
      <w:sz w:val="24"/>
      <w:szCs w:val="24"/>
    </w:rPr>
  </w:style>
  <w:style w:type="paragraph" w:styleId="HTML2">
    <w:name w:val="HTML Address"/>
    <w:basedOn w:val="a1"/>
    <w:link w:val="HTML3"/>
    <w:semiHidden/>
    <w:unhideWhenUsed/>
    <w:rsid w:val="006E7512"/>
    <w:rPr>
      <w:i/>
      <w:iCs/>
    </w:rPr>
  </w:style>
  <w:style w:type="character" w:customStyle="1" w:styleId="HTML3">
    <w:name w:val="כתובת HTML תו"/>
    <w:basedOn w:val="a2"/>
    <w:link w:val="HTML2"/>
    <w:semiHidden/>
    <w:rsid w:val="006E7512"/>
    <w:rPr>
      <w:rFonts w:cs="David"/>
      <w:i/>
      <w:iCs/>
      <w:noProof w:val="0"/>
      <w:sz w:val="24"/>
      <w:szCs w:val="24"/>
    </w:rPr>
  </w:style>
  <w:style w:type="paragraph" w:styleId="affff2">
    <w:name w:val="envelope address"/>
    <w:basedOn w:val="a1"/>
    <w:semiHidden/>
    <w:unhideWhenUsed/>
    <w:rsid w:val="006E751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E7512"/>
    <w:rPr>
      <w:rFonts w:asciiTheme="majorHAnsi" w:eastAsiaTheme="majorEastAsia" w:hAnsiTheme="majorHAnsi" w:cstheme="majorBidi"/>
      <w:sz w:val="20"/>
      <w:szCs w:val="20"/>
    </w:rPr>
  </w:style>
  <w:style w:type="paragraph" w:styleId="affff4">
    <w:name w:val="No Spacing"/>
    <w:uiPriority w:val="1"/>
    <w:qFormat/>
    <w:rsid w:val="006E7512"/>
    <w:pPr>
      <w:bidi/>
    </w:pPr>
    <w:rPr>
      <w:rFonts w:cs="David"/>
      <w:sz w:val="24"/>
      <w:szCs w:val="24"/>
    </w:rPr>
  </w:style>
  <w:style w:type="character" w:styleId="HTML4">
    <w:name w:val="HTML Typewriter"/>
    <w:basedOn w:val="a2"/>
    <w:semiHidden/>
    <w:unhideWhenUsed/>
    <w:rsid w:val="006E7512"/>
    <w:rPr>
      <w:rFonts w:ascii="Consolas" w:hAnsi="Consolas" w:cs="Consolas"/>
      <w:noProof w:val="0"/>
      <w:sz w:val="20"/>
      <w:szCs w:val="20"/>
    </w:rPr>
  </w:style>
  <w:style w:type="paragraph" w:styleId="affff5">
    <w:name w:val="Document Map"/>
    <w:basedOn w:val="a1"/>
    <w:link w:val="affff6"/>
    <w:semiHidden/>
    <w:unhideWhenUsed/>
    <w:rsid w:val="006E7512"/>
    <w:rPr>
      <w:rFonts w:ascii="Tahoma" w:hAnsi="Tahoma" w:cs="Tahoma"/>
      <w:sz w:val="16"/>
      <w:szCs w:val="16"/>
    </w:rPr>
  </w:style>
  <w:style w:type="character" w:customStyle="1" w:styleId="affff6">
    <w:name w:val="מפת מסמך תו"/>
    <w:basedOn w:val="a2"/>
    <w:link w:val="affff5"/>
    <w:semiHidden/>
    <w:rsid w:val="006E7512"/>
    <w:rPr>
      <w:rFonts w:ascii="Tahoma" w:hAnsi="Tahoma" w:cs="Tahoma"/>
      <w:noProof w:val="0"/>
      <w:sz w:val="16"/>
      <w:szCs w:val="16"/>
    </w:rPr>
  </w:style>
  <w:style w:type="character" w:styleId="HTML5">
    <w:name w:val="HTML Keyboard"/>
    <w:basedOn w:val="a2"/>
    <w:semiHidden/>
    <w:unhideWhenUsed/>
    <w:rsid w:val="006E7512"/>
    <w:rPr>
      <w:rFonts w:ascii="Consolas" w:hAnsi="Consolas" w:cs="Consolas"/>
      <w:noProof w:val="0"/>
      <w:sz w:val="20"/>
      <w:szCs w:val="20"/>
    </w:rPr>
  </w:style>
  <w:style w:type="paragraph" w:styleId="affff7">
    <w:name w:val="annotation subject"/>
    <w:basedOn w:val="a8"/>
    <w:next w:val="a8"/>
    <w:link w:val="affff8"/>
    <w:semiHidden/>
    <w:unhideWhenUsed/>
    <w:rsid w:val="006E7512"/>
    <w:rPr>
      <w:rFonts w:cs="David"/>
      <w:b/>
      <w:bCs/>
      <w:sz w:val="20"/>
      <w:szCs w:val="20"/>
    </w:rPr>
  </w:style>
  <w:style w:type="character" w:customStyle="1" w:styleId="a9">
    <w:name w:val="טקסט הערה תו"/>
    <w:basedOn w:val="a2"/>
    <w:link w:val="a8"/>
    <w:semiHidden/>
    <w:rsid w:val="006E7512"/>
    <w:rPr>
      <w:noProof w:val="0"/>
      <w:sz w:val="24"/>
      <w:szCs w:val="24"/>
    </w:rPr>
  </w:style>
  <w:style w:type="character" w:customStyle="1" w:styleId="affff8">
    <w:name w:val="נושא הערה תו"/>
    <w:basedOn w:val="a9"/>
    <w:link w:val="affff7"/>
    <w:semiHidden/>
    <w:rsid w:val="006E7512"/>
    <w:rPr>
      <w:rFonts w:cs="David"/>
      <w:b/>
      <w:bCs/>
      <w:noProof w:val="0"/>
      <w:sz w:val="24"/>
      <w:szCs w:val="24"/>
    </w:rPr>
  </w:style>
  <w:style w:type="table" w:styleId="affff9">
    <w:name w:val="Table Theme"/>
    <w:basedOn w:val="a3"/>
    <w:semiHidden/>
    <w:unhideWhenUsed/>
    <w:rsid w:val="006E751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E7512"/>
    <w:pPr>
      <w:ind w:left="4252"/>
    </w:pPr>
  </w:style>
  <w:style w:type="character" w:customStyle="1" w:styleId="affffb">
    <w:name w:val="סיום תו"/>
    <w:basedOn w:val="a2"/>
    <w:link w:val="affffa"/>
    <w:semiHidden/>
    <w:rsid w:val="006E7512"/>
    <w:rPr>
      <w:rFonts w:cs="David"/>
      <w:noProof w:val="0"/>
      <w:sz w:val="24"/>
      <w:szCs w:val="24"/>
    </w:rPr>
  </w:style>
  <w:style w:type="table" w:styleId="1b">
    <w:name w:val="Table Columns 1"/>
    <w:basedOn w:val="a3"/>
    <w:semiHidden/>
    <w:unhideWhenUsed/>
    <w:rsid w:val="006E751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E751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E751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E751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E751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E7512"/>
    <w:pPr>
      <w:ind w:left="720"/>
      <w:contextualSpacing/>
    </w:pPr>
  </w:style>
  <w:style w:type="paragraph" w:styleId="affffd">
    <w:name w:val="Quote"/>
    <w:basedOn w:val="a1"/>
    <w:next w:val="a1"/>
    <w:link w:val="affffe"/>
    <w:uiPriority w:val="29"/>
    <w:qFormat/>
    <w:rsid w:val="006E751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E7512"/>
    <w:rPr>
      <w:rFonts w:cs="David"/>
      <w:i/>
      <w:iCs/>
      <w:noProof w:val="0"/>
      <w:color w:val="404040" w:themeColor="text1" w:themeTint="BF"/>
      <w:sz w:val="24"/>
      <w:szCs w:val="24"/>
    </w:rPr>
  </w:style>
  <w:style w:type="paragraph" w:styleId="afffff">
    <w:name w:val="Intense Quote"/>
    <w:basedOn w:val="a1"/>
    <w:next w:val="a1"/>
    <w:link w:val="afffff0"/>
    <w:uiPriority w:val="30"/>
    <w:qFormat/>
    <w:rsid w:val="006E751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E7512"/>
    <w:rPr>
      <w:rFonts w:cs="David"/>
      <w:i/>
      <w:iCs/>
      <w:noProof w:val="0"/>
      <w:color w:val="4F81BD" w:themeColor="accent1"/>
      <w:sz w:val="24"/>
      <w:szCs w:val="24"/>
    </w:rPr>
  </w:style>
  <w:style w:type="character" w:styleId="HTML6">
    <w:name w:val="HTML Acronym"/>
    <w:basedOn w:val="a2"/>
    <w:semiHidden/>
    <w:unhideWhenUsed/>
    <w:rsid w:val="006E7512"/>
    <w:rPr>
      <w:noProof w:val="0"/>
    </w:rPr>
  </w:style>
  <w:style w:type="paragraph" w:styleId="afffff1">
    <w:name w:val="List"/>
    <w:basedOn w:val="a1"/>
    <w:semiHidden/>
    <w:unhideWhenUsed/>
    <w:rsid w:val="006E7512"/>
    <w:pPr>
      <w:ind w:left="283" w:hanging="283"/>
      <w:contextualSpacing/>
    </w:pPr>
  </w:style>
  <w:style w:type="paragraph" w:styleId="2f4">
    <w:name w:val="List 2"/>
    <w:basedOn w:val="a1"/>
    <w:semiHidden/>
    <w:unhideWhenUsed/>
    <w:rsid w:val="006E7512"/>
    <w:pPr>
      <w:ind w:left="566" w:hanging="283"/>
      <w:contextualSpacing/>
    </w:pPr>
  </w:style>
  <w:style w:type="paragraph" w:styleId="3f0">
    <w:name w:val="List 3"/>
    <w:basedOn w:val="a1"/>
    <w:semiHidden/>
    <w:unhideWhenUsed/>
    <w:rsid w:val="006E7512"/>
    <w:pPr>
      <w:ind w:left="849" w:hanging="283"/>
      <w:contextualSpacing/>
    </w:pPr>
  </w:style>
  <w:style w:type="paragraph" w:styleId="48">
    <w:name w:val="List 4"/>
    <w:basedOn w:val="a1"/>
    <w:rsid w:val="006E7512"/>
    <w:pPr>
      <w:ind w:left="1132" w:hanging="283"/>
      <w:contextualSpacing/>
    </w:pPr>
  </w:style>
  <w:style w:type="paragraph" w:styleId="58">
    <w:name w:val="List 5"/>
    <w:basedOn w:val="a1"/>
    <w:rsid w:val="006E7512"/>
    <w:pPr>
      <w:ind w:left="1415" w:hanging="283"/>
      <w:contextualSpacing/>
    </w:pPr>
  </w:style>
  <w:style w:type="table" w:styleId="afffff2">
    <w:name w:val="Light List"/>
    <w:basedOn w:val="a3"/>
    <w:uiPriority w:val="61"/>
    <w:semiHidden/>
    <w:unhideWhenUsed/>
    <w:rsid w:val="006E751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E751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E751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E75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E751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E751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E751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E751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E751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E751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E751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E751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E751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E751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E751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E751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E751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E751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E751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E751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E751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E751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E751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E751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E751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E751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E751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E751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E751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E7512"/>
    <w:pPr>
      <w:numPr>
        <w:numId w:val="1"/>
      </w:numPr>
      <w:contextualSpacing/>
    </w:pPr>
  </w:style>
  <w:style w:type="paragraph" w:styleId="2">
    <w:name w:val="List Number 2"/>
    <w:basedOn w:val="a1"/>
    <w:semiHidden/>
    <w:unhideWhenUsed/>
    <w:rsid w:val="006E7512"/>
    <w:pPr>
      <w:numPr>
        <w:numId w:val="2"/>
      </w:numPr>
      <w:contextualSpacing/>
    </w:pPr>
  </w:style>
  <w:style w:type="paragraph" w:styleId="3">
    <w:name w:val="List Number 3"/>
    <w:basedOn w:val="a1"/>
    <w:semiHidden/>
    <w:unhideWhenUsed/>
    <w:rsid w:val="006E7512"/>
    <w:pPr>
      <w:numPr>
        <w:numId w:val="3"/>
      </w:numPr>
      <w:contextualSpacing/>
    </w:pPr>
  </w:style>
  <w:style w:type="paragraph" w:styleId="4">
    <w:name w:val="List Number 4"/>
    <w:basedOn w:val="a1"/>
    <w:semiHidden/>
    <w:unhideWhenUsed/>
    <w:rsid w:val="006E7512"/>
    <w:pPr>
      <w:numPr>
        <w:numId w:val="4"/>
      </w:numPr>
      <w:contextualSpacing/>
    </w:pPr>
  </w:style>
  <w:style w:type="paragraph" w:styleId="5">
    <w:name w:val="List Number 5"/>
    <w:basedOn w:val="a1"/>
    <w:semiHidden/>
    <w:unhideWhenUsed/>
    <w:rsid w:val="006E7512"/>
    <w:pPr>
      <w:numPr>
        <w:numId w:val="5"/>
      </w:numPr>
      <w:contextualSpacing/>
    </w:pPr>
  </w:style>
  <w:style w:type="paragraph" w:styleId="a0">
    <w:name w:val="List Bullet"/>
    <w:basedOn w:val="a1"/>
    <w:semiHidden/>
    <w:unhideWhenUsed/>
    <w:rsid w:val="006E7512"/>
    <w:pPr>
      <w:numPr>
        <w:numId w:val="6"/>
      </w:numPr>
      <w:contextualSpacing/>
    </w:pPr>
  </w:style>
  <w:style w:type="paragraph" w:styleId="20">
    <w:name w:val="List Bullet 2"/>
    <w:basedOn w:val="a1"/>
    <w:semiHidden/>
    <w:unhideWhenUsed/>
    <w:rsid w:val="006E7512"/>
    <w:pPr>
      <w:numPr>
        <w:numId w:val="7"/>
      </w:numPr>
      <w:contextualSpacing/>
    </w:pPr>
  </w:style>
  <w:style w:type="paragraph" w:styleId="30">
    <w:name w:val="List Bullet 3"/>
    <w:basedOn w:val="a1"/>
    <w:semiHidden/>
    <w:unhideWhenUsed/>
    <w:rsid w:val="006E7512"/>
    <w:pPr>
      <w:numPr>
        <w:numId w:val="8"/>
      </w:numPr>
      <w:contextualSpacing/>
    </w:pPr>
  </w:style>
  <w:style w:type="paragraph" w:styleId="40">
    <w:name w:val="List Bullet 4"/>
    <w:basedOn w:val="a1"/>
    <w:semiHidden/>
    <w:unhideWhenUsed/>
    <w:rsid w:val="006E7512"/>
    <w:pPr>
      <w:numPr>
        <w:numId w:val="9"/>
      </w:numPr>
      <w:contextualSpacing/>
    </w:pPr>
  </w:style>
  <w:style w:type="paragraph" w:styleId="50">
    <w:name w:val="List Bullet 5"/>
    <w:basedOn w:val="a1"/>
    <w:semiHidden/>
    <w:unhideWhenUsed/>
    <w:rsid w:val="006E7512"/>
    <w:pPr>
      <w:numPr>
        <w:numId w:val="10"/>
      </w:numPr>
      <w:contextualSpacing/>
    </w:pPr>
  </w:style>
  <w:style w:type="table" w:styleId="afffff4">
    <w:name w:val="Colorful List"/>
    <w:basedOn w:val="a3"/>
    <w:uiPriority w:val="72"/>
    <w:semiHidden/>
    <w:unhideWhenUsed/>
    <w:rsid w:val="006E751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E751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E751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E751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E751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E751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E751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E7512"/>
  </w:style>
  <w:style w:type="paragraph" w:styleId="afffff6">
    <w:name w:val="table of authorities"/>
    <w:basedOn w:val="a1"/>
    <w:next w:val="a1"/>
    <w:semiHidden/>
    <w:unhideWhenUsed/>
    <w:rsid w:val="006E7512"/>
    <w:pPr>
      <w:ind w:left="240" w:hanging="240"/>
    </w:pPr>
  </w:style>
  <w:style w:type="table" w:styleId="afffff7">
    <w:name w:val="Light Grid"/>
    <w:basedOn w:val="a3"/>
    <w:uiPriority w:val="62"/>
    <w:semiHidden/>
    <w:unhideWhenUsed/>
    <w:rsid w:val="006E751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E751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E751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E75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E751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E751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E751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E751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E751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E751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E751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E751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E751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E751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E751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E751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E751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E751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E751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E751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E751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E751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E751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E751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E75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E751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E7512"/>
  </w:style>
  <w:style w:type="character" w:customStyle="1" w:styleId="afffffb">
    <w:name w:val="תאריך תו"/>
    <w:basedOn w:val="a2"/>
    <w:link w:val="afffffa"/>
    <w:rsid w:val="006E751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604</Words>
  <Characters>3023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רפי כרמל</cp:lastModifiedBy>
  <cp:revision>50</cp:revision>
  <cp:lastPrinted>2018-03-21T12:39:00Z</cp:lastPrinted>
  <dcterms:created xsi:type="dcterms:W3CDTF">2012-08-05T21:29:00Z</dcterms:created>
  <dcterms:modified xsi:type="dcterms:W3CDTF">2018-04-09T05:11:00Z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