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  <w:bookmarkStart w:name="_GoBack" w:id="0"/>
      <w:bookmarkEnd w:id="0"/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נדים מורני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A43388" w:rsidRDefault="005B6FA5">
                <w:pPr>
                  <w:rPr>
                    <w:rFonts w:ascii="Arial (W1)" w:hAnsi="Arial (W1)"/>
                    <w:b/>
                    <w:bCs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sz w:val="28"/>
                    <w:rtl/>
                  </w:rPr>
                  <w:t>תובעת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8F0448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b/>
                  <w:bCs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Pr="005B6FA5" w:rsidR="00D36A71">
                  <w:rPr>
                    <w:rFonts w:hint="cs"/>
                    <w:b/>
                    <w:bCs/>
                    <w:sz w:val="28"/>
                    <w:rtl/>
                  </w:rPr>
                  <w:t>הפניקס חברה לביטוח בע"מ</w:t>
                </w:r>
                <w:r w:rsidRPr="005B6FA5" w:rsidR="005B6FA5">
                  <w:rPr>
                    <w:b/>
                    <w:bCs/>
                    <w:sz w:val="28"/>
                    <w:rtl/>
                  </w:rPr>
                  <w:br/>
                </w:r>
                <w:r w:rsidRPr="005B6FA5" w:rsidR="005B6FA5">
                  <w:rPr>
                    <w:rFonts w:hint="cs"/>
                    <w:b/>
                    <w:bCs/>
                    <w:rtl/>
                  </w:rPr>
                  <w:t>ע"י ב"כ עו"ד קיהל-חריט רות ואח'</w:t>
                </w:r>
                <w:r w:rsidRPr="005B6FA5" w:rsidR="005B6FA5">
                  <w:rPr>
                    <w:b/>
                    <w:bCs/>
                    <w:rtl/>
                  </w:rPr>
                  <w:br/>
                </w:r>
                <w:r w:rsidRPr="005B6FA5" w:rsidR="005B6FA5">
                  <w:rPr>
                    <w:rFonts w:hint="cs"/>
                    <w:b/>
                    <w:bCs/>
                    <w:rtl/>
                  </w:rPr>
                  <w:t>רח' פנקס 30 קריית אונו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sz w:val="28"/>
                <w:rtl/>
              </w:rPr>
            </w:pPr>
            <w:r>
              <w:rPr>
                <w:rFonts w:hint="cs"/>
                <w:b/>
                <w:bCs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8F0448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8F0448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יגאל וולקוב</w:t>
                </w:r>
              </w:sdtContent>
            </w:sdt>
          </w:p>
          <w:p w:rsidR="006816EC" w:rsidRDefault="008F0448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7178554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sz w:val="28"/>
                <w:rtl/>
              </w:rPr>
              <w:t>.</w:t>
            </w:r>
            <w:sdt>
              <w:sdtPr>
                <w:rPr>
                  <w:rFonts w:hint="cs"/>
                  <w:b/>
                  <w:bCs/>
                  <w:rtl/>
                </w:rPr>
                <w:alias w:val="1486"/>
                <w:tag w:val="1486"/>
                <w:id w:val="-676192349"/>
                <w:text w:multiLine="1"/>
              </w:sdtPr>
              <w:sdtEndPr/>
              <w:sdtContent>
                <w:r w:rsidRPr="005B6FA5" w:rsidR="00D36A71">
                  <w:rPr>
                    <w:rFonts w:hint="cs"/>
                    <w:b/>
                    <w:bCs/>
                    <w:sz w:val="28"/>
                    <w:rtl/>
                  </w:rPr>
                  <w:t>סקוריטס סוכנות בטוח בע"מ</w:t>
                </w:r>
                <w:r w:rsidRPr="005B6FA5" w:rsidR="005B6FA5">
                  <w:rPr>
                    <w:b/>
                    <w:bCs/>
                    <w:rtl/>
                  </w:rPr>
                  <w:br/>
                </w:r>
                <w:r w:rsidRPr="005B6FA5" w:rsidR="005B6FA5">
                  <w:rPr>
                    <w:rFonts w:hint="cs"/>
                    <w:b/>
                    <w:bCs/>
                    <w:rtl/>
                  </w:rPr>
                  <w:t>ע"י ב"כ עו"ד אורי תבור ואח'</w:t>
                </w:r>
                <w:r w:rsidRPr="005B6FA5" w:rsidR="005B6FA5">
                  <w:rPr>
                    <w:b/>
                    <w:bCs/>
                    <w:rtl/>
                  </w:rPr>
                  <w:br/>
                </w:r>
                <w:r w:rsidRPr="005B6FA5" w:rsidR="005B6FA5">
                  <w:rPr>
                    <w:rFonts w:hint="cs"/>
                    <w:b/>
                    <w:bCs/>
                    <w:rtl/>
                  </w:rPr>
                  <w:t>רח' תל-אביב 3 חיפה</w:t>
                </w:r>
              </w:sdtContent>
            </w:sdt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A43388" w:rsidRDefault="00A43388">
            <w:pPr>
              <w:rPr>
                <w:rFonts w:ascii="David" w:hAnsi="David" w:eastAsia="David"/>
              </w:rPr>
            </w:pPr>
          </w:p>
        </w:tc>
        <w:tc>
          <w:tcPr>
            <w:tcW w:w="5571" w:type="dxa"/>
          </w:tcPr>
          <w:p w:rsidR="00A43388" w:rsidRDefault="00A43388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B45A2B" w:rsidR="005B6FA5" w:rsidP="00465767" w:rsidRDefault="005B6FA5">
      <w:pPr>
        <w:spacing w:line="360" w:lineRule="auto"/>
        <w:ind w:left="720" w:hanging="720"/>
        <w:jc w:val="both"/>
        <w:rPr>
          <w:rFonts w:ascii="Arial" w:hAnsi="Arial"/>
        </w:rPr>
      </w:pPr>
      <w:r w:rsidRPr="00B45A2B">
        <w:rPr>
          <w:rFonts w:hint="cs" w:ascii="Arial" w:hAnsi="Arial"/>
          <w:rtl/>
        </w:rPr>
        <w:t>1.</w:t>
      </w:r>
      <w:r w:rsidRPr="00B45A2B">
        <w:rPr>
          <w:rFonts w:hint="cs" w:ascii="Arial" w:hAnsi="Arial"/>
          <w:rtl/>
        </w:rPr>
        <w:tab/>
        <w:t>ב"כ הצדדים הסכימו והסמיכו את ביהמ"ש לפסוק בתיק בהתאם להוראת סעיף 79</w:t>
      </w:r>
      <w:r>
        <w:rPr>
          <w:rFonts w:hint="cs" w:ascii="Arial" w:hAnsi="Arial"/>
          <w:rtl/>
        </w:rPr>
        <w:t>(</w:t>
      </w:r>
      <w:r w:rsidRPr="00B45A2B">
        <w:rPr>
          <w:rFonts w:hint="cs" w:ascii="Arial" w:hAnsi="Arial"/>
          <w:rtl/>
        </w:rPr>
        <w:t>א</w:t>
      </w:r>
      <w:r>
        <w:rPr>
          <w:rFonts w:hint="cs" w:ascii="Arial" w:hAnsi="Arial"/>
          <w:rtl/>
        </w:rPr>
        <w:t>)</w:t>
      </w:r>
      <w:r w:rsidRPr="00B45A2B">
        <w:rPr>
          <w:rFonts w:hint="cs" w:ascii="Arial" w:hAnsi="Arial"/>
          <w:rtl/>
        </w:rPr>
        <w:t xml:space="preserve"> א</w:t>
      </w:r>
      <w:r>
        <w:rPr>
          <w:rFonts w:hint="cs" w:ascii="Arial" w:hAnsi="Arial"/>
          <w:rtl/>
        </w:rPr>
        <w:t>'</w:t>
      </w:r>
      <w:r w:rsidRPr="00B45A2B">
        <w:rPr>
          <w:rFonts w:hint="cs" w:ascii="Arial" w:hAnsi="Arial"/>
          <w:rtl/>
        </w:rPr>
        <w:t xml:space="preserve"> לחוק בתי המשפט על סמך כתבי טענות והמסמכים שצורפו אליהם, עדויות שנשמעו,  מוצגים שהוצגו וטיעוני ב"כ הצדדים.</w:t>
      </w:r>
    </w:p>
    <w:p w:rsidRPr="00B45A2B" w:rsidR="005B6FA5" w:rsidP="00B45A2B" w:rsidRDefault="005B6FA5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:rsidRPr="00B45A2B" w:rsidR="005B6FA5" w:rsidP="005B6FA5" w:rsidRDefault="005B6FA5">
      <w:pPr>
        <w:spacing w:line="360" w:lineRule="auto"/>
        <w:ind w:left="720" w:hanging="720"/>
        <w:jc w:val="both"/>
        <w:rPr>
          <w:rFonts w:ascii="Arial" w:hAnsi="Arial"/>
          <w:rtl/>
        </w:rPr>
      </w:pPr>
      <w:r w:rsidRPr="00B45A2B">
        <w:rPr>
          <w:rFonts w:hint="cs" w:ascii="Arial" w:hAnsi="Arial"/>
          <w:rtl/>
        </w:rPr>
        <w:t>2.</w:t>
      </w:r>
      <w:r w:rsidRPr="00B45A2B">
        <w:rPr>
          <w:rFonts w:hint="cs" w:ascii="Arial" w:hAnsi="Arial"/>
          <w:rtl/>
        </w:rPr>
        <w:tab/>
        <w:t>לאחר שבחנתי את גרסאות הצדדים, שקלתי את טיעוניהם ועיינתי במסמכים שבתיק, אני מחליט לקבל את התביעה באופן חלקי ומחייב את הנתבעים</w:t>
      </w:r>
      <w:r>
        <w:rPr>
          <w:rFonts w:hint="cs" w:ascii="Arial" w:hAnsi="Arial"/>
          <w:rtl/>
        </w:rPr>
        <w:t>, ביחד ולחוד,</w:t>
      </w:r>
      <w:r w:rsidRPr="00B45A2B">
        <w:rPr>
          <w:rFonts w:hint="cs" w:ascii="Arial" w:hAnsi="Arial"/>
          <w:rtl/>
        </w:rPr>
        <w:t xml:space="preserve"> לשלם לתובע</w:t>
      </w:r>
      <w:r>
        <w:rPr>
          <w:rFonts w:hint="cs" w:ascii="Arial" w:hAnsi="Arial"/>
          <w:rtl/>
        </w:rPr>
        <w:t>ת</w:t>
      </w:r>
      <w:r w:rsidRPr="00B45A2B">
        <w:rPr>
          <w:rFonts w:hint="cs" w:ascii="Arial" w:hAnsi="Arial"/>
          <w:rtl/>
        </w:rPr>
        <w:t xml:space="preserve"> את הסכומים הבאים:</w:t>
      </w:r>
    </w:p>
    <w:p w:rsidRPr="00B45A2B" w:rsidR="005B6FA5" w:rsidP="00B45A2B" w:rsidRDefault="005B6FA5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:rsidRPr="00B45A2B" w:rsidR="005B6FA5" w:rsidP="005B6FA5" w:rsidRDefault="005B6FA5">
      <w:pPr>
        <w:spacing w:line="360" w:lineRule="auto"/>
        <w:ind w:left="1440" w:hanging="720"/>
        <w:jc w:val="both"/>
        <w:rPr>
          <w:rFonts w:ascii="Arial" w:hAnsi="Arial"/>
          <w:rtl/>
        </w:rPr>
      </w:pPr>
      <w:r w:rsidRPr="00B45A2B">
        <w:rPr>
          <w:rFonts w:hint="cs" w:ascii="Arial" w:hAnsi="Arial"/>
          <w:rtl/>
        </w:rPr>
        <w:t>א.</w:t>
      </w:r>
      <w:r w:rsidRPr="00B45A2B">
        <w:rPr>
          <w:rFonts w:hint="cs" w:ascii="Arial" w:hAnsi="Arial"/>
          <w:rtl/>
        </w:rPr>
        <w:tab/>
        <w:t xml:space="preserve">סך של </w:t>
      </w:r>
      <w:r>
        <w:rPr>
          <w:rFonts w:hint="cs" w:ascii="Arial" w:hAnsi="Arial"/>
          <w:rtl/>
        </w:rPr>
        <w:t xml:space="preserve">6,150 ₪ </w:t>
      </w:r>
      <w:r w:rsidRPr="00B45A2B">
        <w:rPr>
          <w:rFonts w:hint="cs" w:ascii="Arial" w:hAnsi="Arial"/>
          <w:rtl/>
        </w:rPr>
        <w:t xml:space="preserve">בגין </w:t>
      </w:r>
      <w:r>
        <w:rPr>
          <w:rFonts w:hint="cs" w:ascii="Arial" w:hAnsi="Arial"/>
          <w:rtl/>
        </w:rPr>
        <w:t>חלק מ</w:t>
      </w:r>
      <w:r w:rsidRPr="00B45A2B">
        <w:rPr>
          <w:rFonts w:hint="cs" w:ascii="Arial" w:hAnsi="Arial"/>
          <w:rtl/>
        </w:rPr>
        <w:t>הנזק הנתבע.</w:t>
      </w:r>
    </w:p>
    <w:p w:rsidR="005B6FA5" w:rsidP="005B6FA5" w:rsidRDefault="005B6FA5">
      <w:pPr>
        <w:spacing w:line="360" w:lineRule="auto"/>
        <w:ind w:left="1440" w:hanging="720"/>
        <w:jc w:val="both"/>
        <w:rPr>
          <w:rFonts w:ascii="Arial" w:hAnsi="Arial"/>
          <w:rtl/>
        </w:rPr>
      </w:pPr>
      <w:r w:rsidRPr="00B45A2B">
        <w:rPr>
          <w:rFonts w:hint="cs" w:ascii="Arial" w:hAnsi="Arial"/>
          <w:rtl/>
        </w:rPr>
        <w:t>ב.</w:t>
      </w:r>
      <w:r w:rsidRPr="00B45A2B">
        <w:rPr>
          <w:rFonts w:hint="cs" w:ascii="Arial" w:hAnsi="Arial"/>
          <w:rtl/>
        </w:rPr>
        <w:tab/>
        <w:t xml:space="preserve">סך של </w:t>
      </w:r>
      <w:r>
        <w:rPr>
          <w:rFonts w:hint="cs" w:ascii="Arial" w:hAnsi="Arial"/>
          <w:rtl/>
        </w:rPr>
        <w:t xml:space="preserve">375 ₪ </w:t>
      </w:r>
      <w:r w:rsidRPr="00B45A2B">
        <w:rPr>
          <w:rFonts w:hint="cs" w:ascii="Arial" w:hAnsi="Arial"/>
          <w:rtl/>
        </w:rPr>
        <w:t>בגין אגרה ששולמה.</w:t>
      </w:r>
    </w:p>
    <w:p w:rsidRPr="00B45A2B" w:rsidR="005B6FA5" w:rsidP="005B6FA5" w:rsidRDefault="005B6FA5">
      <w:pPr>
        <w:spacing w:line="360" w:lineRule="auto"/>
        <w:ind w:left="144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ג.</w:t>
      </w:r>
      <w:r>
        <w:rPr>
          <w:rFonts w:hint="cs" w:ascii="Arial" w:hAnsi="Arial"/>
          <w:rtl/>
        </w:rPr>
        <w:tab/>
        <w:t>סך של 600 ₪ בגין ההוצאות שנפסקו לעדים מטעם התובעת.</w:t>
      </w:r>
    </w:p>
    <w:p w:rsidRPr="00B45A2B" w:rsidR="005B6FA5" w:rsidP="005B6FA5" w:rsidRDefault="005B6FA5">
      <w:pPr>
        <w:spacing w:line="360" w:lineRule="auto"/>
        <w:ind w:left="144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ד</w:t>
      </w:r>
      <w:r w:rsidRPr="00B45A2B">
        <w:rPr>
          <w:rFonts w:hint="cs" w:ascii="Arial" w:hAnsi="Arial"/>
          <w:rtl/>
        </w:rPr>
        <w:t>.</w:t>
      </w:r>
      <w:r w:rsidRPr="00B45A2B">
        <w:rPr>
          <w:rFonts w:hint="cs" w:ascii="Arial" w:hAnsi="Arial"/>
          <w:rtl/>
        </w:rPr>
        <w:tab/>
        <w:t xml:space="preserve">סך של </w:t>
      </w:r>
      <w:r>
        <w:rPr>
          <w:rFonts w:hint="cs" w:ascii="Arial" w:hAnsi="Arial"/>
          <w:rtl/>
        </w:rPr>
        <w:t xml:space="preserve">1,800 ₪ </w:t>
      </w:r>
      <w:r w:rsidRPr="00B45A2B">
        <w:rPr>
          <w:rFonts w:hint="cs" w:ascii="Arial" w:hAnsi="Arial"/>
          <w:rtl/>
        </w:rPr>
        <w:t>בגין שכ"ט עו"ד.</w:t>
      </w:r>
    </w:p>
    <w:p w:rsidRPr="00B45A2B" w:rsidR="005B6FA5" w:rsidP="00B45A2B" w:rsidRDefault="005B6FA5">
      <w:pPr>
        <w:spacing w:line="360" w:lineRule="auto"/>
        <w:ind w:left="1440" w:hanging="720"/>
        <w:jc w:val="both"/>
        <w:rPr>
          <w:rFonts w:ascii="Arial" w:hAnsi="Arial"/>
          <w:rtl/>
        </w:rPr>
      </w:pPr>
    </w:p>
    <w:p w:rsidRPr="00B45A2B" w:rsidR="005B6FA5" w:rsidP="00B45A2B" w:rsidRDefault="005B6FA5">
      <w:pPr>
        <w:spacing w:line="360" w:lineRule="auto"/>
        <w:ind w:left="720"/>
        <w:jc w:val="both"/>
        <w:rPr>
          <w:rFonts w:ascii="Arial" w:hAnsi="Arial"/>
          <w:rtl/>
        </w:rPr>
      </w:pPr>
      <w:r w:rsidRPr="00B45A2B">
        <w:rPr>
          <w:rFonts w:hint="cs" w:ascii="Arial" w:hAnsi="Arial"/>
          <w:rtl/>
        </w:rPr>
        <w:t>הסכומים הנ"ל ישולמו תוך 30 יום מיום המצאת העתק מפסק דין זה לידי ב"כ הנתבעים, שאם לא כן, הם ישאו הפרשי הצמדה וריבית מהיום ועד התשלום המלא בפועל.</w:t>
      </w:r>
    </w:p>
    <w:p w:rsidR="005B6FA5" w:rsidRDefault="005B6FA5">
      <w:pPr>
        <w:bidi w:val="0"/>
        <w:rPr>
          <w:rFonts w:ascii="Arial" w:hAnsi="Arial"/>
          <w:rtl/>
        </w:rPr>
      </w:pPr>
      <w:r>
        <w:rPr>
          <w:rFonts w:ascii="Arial" w:hAnsi="Arial"/>
          <w:rtl/>
        </w:rPr>
        <w:br w:type="page"/>
      </w:r>
    </w:p>
    <w:p w:rsidRPr="00B45A2B" w:rsidR="005B6FA5" w:rsidP="00B45A2B" w:rsidRDefault="005B6FA5">
      <w:pPr>
        <w:spacing w:line="360" w:lineRule="auto"/>
        <w:ind w:left="720"/>
        <w:jc w:val="both"/>
        <w:rPr>
          <w:rFonts w:ascii="Arial" w:hAnsi="Arial"/>
          <w:rtl/>
        </w:rPr>
      </w:pPr>
    </w:p>
    <w:p w:rsidRPr="00B45A2B" w:rsidR="005B6FA5" w:rsidP="005B6FA5" w:rsidRDefault="005B6FA5">
      <w:pPr>
        <w:spacing w:line="360" w:lineRule="auto"/>
        <w:ind w:left="720" w:hanging="720"/>
        <w:jc w:val="both"/>
        <w:rPr>
          <w:rFonts w:ascii="Arial" w:hAnsi="Arial"/>
          <w:rtl/>
        </w:rPr>
      </w:pPr>
      <w:r w:rsidRPr="00B45A2B">
        <w:rPr>
          <w:rFonts w:hint="cs" w:ascii="Arial" w:hAnsi="Arial"/>
          <w:rtl/>
        </w:rPr>
        <w:t>3.</w:t>
      </w:r>
      <w:r w:rsidRPr="00B45A2B">
        <w:rPr>
          <w:rFonts w:hint="cs" w:ascii="Arial" w:hAnsi="Arial"/>
          <w:rtl/>
        </w:rPr>
        <w:tab/>
        <w:t>בהתחשב באופן ניהול התיק, אני פוטר את התובע</w:t>
      </w:r>
      <w:r>
        <w:rPr>
          <w:rFonts w:hint="cs" w:ascii="Arial" w:hAnsi="Arial"/>
          <w:rtl/>
        </w:rPr>
        <w:t>ת מתשלום מחצית שניה של האגרה ומאחר והיא כבר שולמה, אני מורה על השבתה לתובעת באמצעות בא כחה.</w:t>
      </w:r>
    </w:p>
    <w:p w:rsidRPr="00B45A2B" w:rsidR="005B6FA5" w:rsidP="00B45A2B" w:rsidRDefault="005B6FA5">
      <w:pPr>
        <w:spacing w:line="360" w:lineRule="auto"/>
        <w:jc w:val="both"/>
        <w:rPr>
          <w:rFonts w:ascii="Arial" w:hAnsi="Arial"/>
          <w:rtl/>
        </w:rPr>
      </w:pPr>
    </w:p>
    <w:p w:rsidRPr="00B45A2B" w:rsidR="005B6FA5" w:rsidP="005B6FA5" w:rsidRDefault="005B6FA5">
      <w:pPr>
        <w:spacing w:line="360" w:lineRule="auto"/>
        <w:jc w:val="both"/>
        <w:rPr>
          <w:rFonts w:ascii="Arial" w:hAnsi="Arial"/>
          <w:b/>
          <w:bCs/>
          <w:rtl/>
        </w:rPr>
      </w:pPr>
      <w:r w:rsidRPr="00B45A2B">
        <w:rPr>
          <w:rFonts w:hint="cs" w:ascii="Arial" w:hAnsi="Arial"/>
          <w:b/>
          <w:bCs/>
          <w:rtl/>
        </w:rPr>
        <w:t xml:space="preserve">המזכירות תמציא העתק מפסק דין זה לב"כ הצדדים ותסרוק את המוצגים </w:t>
      </w:r>
      <w:r>
        <w:rPr>
          <w:rFonts w:hint="cs" w:ascii="Arial" w:hAnsi="Arial"/>
          <w:b/>
          <w:bCs/>
          <w:rtl/>
        </w:rPr>
        <w:t xml:space="preserve">ת/1, נ/1 </w:t>
      </w:r>
      <w:r w:rsidRPr="00B45A2B">
        <w:rPr>
          <w:rFonts w:hint="cs" w:ascii="Arial" w:hAnsi="Arial"/>
          <w:b/>
          <w:bCs/>
          <w:rtl/>
        </w:rPr>
        <w:t xml:space="preserve"> בתיק.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rtl/>
            </w:rPr>
            <w:t>כ"ז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rtl/>
            </w:rPr>
            <w:t>12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p w:rsidR="00694556" w:rsidP="00633C4F" w:rsidRDefault="008F0448">
      <w:pPr>
        <w:spacing w:line="360" w:lineRule="auto"/>
        <w:ind w:left="3600" w:firstLine="72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90675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5e607b89d904d6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8F0448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8F0448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F0448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1277D7">
      <w:rPr>
        <w:rFonts w:cs="FrankRuehl"/>
        <w:noProof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8F0448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23974-09-16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הפניקס חברה לביטוח בע"מ נ' וולקוב ואח'</w:t>
              </w:r>
            </w:sdtContent>
          </w:sdt>
        </w:p>
        <w:p w:rsidRPr="00957C90" w:rsidR="00694556" w:rsidRDefault="00694556">
          <w:pPr>
            <w:rPr>
              <w:b/>
              <w:bCs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98ABC4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2BA6AF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90124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D6C14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87C3D2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50C9F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8A0F96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0A680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6C6AC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44907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B6FA5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8F0448"/>
    <w:rsid w:val="00903896"/>
    <w:rsid w:val="00927813"/>
    <w:rsid w:val="00944D13"/>
    <w:rsid w:val="00957C90"/>
    <w:rsid w:val="009E0263"/>
    <w:rsid w:val="00A267CF"/>
    <w:rsid w:val="00A43388"/>
    <w:rsid w:val="00A43458"/>
    <w:rsid w:val="00AC4E19"/>
    <w:rsid w:val="00AF1ED6"/>
    <w:rsid w:val="00B32C61"/>
    <w:rsid w:val="00B368FE"/>
    <w:rsid w:val="00B80CBD"/>
    <w:rsid w:val="00BC3369"/>
    <w:rsid w:val="00BD08B6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5B6F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5B6F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5B6F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5B6FA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5B6FA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5B6FA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5B6FA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5B6FA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5B6FA5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5B6FA5"/>
    <w:rPr>
      <w:i/>
      <w:iCs/>
      <w:noProof w:val="0"/>
    </w:rPr>
  </w:style>
  <w:style w:type="character" w:styleId="HTMLCode">
    <w:name w:val="HTML Code"/>
    <w:basedOn w:val="a2"/>
    <w:semiHidden/>
    <w:unhideWhenUsed/>
    <w:rsid w:val="005B6FA5"/>
    <w:rPr>
      <w:rFonts w:ascii="Consolas" w:hAnsi="Consolas" w:cs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5B6FA5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5B6FA5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5B6FA5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5B6FA5"/>
    <w:rPr>
      <w:rFonts w:ascii="Consolas" w:hAnsi="Consolas" w:cs="Consolas"/>
      <w:noProof w:val="0"/>
    </w:rPr>
  </w:style>
  <w:style w:type="character" w:styleId="Hyperlink">
    <w:name w:val="Hyperlink"/>
    <w:basedOn w:val="a2"/>
    <w:semiHidden/>
    <w:unhideWhenUsed/>
    <w:rsid w:val="005B6FA5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5B6FA5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5B6FA5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5B6FA5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5B6FA5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5B6FA5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5B6FA5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5B6FA5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5B6FA5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5B6FA5"/>
    <w:pPr>
      <w:ind w:left="2160" w:hanging="240"/>
    </w:pPr>
  </w:style>
  <w:style w:type="paragraph" w:styleId="NormalWeb">
    <w:name w:val="Normal (Web)"/>
    <w:basedOn w:val="a1"/>
    <w:semiHidden/>
    <w:unhideWhenUsed/>
    <w:rsid w:val="005B6FA5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5B6FA5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5B6FA5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5B6FA5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5B6FA5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5B6FA5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5B6FA5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5B6FA5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5B6FA5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5B6FA5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5B6FA5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5B6FA5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5B6FA5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5B6FA5"/>
  </w:style>
  <w:style w:type="paragraph" w:styleId="af1">
    <w:name w:val="Salutation"/>
    <w:basedOn w:val="a1"/>
    <w:next w:val="a1"/>
    <w:link w:val="af2"/>
    <w:rsid w:val="005B6FA5"/>
  </w:style>
  <w:style w:type="character" w:customStyle="1" w:styleId="af2">
    <w:name w:val="ברכה תו"/>
    <w:basedOn w:val="a2"/>
    <w:link w:val="af1"/>
    <w:rsid w:val="005B6FA5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5B6FA5"/>
    <w:pPr>
      <w:spacing w:after="120"/>
    </w:pPr>
  </w:style>
  <w:style w:type="character" w:customStyle="1" w:styleId="af4">
    <w:name w:val="גוף טקסט תו"/>
    <w:basedOn w:val="a2"/>
    <w:link w:val="af3"/>
    <w:semiHidden/>
    <w:rsid w:val="005B6FA5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5B6FA5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5B6FA5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5B6FA5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5B6FA5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5B6FA5"/>
    <w:rPr>
      <w:rFonts w:ascii="Consolas" w:hAnsi="Consolas" w:cs="Consolas"/>
      <w:noProof w:val="0"/>
      <w:sz w:val="24"/>
      <w:szCs w:val="24"/>
    </w:rPr>
  </w:style>
  <w:style w:type="character" w:styleId="af5">
    <w:name w:val="Emphasis"/>
    <w:basedOn w:val="a2"/>
    <w:qFormat/>
    <w:rsid w:val="005B6FA5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5B6FA5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5B6FA5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5B6FA5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5B6FA5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5B6FA5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5B6FA5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5B6FA5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5B6FA5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5B6FA5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5B6FA5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5B6FA5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5B6FA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5B6FA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5B6FA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5B6FA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5B6FA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5B6FA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5B6FA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5B6FA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5B6FA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5B6FA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5B6FA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5B6FA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5B6FA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5B6FA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5B6FA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5B6FA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5B6FA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5B6FA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5B6FA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5B6FA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5B6FA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5B6FA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5B6FA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5B6FA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5B6FA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5B6FA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5B6FA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5B6FA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5B6FA5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5B6FA5"/>
    <w:pPr>
      <w:ind w:left="4252"/>
    </w:pPr>
  </w:style>
  <w:style w:type="character" w:customStyle="1" w:styleId="aff1">
    <w:name w:val="חתימה תו"/>
    <w:basedOn w:val="a2"/>
    <w:link w:val="aff0"/>
    <w:semiHidden/>
    <w:rsid w:val="005B6FA5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5B6FA5"/>
  </w:style>
  <w:style w:type="character" w:customStyle="1" w:styleId="aff3">
    <w:name w:val="חתימת דואר אלקטרוני תו"/>
    <w:basedOn w:val="a2"/>
    <w:link w:val="aff2"/>
    <w:semiHidden/>
    <w:rsid w:val="005B6FA5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5B6FA5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5B6FA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5B6FA5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5B6FA5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5B6FA5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5B6FA5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5B6FA5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5B6FA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5B6FA5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5B6FA5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5B6FA5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5B6FA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5B6FA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5B6FA5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5B6FA5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5B6FA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5B6FA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5B6FA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5B6FA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5B6FA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5B6FA5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5B6FA5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5B6FA5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5B6FA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5B6FA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5B6FA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5B6FA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5B6FA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5B6FA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5B6FA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5B6FA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5B6FA5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5B6FA5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5B6FA5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5B6FA5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5B6FA5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5B6FA5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5B6FA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5B6FA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5B6FA5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5B6FA5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5B6FA5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5B6FA5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5B6FA5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5B6FA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5B6FA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5B6FA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5B6FA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5B6FA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5B6FA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5B6FA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5B6FA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5B6FA5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5B6FA5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5B6FA5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5B6FA5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5B6FA5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5B6FA5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5B6FA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5B6FA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5B6FA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5B6FA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5B6FA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5B6FA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5B6FA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5B6FA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5B6FA5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5B6FA5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5B6FA5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5B6FA5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5B6FA5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5B6FA5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5B6FA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5B6FA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5B6FA5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5B6FA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5B6FA5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5B6FA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5B6FA5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5B6FA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5B6FA5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5B6FA5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5B6FA5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5B6FA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5B6FA5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5B6FA5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5B6FA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5B6FA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5B6FA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5B6FA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5B6FA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5B6FA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5B6FA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5B6FA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5B6FA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5B6FA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5B6FA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5B6FA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5B6FA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5B6FA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5B6FA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5B6FA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5B6FA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5B6FA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5B6FA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5B6FA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5B6FA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5B6FA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5B6FA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5B6FA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5B6FA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5B6FA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5B6FA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5B6FA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5B6FA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5B6FA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5B6FA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5B6FA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5B6FA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5B6FA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5B6FA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5B6FA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5B6FA5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5B6FA5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5B6FA5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5B6FA5"/>
    <w:rPr>
      <w:rFonts w:cs="David"/>
      <w:noProof w:val="0"/>
    </w:rPr>
  </w:style>
  <w:style w:type="paragraph" w:styleId="affc">
    <w:name w:val="macro"/>
    <w:link w:val="affd"/>
    <w:semiHidden/>
    <w:unhideWhenUsed/>
    <w:rsid w:val="005B6FA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d">
    <w:name w:val="טקסט מאקרו תו"/>
    <w:basedOn w:val="a2"/>
    <w:link w:val="affc"/>
    <w:semiHidden/>
    <w:rsid w:val="005B6FA5"/>
    <w:rPr>
      <w:rFonts w:ascii="Consolas" w:hAnsi="Consolas" w:cs="Consolas"/>
      <w:noProof w:val="0"/>
    </w:rPr>
  </w:style>
  <w:style w:type="paragraph" w:styleId="affe">
    <w:name w:val="Plain Text"/>
    <w:basedOn w:val="a1"/>
    <w:link w:val="afff"/>
    <w:semiHidden/>
    <w:unhideWhenUsed/>
    <w:rsid w:val="005B6FA5"/>
    <w:rPr>
      <w:rFonts w:ascii="Consolas" w:hAnsi="Consolas" w:cs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5B6FA5"/>
    <w:rPr>
      <w:rFonts w:ascii="Consolas" w:hAnsi="Consolas" w:cs="Consolas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5B6FA5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5B6FA5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5B6FA5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5B6FA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5B6FA5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5B6FA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5B6FA5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5B6FA5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5B6FA5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5B6FA5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5B6FA5"/>
  </w:style>
  <w:style w:type="character" w:customStyle="1" w:styleId="afff3">
    <w:name w:val="כותרת הערות תו"/>
    <w:basedOn w:val="a2"/>
    <w:link w:val="afff2"/>
    <w:semiHidden/>
    <w:rsid w:val="005B6FA5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5B6F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5B6FA5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5B6FA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5B6FA5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5B6FA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5B6FA5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5B6FA5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5B6FA5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5B6FA5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5B6FA5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5B6FA5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5B6FA5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5B6FA5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5B6FA5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5B6FA5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5B6FA5"/>
    <w:pPr>
      <w:ind w:left="720"/>
    </w:pPr>
  </w:style>
  <w:style w:type="paragraph" w:styleId="affff0">
    <w:name w:val="Body Text First Indent"/>
    <w:basedOn w:val="af3"/>
    <w:link w:val="affff1"/>
    <w:rsid w:val="005B6FA5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5B6FA5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5B6FA5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5B6FA5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5B6FA5"/>
    <w:rPr>
      <w:i/>
      <w:iCs/>
    </w:rPr>
  </w:style>
  <w:style w:type="character" w:customStyle="1" w:styleId="HTML3">
    <w:name w:val="כתובת HTML תו"/>
    <w:basedOn w:val="a2"/>
    <w:link w:val="HTML2"/>
    <w:semiHidden/>
    <w:rsid w:val="005B6FA5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5B6FA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5B6FA5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5B6FA5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5B6FA5"/>
    <w:rPr>
      <w:rFonts w:ascii="Consolas" w:hAnsi="Consolas" w:cs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5B6FA5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5B6FA5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5B6FA5"/>
    <w:rPr>
      <w:rFonts w:ascii="Consolas" w:hAnsi="Consolas" w:cs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5B6FA5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5B6FA5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5B6FA5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5B6FA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5B6FA5"/>
    <w:pPr>
      <w:ind w:left="4252"/>
    </w:pPr>
  </w:style>
  <w:style w:type="character" w:customStyle="1" w:styleId="affffb">
    <w:name w:val="סיום תו"/>
    <w:basedOn w:val="a2"/>
    <w:link w:val="affffa"/>
    <w:semiHidden/>
    <w:rsid w:val="005B6FA5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5B6FA5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5B6FA5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5B6FA5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5B6FA5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5B6FA5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5B6FA5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5B6FA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5B6FA5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5B6FA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5B6FA5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5B6FA5"/>
    <w:rPr>
      <w:noProof w:val="0"/>
    </w:rPr>
  </w:style>
  <w:style w:type="paragraph" w:styleId="afffff1">
    <w:name w:val="List"/>
    <w:basedOn w:val="a1"/>
    <w:semiHidden/>
    <w:unhideWhenUsed/>
    <w:rsid w:val="005B6FA5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5B6FA5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5B6FA5"/>
    <w:pPr>
      <w:ind w:left="849" w:hanging="283"/>
      <w:contextualSpacing/>
    </w:pPr>
  </w:style>
  <w:style w:type="paragraph" w:styleId="48">
    <w:name w:val="List 4"/>
    <w:basedOn w:val="a1"/>
    <w:rsid w:val="005B6FA5"/>
    <w:pPr>
      <w:ind w:left="1132" w:hanging="283"/>
      <w:contextualSpacing/>
    </w:pPr>
  </w:style>
  <w:style w:type="paragraph" w:styleId="58">
    <w:name w:val="List 5"/>
    <w:basedOn w:val="a1"/>
    <w:rsid w:val="005B6FA5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5B6FA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5B6FA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5B6FA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5B6FA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5B6FA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5B6FA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5B6FA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5B6FA5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5B6FA5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5B6FA5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5B6FA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5B6FA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5B6FA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5B6FA5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5B6FA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5B6FA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5B6FA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5B6FA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5B6FA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5B6FA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5B6FA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5B6FA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5B6F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5B6F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5B6F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5B6F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5B6F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5B6F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5B6F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5B6FA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5B6FA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5B6FA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5B6FA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5B6FA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5B6FA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5B6FA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5B6FA5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5B6FA5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5B6FA5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5B6FA5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5B6FA5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5B6FA5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5B6FA5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5B6FA5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5B6FA5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5B6FA5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5B6FA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5B6FA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5B6FA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5B6FA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5B6FA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5B6FA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5B6FA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5B6FA5"/>
  </w:style>
  <w:style w:type="paragraph" w:styleId="afffff6">
    <w:name w:val="table of authorities"/>
    <w:basedOn w:val="a1"/>
    <w:next w:val="a1"/>
    <w:semiHidden/>
    <w:unhideWhenUsed/>
    <w:rsid w:val="005B6FA5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5B6FA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5B6FA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5B6FA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5B6FA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5B6FA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5B6FA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5B6FA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5B6FA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5B6FA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5B6FA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5B6FA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5B6FA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5B6FA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5B6FA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5B6F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5B6F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5B6F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5B6F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5B6F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5B6F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5B6F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5B6FA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5B6FA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5B6FA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5B6FA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5B6FA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5B6FA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5B6FA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5B6FA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5B6FA5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5B6FA5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5B6FA5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5B6FA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5B6FA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5B6FA5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5B6FA5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5B6FA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5B6FA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5B6FA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5B6FA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5B6FA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5B6FA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5B6FA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5B6FA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5B6FA5"/>
  </w:style>
  <w:style w:type="character" w:customStyle="1" w:styleId="afffffb">
    <w:name w:val="תאריך תו"/>
    <w:basedOn w:val="a2"/>
    <w:link w:val="afffffa"/>
    <w:rsid w:val="005B6FA5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45e607b89d904d6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B40AEB"/>
    <w:rsid w:val="00CC5512"/>
    <w:rsid w:val="00EC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204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נדים מורני</cp:lastModifiedBy>
  <cp:revision>39</cp:revision>
  <cp:lastPrinted>2018-04-12T06:53:00Z</cp:lastPrinted>
  <dcterms:created xsi:type="dcterms:W3CDTF">2012-08-05T21:29:00Z</dcterms:created>
  <dcterms:modified xsi:type="dcterms:W3CDTF">2018-04-12T08:49:00Z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