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11 אפריל 2018</w:t>
          </w:r>
        </w:p>
      </w:sdtContent>
    </w:sdt>
    <w:p w:rsidRPr="00336A8A" w:rsidR="002C1C43" w:rsidP="002C1C43" w:rsidRDefault="002C1C43">
      <w:pPr>
        <w:spacing w:line="360" w:lineRule="auto"/>
        <w:rPr>
          <w:b/>
          <w:bCs/>
          <w:sz w:val="26"/>
          <w:szCs w:val="26"/>
          <w:rtl/>
        </w:rPr>
      </w:pPr>
      <w:r w:rsidRPr="00336A8A">
        <w:rPr>
          <w:rFonts w:hint="cs"/>
          <w:b/>
          <w:bCs/>
          <w:sz w:val="26"/>
          <w:szCs w:val="26"/>
          <w:rtl/>
        </w:rPr>
        <w:t xml:space="preserve">לפני: </w:t>
      </w:r>
    </w:p>
    <w:p w:rsidRPr="00336A8A" w:rsidR="00E8170A" w:rsidP="00E8170A" w:rsidRDefault="00C26D4E">
      <w:pPr>
        <w:spacing w:line="360" w:lineRule="auto"/>
        <w:rPr>
          <w:b/>
          <w:bCs/>
          <w:sz w:val="26"/>
          <w:szCs w:val="26"/>
          <w:rtl/>
        </w:rPr>
      </w:pPr>
      <w:r w:rsidRPr="00336A8A">
        <w:rPr>
          <w:rFonts w:hint="cs"/>
          <w:b/>
          <w:bCs/>
          <w:sz w:val="26"/>
          <w:szCs w:val="26"/>
          <w:rtl/>
        </w:rPr>
        <w:t xml:space="preserve">כב' </w:t>
      </w:r>
      <w:r w:rsidRPr="00336A8A" w:rsidR="00E8170A">
        <w:rPr>
          <w:rFonts w:hint="cs"/>
          <w:b/>
          <w:bCs/>
          <w:sz w:val="26"/>
          <w:szCs w:val="26"/>
          <w:rtl/>
        </w:rPr>
        <w:t>ה</w:t>
      </w:r>
      <w:sdt>
        <w:sdtPr>
          <w:rPr>
            <w:rFonts w:hint="cs"/>
            <w:b/>
            <w:bCs/>
            <w:sz w:val="26"/>
            <w:szCs w:val="26"/>
            <w:rtl/>
          </w:rPr>
          <w:alias w:val="1574"/>
          <w:tag w:val="1574"/>
          <w:id w:val="635923429"/>
          <w:placeholder>
            <w:docPart w:val="DefaultPlaceholder_1082065158"/>
          </w:placeholder>
          <w:text w:multiLine="1"/>
        </w:sdtPr>
        <w:sdtEndPr/>
        <w:sdtContent>
          <w:r w:rsidRPr="00336A8A">
            <w:rPr>
              <w:rFonts w:hint="eastAsia"/>
              <w:b/>
              <w:bCs/>
              <w:sz w:val="26"/>
              <w:szCs w:val="26"/>
              <w:rtl/>
            </w:rPr>
            <w:t>שופט</w:t>
          </w:r>
        </w:sdtContent>
      </w:sdt>
      <w:r w:rsidRPr="00336A8A" w:rsidR="00E8170A">
        <w:rPr>
          <w:b/>
          <w:bCs/>
          <w:sz w:val="26"/>
          <w:szCs w:val="26"/>
          <w:rtl/>
        </w:rPr>
        <w:t xml:space="preserve"> </w:t>
      </w:r>
      <w:sdt>
        <w:sdtPr>
          <w:rPr>
            <w:b/>
            <w:bCs/>
            <w:sz w:val="26"/>
            <w:szCs w:val="26"/>
            <w:rtl/>
          </w:rPr>
          <w:alias w:val="1573"/>
          <w:tag w:val="1573"/>
          <w:id w:val="1578632731"/>
          <w:placeholder>
            <w:docPart w:val="DefaultPlaceholder_1082065158"/>
          </w:placeholder>
          <w:text w:multiLine="1"/>
        </w:sdtPr>
        <w:sdtEndPr/>
        <w:sdtContent>
          <w:r w:rsidRPr="00336A8A">
            <w:rPr>
              <w:b/>
              <w:bCs/>
              <w:sz w:val="26"/>
              <w:szCs w:val="26"/>
              <w:rtl/>
            </w:rPr>
            <w:t>תומר סילורה</w:t>
          </w:r>
        </w:sdtContent>
      </w:sdt>
      <w:r w:rsidRPr="00336A8A" w:rsidR="00E8170A">
        <w:rPr>
          <w:b/>
          <w:bCs/>
          <w:sz w:val="26"/>
          <w:szCs w:val="26"/>
          <w:rtl/>
        </w:rPr>
        <w:t xml:space="preserve"> </w:t>
      </w:r>
    </w:p>
    <w:p w:rsidRPr="00336A8A" w:rsidR="002C1C43" w:rsidP="000E13CD" w:rsidRDefault="002C1C43">
      <w:pPr>
        <w:spacing w:line="360" w:lineRule="auto"/>
        <w:rPr>
          <w:b/>
          <w:bCs/>
          <w:sz w:val="26"/>
          <w:szCs w:val="26"/>
          <w:rtl/>
        </w:rPr>
      </w:pP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36A8A" w:rsidR="002C1C43" w:rsidTr="00C71F5D">
        <w:trPr>
          <w:trHeight w:val="661"/>
        </w:trPr>
        <w:tc>
          <w:tcPr>
            <w:tcW w:w="3396" w:type="dxa"/>
            <w:tcMar>
              <w:top w:w="113" w:type="dxa"/>
              <w:left w:w="108" w:type="dxa"/>
              <w:bottom w:w="113" w:type="dxa"/>
              <w:right w:w="108" w:type="dxa"/>
            </w:tcMar>
          </w:tcPr>
          <w:p w:rsidRPr="00336A8A" w:rsidR="002C1C43" w:rsidP="00C71F5D" w:rsidRDefault="002C1C43">
            <w:pPr>
              <w:spacing w:line="360" w:lineRule="auto"/>
              <w:jc w:val="both"/>
              <w:rPr>
                <w:rFonts w:ascii="David" w:hAnsi="David" w:eastAsia="David"/>
                <w:b/>
                <w:bCs/>
                <w:sz w:val="26"/>
                <w:szCs w:val="26"/>
              </w:rPr>
            </w:pPr>
            <w:r w:rsidRPr="00336A8A">
              <w:rPr>
                <w:rFonts w:hint="cs"/>
                <w:b/>
                <w:bCs/>
                <w:sz w:val="26"/>
                <w:szCs w:val="26"/>
                <w:u w:val="single"/>
                <w:rtl/>
              </w:rPr>
              <w:t>ה</w:t>
            </w:r>
            <w:sdt>
              <w:sdtPr>
                <w:rPr>
                  <w:rFonts w:hint="cs" w:ascii="David" w:hAnsi="David" w:eastAsia="David"/>
                  <w:b/>
                  <w:bCs/>
                  <w:sz w:val="26"/>
                  <w:szCs w:val="26"/>
                  <w:u w:val="single"/>
                  <w:rtl/>
                </w:rPr>
                <w:alias w:val="1182"/>
                <w:tag w:val="1182"/>
                <w:id w:val="966700331"/>
                <w:placeholder>
                  <w:docPart w:val="2CFF24023F394676A6A1350FD0C92320"/>
                </w:placeholder>
                <w:text w:multiLine="1"/>
              </w:sdtPr>
              <w:sdtEndPr/>
              <w:sdtContent>
                <w:r w:rsidRPr="00336A8A">
                  <w:rPr>
                    <w:rStyle w:val="ac"/>
                    <w:b/>
                    <w:bCs/>
                    <w:color w:val="auto"/>
                    <w:sz w:val="26"/>
                    <w:szCs w:val="26"/>
                    <w:u w:val="single"/>
                    <w:rtl/>
                  </w:rPr>
                  <w:t>תובע</w:t>
                </w:r>
              </w:sdtContent>
            </w:sdt>
            <w:r w:rsidRPr="00336A8A">
              <w:rPr>
                <w:rFonts w:hint="cs" w:ascii="David" w:hAnsi="David" w:eastAsia="David"/>
                <w:b/>
                <w:bCs/>
                <w:sz w:val="26"/>
                <w:szCs w:val="26"/>
                <w:rtl/>
              </w:rPr>
              <w:t xml:space="preserve">: </w:t>
            </w:r>
            <w:r w:rsidRPr="00336A8A" w:rsidR="00C71F5D">
              <w:rPr>
                <w:rFonts w:ascii="David" w:hAnsi="David" w:eastAsia="David"/>
                <w:b/>
                <w:bCs/>
                <w:sz w:val="26"/>
                <w:szCs w:val="26"/>
                <w:rtl/>
              </w:rPr>
              <w:t xml:space="preserve"> </w:t>
            </w:r>
          </w:p>
        </w:tc>
        <w:tc>
          <w:tcPr>
            <w:tcW w:w="5406" w:type="dxa"/>
            <w:tcMar>
              <w:top w:w="113" w:type="dxa"/>
              <w:left w:w="108" w:type="dxa"/>
              <w:bottom w:w="113" w:type="dxa"/>
              <w:right w:w="108" w:type="dxa"/>
            </w:tcMar>
          </w:tcPr>
          <w:p w:rsidRPr="00336A8A" w:rsidR="002C1C43" w:rsidP="00C71F5D" w:rsidRDefault="00063668">
            <w:pPr>
              <w:rPr>
                <w:rFonts w:ascii="David" w:hAnsi="David" w:eastAsia="David"/>
                <w:b/>
                <w:bCs/>
                <w:sz w:val="26"/>
                <w:szCs w:val="26"/>
                <w:rtl/>
              </w:rPr>
            </w:pPr>
            <w:sdt>
              <w:sdtPr>
                <w:rPr>
                  <w:rFonts w:hint="cs" w:ascii="David" w:hAnsi="David" w:eastAsia="David"/>
                  <w:b/>
                  <w:bCs/>
                  <w:sz w:val="26"/>
                  <w:szCs w:val="26"/>
                  <w:rtl/>
                </w:rPr>
                <w:alias w:val="1478"/>
                <w:tag w:val="1478"/>
                <w:id w:val="1915891952"/>
                <w:placeholder>
                  <w:docPart w:val="CD28D077A80B447C9485B3026659CE8D"/>
                </w:placeholder>
                <w:text w:multiLine="1"/>
              </w:sdtPr>
              <w:sdtEndPr/>
              <w:sdtContent>
                <w:r w:rsidRPr="00336A8A" w:rsidR="00C71F5D">
                  <w:rPr>
                    <w:rStyle w:val="ac"/>
                    <w:b/>
                    <w:bCs/>
                    <w:color w:val="auto"/>
                    <w:sz w:val="26"/>
                    <w:szCs w:val="26"/>
                  </w:rPr>
                  <w:t>ROBEL HALGO</w:t>
                </w:r>
              </w:sdtContent>
            </w:sdt>
          </w:p>
          <w:p w:rsidRPr="00336A8A" w:rsidR="00C71F5D" w:rsidP="00C71F5D" w:rsidRDefault="00336A8A">
            <w:pPr>
              <w:rPr>
                <w:rFonts w:ascii="David" w:hAnsi="David" w:eastAsia="David"/>
                <w:b/>
                <w:bCs/>
                <w:sz w:val="26"/>
                <w:szCs w:val="26"/>
                <w:u w:val="single"/>
              </w:rPr>
            </w:pPr>
            <w:r>
              <w:rPr>
                <w:rFonts w:hint="cs" w:ascii="David" w:hAnsi="David" w:eastAsia="David"/>
                <w:b/>
                <w:bCs/>
                <w:sz w:val="26"/>
                <w:szCs w:val="26"/>
                <w:rtl/>
              </w:rPr>
              <w:t>ע"י ב"כ: עו"ד בנימין רובין</w:t>
            </w:r>
          </w:p>
        </w:tc>
      </w:tr>
      <w:tr w:rsidRPr="00336A8A" w:rsidR="002C1C43" w:rsidTr="002C1C43">
        <w:tc>
          <w:tcPr>
            <w:tcW w:w="8802" w:type="dxa"/>
            <w:gridSpan w:val="2"/>
            <w:tcMar>
              <w:top w:w="113" w:type="dxa"/>
              <w:left w:w="108" w:type="dxa"/>
              <w:bottom w:w="113" w:type="dxa"/>
              <w:right w:w="108" w:type="dxa"/>
            </w:tcMar>
            <w:vAlign w:val="center"/>
          </w:tcPr>
          <w:p w:rsidRPr="00336A8A" w:rsidR="002C1C43" w:rsidRDefault="002C1C43">
            <w:pPr>
              <w:ind w:left="26"/>
              <w:jc w:val="center"/>
              <w:rPr>
                <w:rFonts w:ascii="David" w:hAnsi="David" w:eastAsia="David"/>
                <w:b/>
                <w:bCs/>
                <w:sz w:val="26"/>
                <w:szCs w:val="26"/>
                <w:rtl/>
              </w:rPr>
            </w:pPr>
          </w:p>
          <w:p w:rsidRPr="00336A8A" w:rsidR="002C1C43" w:rsidRDefault="008F32AB">
            <w:pPr>
              <w:rPr>
                <w:rFonts w:ascii="David" w:hAnsi="David" w:eastAsia="David"/>
                <w:b/>
                <w:bCs/>
                <w:sz w:val="26"/>
                <w:szCs w:val="26"/>
              </w:rPr>
            </w:pPr>
            <w:r w:rsidRPr="00336A8A">
              <w:rPr>
                <w:rFonts w:hint="cs"/>
                <w:b/>
                <w:bCs/>
                <w:sz w:val="26"/>
                <w:szCs w:val="26"/>
                <w:rtl/>
              </w:rPr>
              <w:t xml:space="preserve">                                                        </w:t>
            </w:r>
            <w:r w:rsidRPr="00336A8A" w:rsidR="002C1C43">
              <w:rPr>
                <w:rFonts w:hint="cs"/>
                <w:b/>
                <w:bCs/>
                <w:sz w:val="26"/>
                <w:szCs w:val="26"/>
                <w:rtl/>
              </w:rPr>
              <w:t>-</w:t>
            </w:r>
          </w:p>
        </w:tc>
      </w:tr>
      <w:tr w:rsidRPr="00336A8A" w:rsidR="002C1C43" w:rsidTr="00C71F5D">
        <w:trPr>
          <w:trHeight w:val="692"/>
        </w:trPr>
        <w:tc>
          <w:tcPr>
            <w:tcW w:w="3396" w:type="dxa"/>
            <w:tcMar>
              <w:top w:w="113" w:type="dxa"/>
              <w:left w:w="108" w:type="dxa"/>
              <w:bottom w:w="113" w:type="dxa"/>
              <w:right w:w="108" w:type="dxa"/>
            </w:tcMar>
          </w:tcPr>
          <w:p w:rsidRPr="00336A8A" w:rsidR="002C1C43" w:rsidP="00C71F5D" w:rsidRDefault="00C71F5D">
            <w:pPr>
              <w:rPr>
                <w:rFonts w:ascii="David" w:hAnsi="David" w:eastAsia="David"/>
                <w:sz w:val="26"/>
                <w:szCs w:val="26"/>
              </w:rPr>
            </w:pPr>
            <w:r w:rsidRPr="00336A8A">
              <w:rPr>
                <w:rFonts w:hint="cs"/>
                <w:b/>
                <w:bCs/>
                <w:sz w:val="26"/>
                <w:szCs w:val="26"/>
                <w:u w:val="single"/>
                <w:rtl/>
              </w:rPr>
              <w:t>ה</w:t>
            </w:r>
            <w:sdt>
              <w:sdtPr>
                <w:rPr>
                  <w:rFonts w:hint="cs"/>
                  <w:b/>
                  <w:bCs/>
                  <w:sz w:val="26"/>
                  <w:szCs w:val="26"/>
                  <w:u w:val="single"/>
                  <w:rtl/>
                </w:rPr>
                <w:alias w:val="1509"/>
                <w:tag w:val="1509"/>
                <w:id w:val="1917132716"/>
                <w:placeholder>
                  <w:docPart w:val="80F31EDA0C674178A5DB0046F5ADD3E1"/>
                </w:placeholder>
                <w:text w:multiLine="1"/>
              </w:sdtPr>
              <w:sdtEndPr/>
              <w:sdtContent>
                <w:r w:rsidRPr="00336A8A">
                  <w:rPr>
                    <w:rStyle w:val="ac"/>
                    <w:b/>
                    <w:bCs/>
                    <w:color w:val="auto"/>
                    <w:sz w:val="26"/>
                    <w:szCs w:val="26"/>
                    <w:u w:val="single"/>
                    <w:rtl/>
                  </w:rPr>
                  <w:t>נתבע</w:t>
                </w:r>
                <w:r w:rsidR="00336A8A">
                  <w:rPr>
                    <w:rStyle w:val="ac"/>
                    <w:rFonts w:hint="cs"/>
                    <w:b/>
                    <w:bCs/>
                    <w:color w:val="auto"/>
                    <w:sz w:val="26"/>
                    <w:szCs w:val="26"/>
                    <w:u w:val="single"/>
                    <w:rtl/>
                  </w:rPr>
                  <w:t>ים</w:t>
                </w:r>
              </w:sdtContent>
            </w:sdt>
            <w:r w:rsidRPr="00336A8A" w:rsidR="002C1C43">
              <w:rPr>
                <w:rFonts w:hint="cs"/>
                <w:b/>
                <w:bCs/>
                <w:sz w:val="26"/>
                <w:szCs w:val="26"/>
                <w:rtl/>
              </w:rPr>
              <w:t xml:space="preserve">: </w:t>
            </w:r>
            <w:r w:rsidRPr="00336A8A">
              <w:rPr>
                <w:b/>
                <w:bCs/>
                <w:sz w:val="26"/>
                <w:szCs w:val="26"/>
                <w:rtl/>
              </w:rPr>
              <w:t xml:space="preserve"> </w:t>
            </w:r>
          </w:p>
        </w:tc>
        <w:tc>
          <w:tcPr>
            <w:tcW w:w="5406" w:type="dxa"/>
            <w:tcMar>
              <w:top w:w="113" w:type="dxa"/>
              <w:left w:w="108" w:type="dxa"/>
              <w:bottom w:w="113" w:type="dxa"/>
              <w:right w:w="108" w:type="dxa"/>
            </w:tcMar>
          </w:tcPr>
          <w:p w:rsidRPr="00336A8A" w:rsidR="00336A8A" w:rsidP="00C71F5D" w:rsidRDefault="00063668">
            <w:pPr>
              <w:rPr>
                <w:rFonts w:ascii="David" w:hAnsi="David" w:eastAsia="David"/>
                <w:b/>
                <w:bCs/>
                <w:sz w:val="26"/>
                <w:szCs w:val="26"/>
                <w:rtl/>
              </w:rPr>
            </w:pPr>
            <w:sdt>
              <w:sdtPr>
                <w:rPr>
                  <w:rFonts w:ascii="David" w:hAnsi="David" w:eastAsia="David"/>
                  <w:b/>
                  <w:bCs/>
                  <w:sz w:val="26"/>
                  <w:szCs w:val="26"/>
                  <w:rtl/>
                </w:rPr>
                <w:alias w:val="1571"/>
                <w:tag w:val="1571"/>
                <w:id w:val="1004628427"/>
                <w:placeholder>
                  <w:docPart w:val="6ACA26B614B2475795275C332B8A7867"/>
                </w:placeholder>
                <w:text w:multiLine="1"/>
              </w:sdtPr>
              <w:sdtEndPr/>
              <w:sdtContent>
                <w:r w:rsidRPr="00336A8A" w:rsidR="000E13CD">
                  <w:rPr>
                    <w:rStyle w:val="ac"/>
                    <w:b/>
                    <w:bCs/>
                    <w:color w:val="auto"/>
                    <w:sz w:val="26"/>
                    <w:szCs w:val="26"/>
                    <w:rtl/>
                  </w:rPr>
                  <w:t>1</w:t>
                </w:r>
              </w:sdtContent>
            </w:sdt>
            <w:r w:rsidRPr="00336A8A" w:rsidR="00C71F5D">
              <w:rPr>
                <w:rFonts w:hint="cs" w:ascii="David" w:hAnsi="David" w:eastAsia="David"/>
                <w:b/>
                <w:bCs/>
                <w:sz w:val="26"/>
                <w:szCs w:val="26"/>
                <w:rtl/>
              </w:rPr>
              <w:t xml:space="preserve">. </w:t>
            </w:r>
            <w:sdt>
              <w:sdtPr>
                <w:rPr>
                  <w:rFonts w:ascii="David" w:hAnsi="David" w:eastAsia="David"/>
                  <w:b/>
                  <w:bCs/>
                  <w:sz w:val="26"/>
                  <w:szCs w:val="26"/>
                  <w:rtl/>
                </w:rPr>
                <w:alias w:val="1486"/>
                <w:tag w:val="1486"/>
                <w:id w:val="-1982540255"/>
                <w:text w:multiLine="1"/>
              </w:sdtPr>
              <w:sdtEndPr/>
              <w:sdtContent>
                <w:r w:rsidR="00336A8A">
                  <w:rPr>
                    <w:rStyle w:val="ac"/>
                    <w:b/>
                    <w:bCs/>
                    <w:color w:val="auto"/>
                    <w:sz w:val="26"/>
                    <w:szCs w:val="26"/>
                    <w:rtl/>
                  </w:rPr>
                  <w:t xml:space="preserve">עובדיה בן מאיר – תביעה </w:t>
                </w:r>
                <w:r w:rsidR="00336A8A">
                  <w:rPr>
                    <w:rStyle w:val="ac"/>
                    <w:rFonts w:hint="cs"/>
                    <w:b/>
                    <w:bCs/>
                    <w:color w:val="auto"/>
                    <w:sz w:val="26"/>
                    <w:szCs w:val="26"/>
                    <w:rtl/>
                  </w:rPr>
                  <w:t>נדחתה</w:t>
                </w:r>
              </w:sdtContent>
            </w:sdt>
            <w:r w:rsidRPr="00336A8A" w:rsidR="00C71F5D">
              <w:rPr>
                <w:rFonts w:ascii="David" w:hAnsi="David" w:eastAsia="David"/>
                <w:b/>
                <w:bCs/>
                <w:sz w:val="26"/>
                <w:szCs w:val="26"/>
                <w:rtl/>
              </w:rPr>
              <w:t xml:space="preserve"> </w:t>
            </w:r>
          </w:p>
          <w:p w:rsidR="00336A8A" w:rsidP="00C71F5D" w:rsidRDefault="00063668">
            <w:pPr>
              <w:rPr>
                <w:rFonts w:ascii="David" w:hAnsi="David" w:eastAsia="David"/>
                <w:b/>
                <w:bCs/>
                <w:sz w:val="26"/>
                <w:szCs w:val="26"/>
                <w:rtl/>
              </w:rPr>
            </w:pPr>
            <w:sdt>
              <w:sdtPr>
                <w:rPr>
                  <w:rFonts w:ascii="David" w:hAnsi="David" w:eastAsia="David"/>
                  <w:b/>
                  <w:bCs/>
                  <w:sz w:val="26"/>
                  <w:szCs w:val="26"/>
                  <w:rtl/>
                </w:rPr>
                <w:alias w:val="1571"/>
                <w:tag w:val="1571"/>
                <w:id w:val="-242496373"/>
                <w:placeholder>
                  <w:docPart w:val="6ACA26B614B2475795275C332B8A7867"/>
                </w:placeholder>
                <w:text w:multiLine="1"/>
              </w:sdtPr>
              <w:sdtEndPr/>
              <w:sdtContent>
                <w:r w:rsidRPr="00336A8A" w:rsidR="000E13CD">
                  <w:rPr>
                    <w:rStyle w:val="ac"/>
                    <w:b/>
                    <w:bCs/>
                    <w:color w:val="auto"/>
                    <w:sz w:val="26"/>
                    <w:szCs w:val="26"/>
                    <w:rtl/>
                  </w:rPr>
                  <w:t>2</w:t>
                </w:r>
              </w:sdtContent>
            </w:sdt>
            <w:r w:rsidRPr="00336A8A" w:rsidR="00C71F5D">
              <w:rPr>
                <w:rFonts w:hint="cs" w:ascii="David" w:hAnsi="David" w:eastAsia="David"/>
                <w:b/>
                <w:bCs/>
                <w:sz w:val="26"/>
                <w:szCs w:val="26"/>
                <w:rtl/>
              </w:rPr>
              <w:t xml:space="preserve">. </w:t>
            </w:r>
            <w:sdt>
              <w:sdtPr>
                <w:rPr>
                  <w:rFonts w:hint="cs" w:ascii="David" w:hAnsi="David" w:eastAsia="David"/>
                  <w:b/>
                  <w:bCs/>
                  <w:sz w:val="26"/>
                  <w:szCs w:val="26"/>
                  <w:rtl/>
                </w:rPr>
                <w:alias w:val="1486"/>
                <w:tag w:val="1486"/>
                <w:id w:val="892845880"/>
                <w:text w:multiLine="1"/>
              </w:sdtPr>
              <w:sdtEndPr/>
              <w:sdtContent>
                <w:r w:rsidRPr="00336A8A" w:rsidR="000E13CD">
                  <w:rPr>
                    <w:rStyle w:val="ac"/>
                    <w:b/>
                    <w:bCs/>
                    <w:color w:val="auto"/>
                    <w:sz w:val="26"/>
                    <w:szCs w:val="26"/>
                    <w:rtl/>
                  </w:rPr>
                  <w:t>שאול בן מאיר</w:t>
                </w:r>
              </w:sdtContent>
            </w:sdt>
            <w:r w:rsidRPr="00336A8A" w:rsidR="00C71F5D">
              <w:rPr>
                <w:rFonts w:ascii="David" w:hAnsi="David" w:eastAsia="David"/>
                <w:b/>
                <w:bCs/>
                <w:sz w:val="26"/>
                <w:szCs w:val="26"/>
                <w:rtl/>
              </w:rPr>
              <w:t xml:space="preserve"> </w:t>
            </w:r>
          </w:p>
          <w:p w:rsidRPr="00336A8A" w:rsidR="00336A8A" w:rsidP="00C71F5D" w:rsidRDefault="00336A8A">
            <w:pPr>
              <w:rPr>
                <w:rFonts w:ascii="David" w:hAnsi="David" w:eastAsia="David"/>
                <w:b/>
                <w:bCs/>
                <w:sz w:val="26"/>
                <w:szCs w:val="26"/>
                <w:rtl/>
              </w:rPr>
            </w:pPr>
            <w:r>
              <w:rPr>
                <w:rFonts w:hint="cs" w:ascii="David" w:hAnsi="David" w:eastAsia="David"/>
                <w:b/>
                <w:bCs/>
                <w:sz w:val="26"/>
                <w:szCs w:val="26"/>
                <w:rtl/>
              </w:rPr>
              <w:t xml:space="preserve">3. בן מאיר יעקוב </w:t>
            </w:r>
            <w:r>
              <w:rPr>
                <w:rFonts w:ascii="David" w:hAnsi="David" w:eastAsia="David"/>
                <w:b/>
                <w:bCs/>
                <w:sz w:val="26"/>
                <w:szCs w:val="26"/>
                <w:rtl/>
              </w:rPr>
              <w:t>–</w:t>
            </w:r>
            <w:r>
              <w:rPr>
                <w:rFonts w:hint="cs" w:ascii="David" w:hAnsi="David" w:eastAsia="David"/>
                <w:b/>
                <w:bCs/>
                <w:sz w:val="26"/>
                <w:szCs w:val="26"/>
                <w:rtl/>
              </w:rPr>
              <w:t xml:space="preserve"> תביעה נדחתה</w:t>
            </w:r>
          </w:p>
          <w:p w:rsidRPr="00336A8A" w:rsidR="00336A8A" w:rsidP="00C71F5D" w:rsidRDefault="00063668">
            <w:pPr>
              <w:rPr>
                <w:rFonts w:ascii="David" w:hAnsi="David" w:eastAsia="David"/>
                <w:b/>
                <w:bCs/>
                <w:sz w:val="26"/>
                <w:szCs w:val="26"/>
                <w:rtl/>
              </w:rPr>
            </w:pPr>
            <w:sdt>
              <w:sdtPr>
                <w:rPr>
                  <w:rFonts w:ascii="David" w:hAnsi="David" w:eastAsia="David"/>
                  <w:b/>
                  <w:bCs/>
                  <w:sz w:val="26"/>
                  <w:szCs w:val="26"/>
                  <w:rtl/>
                </w:rPr>
                <w:alias w:val="1571"/>
                <w:tag w:val="1571"/>
                <w:id w:val="-627937869"/>
                <w:placeholder>
                  <w:docPart w:val="6ACA26B614B2475795275C332B8A7867"/>
                </w:placeholder>
                <w:text w:multiLine="1"/>
              </w:sdtPr>
              <w:sdtEndPr/>
              <w:sdtContent>
                <w:r w:rsidRPr="00336A8A" w:rsidR="000E13CD">
                  <w:rPr>
                    <w:rStyle w:val="ac"/>
                    <w:b/>
                    <w:bCs/>
                    <w:color w:val="auto"/>
                    <w:sz w:val="26"/>
                    <w:szCs w:val="26"/>
                    <w:rtl/>
                  </w:rPr>
                  <w:t>4</w:t>
                </w:r>
              </w:sdtContent>
            </w:sdt>
            <w:r w:rsidRPr="00336A8A" w:rsidR="00C71F5D">
              <w:rPr>
                <w:rFonts w:hint="cs" w:ascii="David" w:hAnsi="David" w:eastAsia="David"/>
                <w:b/>
                <w:bCs/>
                <w:sz w:val="26"/>
                <w:szCs w:val="26"/>
                <w:rtl/>
              </w:rPr>
              <w:t xml:space="preserve">. </w:t>
            </w:r>
            <w:sdt>
              <w:sdtPr>
                <w:rPr>
                  <w:rFonts w:hint="cs" w:ascii="David" w:hAnsi="David" w:eastAsia="David"/>
                  <w:b/>
                  <w:bCs/>
                  <w:sz w:val="26"/>
                  <w:szCs w:val="26"/>
                  <w:rtl/>
                </w:rPr>
                <w:alias w:val="1486"/>
                <w:tag w:val="1486"/>
                <w:id w:val="1537853155"/>
                <w:text w:multiLine="1"/>
              </w:sdtPr>
              <w:sdtEndPr/>
              <w:sdtContent>
                <w:r w:rsidRPr="00336A8A" w:rsidR="000E13CD">
                  <w:rPr>
                    <w:rStyle w:val="ac"/>
                    <w:b/>
                    <w:bCs/>
                    <w:color w:val="auto"/>
                    <w:sz w:val="26"/>
                    <w:szCs w:val="26"/>
                    <w:rtl/>
                  </w:rPr>
                  <w:t>לוי רינה</w:t>
                </w:r>
              </w:sdtContent>
            </w:sdt>
            <w:r w:rsidRPr="00336A8A" w:rsidR="00C71F5D">
              <w:rPr>
                <w:rFonts w:ascii="David" w:hAnsi="David" w:eastAsia="David"/>
                <w:b/>
                <w:bCs/>
                <w:sz w:val="26"/>
                <w:szCs w:val="26"/>
                <w:rtl/>
              </w:rPr>
              <w:t xml:space="preserve"> </w:t>
            </w:r>
          </w:p>
          <w:p w:rsidRPr="00336A8A" w:rsidR="00336A8A" w:rsidP="00C71F5D" w:rsidRDefault="00063668">
            <w:pPr>
              <w:rPr>
                <w:rFonts w:ascii="David" w:hAnsi="David" w:eastAsia="David"/>
                <w:b/>
                <w:bCs/>
                <w:sz w:val="26"/>
                <w:szCs w:val="26"/>
                <w:rtl/>
              </w:rPr>
            </w:pPr>
            <w:sdt>
              <w:sdtPr>
                <w:rPr>
                  <w:rFonts w:ascii="David" w:hAnsi="David" w:eastAsia="David"/>
                  <w:b/>
                  <w:bCs/>
                  <w:sz w:val="26"/>
                  <w:szCs w:val="26"/>
                  <w:rtl/>
                </w:rPr>
                <w:alias w:val="1571"/>
                <w:tag w:val="1571"/>
                <w:id w:val="1419359937"/>
                <w:placeholder>
                  <w:docPart w:val="6ACA26B614B2475795275C332B8A7867"/>
                </w:placeholder>
                <w:text w:multiLine="1"/>
              </w:sdtPr>
              <w:sdtEndPr/>
              <w:sdtContent>
                <w:r w:rsidRPr="00336A8A" w:rsidR="000E13CD">
                  <w:rPr>
                    <w:rStyle w:val="ac"/>
                    <w:b/>
                    <w:bCs/>
                    <w:color w:val="auto"/>
                    <w:sz w:val="26"/>
                    <w:szCs w:val="26"/>
                    <w:rtl/>
                  </w:rPr>
                  <w:t>5</w:t>
                </w:r>
              </w:sdtContent>
            </w:sdt>
            <w:r w:rsidRPr="00336A8A" w:rsidR="00C71F5D">
              <w:rPr>
                <w:rFonts w:hint="cs" w:ascii="David" w:hAnsi="David" w:eastAsia="David"/>
                <w:b/>
                <w:bCs/>
                <w:sz w:val="26"/>
                <w:szCs w:val="26"/>
                <w:rtl/>
              </w:rPr>
              <w:t xml:space="preserve">. </w:t>
            </w:r>
            <w:sdt>
              <w:sdtPr>
                <w:rPr>
                  <w:rFonts w:hint="cs" w:ascii="David" w:hAnsi="David" w:eastAsia="David"/>
                  <w:b/>
                  <w:bCs/>
                  <w:sz w:val="26"/>
                  <w:szCs w:val="26"/>
                  <w:rtl/>
                </w:rPr>
                <w:alias w:val="1486"/>
                <w:tag w:val="1486"/>
                <w:id w:val="-1991788696"/>
                <w:text w:multiLine="1"/>
              </w:sdtPr>
              <w:sdtEndPr/>
              <w:sdtContent>
                <w:r w:rsidRPr="00336A8A" w:rsidR="000E13CD">
                  <w:rPr>
                    <w:rStyle w:val="ac"/>
                    <w:b/>
                    <w:bCs/>
                    <w:color w:val="auto"/>
                    <w:sz w:val="26"/>
                    <w:szCs w:val="26"/>
                    <w:rtl/>
                  </w:rPr>
                  <w:t>רותי אסרף</w:t>
                </w:r>
              </w:sdtContent>
            </w:sdt>
            <w:r w:rsidRPr="00336A8A" w:rsidR="00C71F5D">
              <w:rPr>
                <w:rFonts w:ascii="David" w:hAnsi="David" w:eastAsia="David"/>
                <w:b/>
                <w:bCs/>
                <w:sz w:val="26"/>
                <w:szCs w:val="26"/>
                <w:rtl/>
              </w:rPr>
              <w:t xml:space="preserve"> </w:t>
            </w:r>
          </w:p>
          <w:p w:rsidRPr="00336A8A" w:rsidR="00336A8A" w:rsidP="00C71F5D" w:rsidRDefault="00063668">
            <w:pPr>
              <w:rPr>
                <w:rFonts w:ascii="David" w:hAnsi="David" w:eastAsia="David"/>
                <w:b/>
                <w:bCs/>
                <w:sz w:val="26"/>
                <w:szCs w:val="26"/>
                <w:rtl/>
              </w:rPr>
            </w:pPr>
            <w:sdt>
              <w:sdtPr>
                <w:rPr>
                  <w:rFonts w:ascii="David" w:hAnsi="David" w:eastAsia="David"/>
                  <w:b/>
                  <w:bCs/>
                  <w:sz w:val="26"/>
                  <w:szCs w:val="26"/>
                  <w:rtl/>
                </w:rPr>
                <w:alias w:val="1571"/>
                <w:tag w:val="1571"/>
                <w:id w:val="1306123668"/>
                <w:placeholder>
                  <w:docPart w:val="6ACA26B614B2475795275C332B8A7867"/>
                </w:placeholder>
                <w:text w:multiLine="1"/>
              </w:sdtPr>
              <w:sdtEndPr/>
              <w:sdtContent>
                <w:r w:rsidRPr="00336A8A" w:rsidR="000E13CD">
                  <w:rPr>
                    <w:rStyle w:val="ac"/>
                    <w:b/>
                    <w:bCs/>
                    <w:color w:val="auto"/>
                    <w:sz w:val="26"/>
                    <w:szCs w:val="26"/>
                    <w:rtl/>
                  </w:rPr>
                  <w:t>6</w:t>
                </w:r>
              </w:sdtContent>
            </w:sdt>
            <w:r w:rsidRPr="00336A8A" w:rsidR="00C71F5D">
              <w:rPr>
                <w:rFonts w:hint="cs" w:ascii="David" w:hAnsi="David" w:eastAsia="David"/>
                <w:b/>
                <w:bCs/>
                <w:sz w:val="26"/>
                <w:szCs w:val="26"/>
                <w:rtl/>
              </w:rPr>
              <w:t xml:space="preserve">. </w:t>
            </w:r>
            <w:sdt>
              <w:sdtPr>
                <w:rPr>
                  <w:rFonts w:hint="cs" w:ascii="David" w:hAnsi="David" w:eastAsia="David"/>
                  <w:b/>
                  <w:bCs/>
                  <w:sz w:val="26"/>
                  <w:szCs w:val="26"/>
                  <w:rtl/>
                </w:rPr>
                <w:alias w:val="1486"/>
                <w:tag w:val="1486"/>
                <w:id w:val="-1497024479"/>
                <w:text w:multiLine="1"/>
              </w:sdtPr>
              <w:sdtEndPr/>
              <w:sdtContent>
                <w:r w:rsidRPr="00336A8A" w:rsidR="000E13CD">
                  <w:rPr>
                    <w:rStyle w:val="ac"/>
                    <w:b/>
                    <w:bCs/>
                    <w:color w:val="auto"/>
                    <w:sz w:val="26"/>
                    <w:szCs w:val="26"/>
                    <w:rtl/>
                  </w:rPr>
                  <w:t>עפרה צמח</w:t>
                </w:r>
              </w:sdtContent>
            </w:sdt>
            <w:r w:rsidRPr="00336A8A" w:rsidR="00C71F5D">
              <w:rPr>
                <w:rFonts w:ascii="David" w:hAnsi="David" w:eastAsia="David"/>
                <w:b/>
                <w:bCs/>
                <w:sz w:val="26"/>
                <w:szCs w:val="26"/>
                <w:rtl/>
              </w:rPr>
              <w:t xml:space="preserve"> </w:t>
            </w:r>
          </w:p>
          <w:p w:rsidR="00336A8A" w:rsidP="00C71F5D" w:rsidRDefault="00063668">
            <w:pPr>
              <w:rPr>
                <w:rFonts w:ascii="David" w:hAnsi="David" w:eastAsia="David"/>
                <w:b/>
                <w:bCs/>
                <w:sz w:val="26"/>
                <w:szCs w:val="26"/>
                <w:rtl/>
              </w:rPr>
            </w:pPr>
            <w:sdt>
              <w:sdtPr>
                <w:rPr>
                  <w:rFonts w:ascii="David" w:hAnsi="David" w:eastAsia="David"/>
                  <w:b/>
                  <w:bCs/>
                  <w:sz w:val="26"/>
                  <w:szCs w:val="26"/>
                  <w:rtl/>
                </w:rPr>
                <w:alias w:val="1571"/>
                <w:tag w:val="1571"/>
                <w:id w:val="-298538556"/>
                <w:placeholder>
                  <w:docPart w:val="6ACA26B614B2475795275C332B8A7867"/>
                </w:placeholder>
                <w:text w:multiLine="1"/>
              </w:sdtPr>
              <w:sdtEndPr/>
              <w:sdtContent>
                <w:r w:rsidRPr="00336A8A" w:rsidR="000E13CD">
                  <w:rPr>
                    <w:rStyle w:val="ac"/>
                    <w:b/>
                    <w:bCs/>
                    <w:color w:val="auto"/>
                    <w:sz w:val="26"/>
                    <w:szCs w:val="26"/>
                    <w:rtl/>
                  </w:rPr>
                  <w:t>7</w:t>
                </w:r>
              </w:sdtContent>
            </w:sdt>
            <w:r w:rsidRPr="00336A8A" w:rsidR="00C71F5D">
              <w:rPr>
                <w:rFonts w:hint="cs" w:ascii="David" w:hAnsi="David" w:eastAsia="David"/>
                <w:b/>
                <w:bCs/>
                <w:sz w:val="26"/>
                <w:szCs w:val="26"/>
                <w:rtl/>
              </w:rPr>
              <w:t xml:space="preserve">. </w:t>
            </w:r>
            <w:sdt>
              <w:sdtPr>
                <w:rPr>
                  <w:rFonts w:hint="cs" w:ascii="David" w:hAnsi="David" w:eastAsia="David"/>
                  <w:b/>
                  <w:bCs/>
                  <w:sz w:val="26"/>
                  <w:szCs w:val="26"/>
                  <w:rtl/>
                </w:rPr>
                <w:alias w:val="1486"/>
                <w:tag w:val="1486"/>
                <w:id w:val="1955215666"/>
                <w:text w:multiLine="1"/>
              </w:sdtPr>
              <w:sdtEndPr/>
              <w:sdtContent>
                <w:r w:rsidRPr="00336A8A" w:rsidR="000E13CD">
                  <w:rPr>
                    <w:rStyle w:val="ac"/>
                    <w:b/>
                    <w:bCs/>
                    <w:color w:val="auto"/>
                    <w:sz w:val="26"/>
                    <w:szCs w:val="26"/>
                    <w:rtl/>
                  </w:rPr>
                  <w:t>ורדה רוז שבתאי</w:t>
                </w:r>
              </w:sdtContent>
            </w:sdt>
            <w:r w:rsidRPr="00336A8A" w:rsidR="00C71F5D">
              <w:rPr>
                <w:rFonts w:ascii="David" w:hAnsi="David" w:eastAsia="David"/>
                <w:b/>
                <w:bCs/>
                <w:sz w:val="26"/>
                <w:szCs w:val="26"/>
                <w:rtl/>
              </w:rPr>
              <w:t xml:space="preserve"> </w:t>
            </w:r>
          </w:p>
          <w:p w:rsidR="00336A8A" w:rsidP="00C71F5D" w:rsidRDefault="00336A8A">
            <w:pPr>
              <w:rPr>
                <w:rFonts w:ascii="David" w:hAnsi="David" w:eastAsia="David"/>
                <w:b/>
                <w:bCs/>
                <w:sz w:val="26"/>
                <w:szCs w:val="26"/>
                <w:rtl/>
              </w:rPr>
            </w:pPr>
            <w:r>
              <w:rPr>
                <w:rFonts w:hint="cs" w:ascii="David" w:hAnsi="David" w:eastAsia="David"/>
                <w:b/>
                <w:bCs/>
                <w:sz w:val="26"/>
                <w:szCs w:val="26"/>
                <w:rtl/>
              </w:rPr>
              <w:t>ע"י ב"כ: עו"ד חיים כהן</w:t>
            </w:r>
          </w:p>
          <w:p w:rsidR="00336A8A" w:rsidP="00C71F5D" w:rsidRDefault="00336A8A">
            <w:pPr>
              <w:rPr>
                <w:rFonts w:ascii="David" w:hAnsi="David" w:eastAsia="David"/>
                <w:b/>
                <w:bCs/>
                <w:sz w:val="26"/>
                <w:szCs w:val="26"/>
                <w:rtl/>
              </w:rPr>
            </w:pPr>
          </w:p>
          <w:p w:rsidRPr="00336A8A" w:rsidR="00336A8A" w:rsidP="00C71F5D" w:rsidRDefault="00063668">
            <w:pPr>
              <w:rPr>
                <w:rFonts w:ascii="David" w:hAnsi="David" w:eastAsia="David"/>
                <w:b/>
                <w:bCs/>
                <w:sz w:val="26"/>
                <w:szCs w:val="26"/>
                <w:rtl/>
              </w:rPr>
            </w:pPr>
            <w:sdt>
              <w:sdtPr>
                <w:rPr>
                  <w:rFonts w:ascii="David" w:hAnsi="David" w:eastAsia="David"/>
                  <w:b/>
                  <w:bCs/>
                  <w:sz w:val="26"/>
                  <w:szCs w:val="26"/>
                  <w:rtl/>
                </w:rPr>
                <w:alias w:val="1571"/>
                <w:tag w:val="1571"/>
                <w:id w:val="154110906"/>
                <w:placeholder>
                  <w:docPart w:val="6ACA26B614B2475795275C332B8A7867"/>
                </w:placeholder>
                <w:text w:multiLine="1"/>
              </w:sdtPr>
              <w:sdtEndPr/>
              <w:sdtContent>
                <w:r w:rsidRPr="00336A8A" w:rsidR="000E13CD">
                  <w:rPr>
                    <w:rStyle w:val="ac"/>
                    <w:b/>
                    <w:bCs/>
                    <w:color w:val="auto"/>
                    <w:sz w:val="26"/>
                    <w:szCs w:val="26"/>
                    <w:rtl/>
                  </w:rPr>
                  <w:t>8</w:t>
                </w:r>
              </w:sdtContent>
            </w:sdt>
            <w:r w:rsidRPr="00336A8A" w:rsidR="00C71F5D">
              <w:rPr>
                <w:rFonts w:hint="cs" w:ascii="David" w:hAnsi="David" w:eastAsia="David"/>
                <w:b/>
                <w:bCs/>
                <w:sz w:val="26"/>
                <w:szCs w:val="26"/>
                <w:rtl/>
              </w:rPr>
              <w:t xml:space="preserve">. </w:t>
            </w:r>
            <w:sdt>
              <w:sdtPr>
                <w:rPr>
                  <w:rFonts w:hint="cs" w:ascii="David" w:hAnsi="David" w:eastAsia="David"/>
                  <w:b/>
                  <w:bCs/>
                  <w:sz w:val="26"/>
                  <w:szCs w:val="26"/>
                  <w:rtl/>
                </w:rPr>
                <w:alias w:val="1486"/>
                <w:tag w:val="1486"/>
                <w:id w:val="888155105"/>
                <w:text w:multiLine="1"/>
              </w:sdtPr>
              <w:sdtEndPr/>
              <w:sdtContent>
                <w:r w:rsidRPr="00336A8A" w:rsidR="000E13CD">
                  <w:rPr>
                    <w:rStyle w:val="ac"/>
                    <w:b/>
                    <w:bCs/>
                    <w:color w:val="auto"/>
                    <w:sz w:val="26"/>
                    <w:szCs w:val="26"/>
                    <w:rtl/>
                  </w:rPr>
                  <w:t>אתי בן מאיר</w:t>
                </w:r>
              </w:sdtContent>
            </w:sdt>
            <w:r w:rsidRPr="00336A8A" w:rsidR="00C71F5D">
              <w:rPr>
                <w:rFonts w:ascii="David" w:hAnsi="David" w:eastAsia="David"/>
                <w:b/>
                <w:bCs/>
                <w:sz w:val="26"/>
                <w:szCs w:val="26"/>
                <w:rtl/>
              </w:rPr>
              <w:t xml:space="preserve"> </w:t>
            </w:r>
          </w:p>
          <w:p w:rsidRPr="00336A8A" w:rsidR="00336A8A" w:rsidP="00C71F5D" w:rsidRDefault="00063668">
            <w:pPr>
              <w:rPr>
                <w:rFonts w:ascii="David" w:hAnsi="David" w:eastAsia="David"/>
                <w:b/>
                <w:bCs/>
                <w:sz w:val="26"/>
                <w:szCs w:val="26"/>
                <w:rtl/>
              </w:rPr>
            </w:pPr>
            <w:sdt>
              <w:sdtPr>
                <w:rPr>
                  <w:rFonts w:ascii="David" w:hAnsi="David" w:eastAsia="David"/>
                  <w:b/>
                  <w:bCs/>
                  <w:sz w:val="26"/>
                  <w:szCs w:val="26"/>
                  <w:rtl/>
                </w:rPr>
                <w:alias w:val="1571"/>
                <w:tag w:val="1571"/>
                <w:id w:val="-491639444"/>
                <w:placeholder>
                  <w:docPart w:val="6ACA26B614B2475795275C332B8A7867"/>
                </w:placeholder>
                <w:text w:multiLine="1"/>
              </w:sdtPr>
              <w:sdtEndPr/>
              <w:sdtContent>
                <w:r w:rsidRPr="00336A8A" w:rsidR="000E13CD">
                  <w:rPr>
                    <w:rStyle w:val="ac"/>
                    <w:b/>
                    <w:bCs/>
                    <w:color w:val="auto"/>
                    <w:sz w:val="26"/>
                    <w:szCs w:val="26"/>
                    <w:rtl/>
                  </w:rPr>
                  <w:t>9</w:t>
                </w:r>
              </w:sdtContent>
            </w:sdt>
            <w:r w:rsidRPr="00336A8A" w:rsidR="00C71F5D">
              <w:rPr>
                <w:rFonts w:hint="cs" w:ascii="David" w:hAnsi="David" w:eastAsia="David"/>
                <w:b/>
                <w:bCs/>
                <w:sz w:val="26"/>
                <w:szCs w:val="26"/>
                <w:rtl/>
              </w:rPr>
              <w:t xml:space="preserve">. </w:t>
            </w:r>
            <w:sdt>
              <w:sdtPr>
                <w:rPr>
                  <w:rFonts w:hint="cs" w:ascii="David" w:hAnsi="David" w:eastAsia="David"/>
                  <w:b/>
                  <w:bCs/>
                  <w:sz w:val="26"/>
                  <w:szCs w:val="26"/>
                  <w:rtl/>
                </w:rPr>
                <w:alias w:val="1486"/>
                <w:tag w:val="1486"/>
                <w:id w:val="185641828"/>
                <w:text w:multiLine="1"/>
              </w:sdtPr>
              <w:sdtEndPr/>
              <w:sdtContent>
                <w:r w:rsidRPr="00336A8A" w:rsidR="000E13CD">
                  <w:rPr>
                    <w:rStyle w:val="ac"/>
                    <w:b/>
                    <w:bCs/>
                    <w:color w:val="auto"/>
                    <w:sz w:val="26"/>
                    <w:szCs w:val="26"/>
                    <w:rtl/>
                  </w:rPr>
                  <w:t>אמיר מאיר בן מאיר</w:t>
                </w:r>
              </w:sdtContent>
            </w:sdt>
          </w:p>
          <w:p w:rsidRPr="00336A8A" w:rsidR="00336A8A" w:rsidP="00C71F5D" w:rsidRDefault="00063668">
            <w:pPr>
              <w:rPr>
                <w:rFonts w:ascii="David" w:hAnsi="David" w:eastAsia="David"/>
                <w:b/>
                <w:bCs/>
                <w:sz w:val="26"/>
                <w:szCs w:val="26"/>
                <w:rtl/>
              </w:rPr>
            </w:pPr>
            <w:sdt>
              <w:sdtPr>
                <w:rPr>
                  <w:rFonts w:ascii="David" w:hAnsi="David" w:eastAsia="David"/>
                  <w:b/>
                  <w:bCs/>
                  <w:sz w:val="26"/>
                  <w:szCs w:val="26"/>
                  <w:rtl/>
                </w:rPr>
                <w:alias w:val="1571"/>
                <w:tag w:val="1571"/>
                <w:id w:val="-348260077"/>
                <w:placeholder>
                  <w:docPart w:val="6ACA26B614B2475795275C332B8A7867"/>
                </w:placeholder>
                <w:text w:multiLine="1"/>
              </w:sdtPr>
              <w:sdtEndPr/>
              <w:sdtContent>
                <w:r w:rsidRPr="00336A8A" w:rsidR="000E13CD">
                  <w:rPr>
                    <w:rStyle w:val="ac"/>
                    <w:b/>
                    <w:bCs/>
                    <w:color w:val="auto"/>
                    <w:sz w:val="26"/>
                    <w:szCs w:val="26"/>
                    <w:rtl/>
                  </w:rPr>
                  <w:t>10</w:t>
                </w:r>
              </w:sdtContent>
            </w:sdt>
            <w:r w:rsidRPr="00336A8A" w:rsidR="00C71F5D">
              <w:rPr>
                <w:rFonts w:hint="cs" w:ascii="David" w:hAnsi="David" w:eastAsia="David"/>
                <w:b/>
                <w:bCs/>
                <w:sz w:val="26"/>
                <w:szCs w:val="26"/>
                <w:rtl/>
              </w:rPr>
              <w:t xml:space="preserve">. </w:t>
            </w:r>
            <w:sdt>
              <w:sdtPr>
                <w:rPr>
                  <w:rFonts w:hint="cs" w:ascii="David" w:hAnsi="David" w:eastAsia="David"/>
                  <w:b/>
                  <w:bCs/>
                  <w:sz w:val="26"/>
                  <w:szCs w:val="26"/>
                  <w:rtl/>
                </w:rPr>
                <w:alias w:val="1486"/>
                <w:tag w:val="1486"/>
                <w:id w:val="1723633380"/>
                <w:text w:multiLine="1"/>
              </w:sdtPr>
              <w:sdtEndPr/>
              <w:sdtContent>
                <w:r w:rsidRPr="00336A8A" w:rsidR="000E13CD">
                  <w:rPr>
                    <w:rStyle w:val="ac"/>
                    <w:b/>
                    <w:bCs/>
                    <w:color w:val="auto"/>
                    <w:sz w:val="26"/>
                    <w:szCs w:val="26"/>
                    <w:rtl/>
                  </w:rPr>
                  <w:t>שני גלימידי בן מאיר</w:t>
                </w:r>
              </w:sdtContent>
            </w:sdt>
            <w:r w:rsidRPr="00336A8A" w:rsidR="00C71F5D">
              <w:rPr>
                <w:rFonts w:ascii="David" w:hAnsi="David" w:eastAsia="David"/>
                <w:b/>
                <w:bCs/>
                <w:sz w:val="26"/>
                <w:szCs w:val="26"/>
                <w:rtl/>
              </w:rPr>
              <w:t xml:space="preserve"> </w:t>
            </w:r>
          </w:p>
          <w:p w:rsidRPr="00336A8A" w:rsidR="00336A8A" w:rsidP="00336A8A" w:rsidRDefault="00063668">
            <w:pPr>
              <w:rPr>
                <w:rFonts w:ascii="David" w:hAnsi="David" w:eastAsia="David"/>
                <w:b/>
                <w:bCs/>
                <w:sz w:val="26"/>
                <w:szCs w:val="26"/>
                <w:rtl/>
              </w:rPr>
            </w:pPr>
            <w:sdt>
              <w:sdtPr>
                <w:rPr>
                  <w:rFonts w:ascii="David" w:hAnsi="David" w:eastAsia="David"/>
                  <w:b/>
                  <w:bCs/>
                  <w:sz w:val="26"/>
                  <w:szCs w:val="26"/>
                  <w:rtl/>
                </w:rPr>
                <w:alias w:val="1571"/>
                <w:tag w:val="1571"/>
                <w:id w:val="1161277734"/>
                <w:placeholder>
                  <w:docPart w:val="6ACA26B614B2475795275C332B8A7867"/>
                </w:placeholder>
                <w:text w:multiLine="1"/>
              </w:sdtPr>
              <w:sdtEndPr/>
              <w:sdtContent>
                <w:r w:rsidRPr="00336A8A" w:rsidR="000E13CD">
                  <w:rPr>
                    <w:rStyle w:val="ac"/>
                    <w:b/>
                    <w:bCs/>
                    <w:color w:val="auto"/>
                    <w:sz w:val="26"/>
                    <w:szCs w:val="26"/>
                    <w:rtl/>
                  </w:rPr>
                  <w:t>11</w:t>
                </w:r>
              </w:sdtContent>
            </w:sdt>
            <w:r w:rsidRPr="00336A8A" w:rsidR="00C71F5D">
              <w:rPr>
                <w:rFonts w:hint="cs" w:ascii="David" w:hAnsi="David" w:eastAsia="David"/>
                <w:b/>
                <w:bCs/>
                <w:sz w:val="26"/>
                <w:szCs w:val="26"/>
                <w:rtl/>
              </w:rPr>
              <w:t xml:space="preserve">. </w:t>
            </w:r>
            <w:sdt>
              <w:sdtPr>
                <w:rPr>
                  <w:rFonts w:hint="cs" w:ascii="David" w:hAnsi="David" w:eastAsia="David"/>
                  <w:b/>
                  <w:bCs/>
                  <w:sz w:val="26"/>
                  <w:szCs w:val="26"/>
                  <w:rtl/>
                </w:rPr>
                <w:alias w:val="1486"/>
                <w:tag w:val="1486"/>
                <w:id w:val="14438512"/>
                <w:text w:multiLine="1"/>
              </w:sdtPr>
              <w:sdtEndPr/>
              <w:sdtContent>
                <w:r w:rsidRPr="00336A8A" w:rsidR="000E13CD">
                  <w:rPr>
                    <w:rStyle w:val="ac"/>
                    <w:b/>
                    <w:bCs/>
                    <w:color w:val="auto"/>
                    <w:sz w:val="26"/>
                    <w:szCs w:val="26"/>
                    <w:rtl/>
                  </w:rPr>
                  <w:t>נאור בן מאיר</w:t>
                </w:r>
              </w:sdtContent>
            </w:sdt>
          </w:p>
          <w:p w:rsidRPr="00336A8A" w:rsidR="002C1C43" w:rsidP="00336A8A" w:rsidRDefault="00063668">
            <w:pPr>
              <w:rPr>
                <w:rFonts w:ascii="David" w:hAnsi="David" w:eastAsia="David"/>
                <w:b/>
                <w:bCs/>
                <w:sz w:val="26"/>
                <w:szCs w:val="26"/>
                <w:rtl/>
              </w:rPr>
            </w:pPr>
            <w:sdt>
              <w:sdtPr>
                <w:rPr>
                  <w:rFonts w:ascii="David" w:hAnsi="David" w:eastAsia="David"/>
                  <w:b/>
                  <w:bCs/>
                  <w:sz w:val="26"/>
                  <w:szCs w:val="26"/>
                  <w:rtl/>
                </w:rPr>
                <w:alias w:val="1571"/>
                <w:tag w:val="1571"/>
                <w:id w:val="-223836921"/>
                <w:placeholder>
                  <w:docPart w:val="6ACA26B614B2475795275C332B8A7867"/>
                </w:placeholder>
                <w:text w:multiLine="1"/>
              </w:sdtPr>
              <w:sdtEndPr/>
              <w:sdtContent>
                <w:r w:rsidRPr="00336A8A" w:rsidR="000E13CD">
                  <w:rPr>
                    <w:rStyle w:val="ac"/>
                    <w:b/>
                    <w:bCs/>
                    <w:color w:val="auto"/>
                    <w:sz w:val="26"/>
                    <w:szCs w:val="26"/>
                    <w:rtl/>
                  </w:rPr>
                  <w:t>12</w:t>
                </w:r>
              </w:sdtContent>
            </w:sdt>
            <w:r w:rsidRPr="00336A8A" w:rsidR="00C71F5D">
              <w:rPr>
                <w:rFonts w:hint="cs" w:ascii="David" w:hAnsi="David" w:eastAsia="David"/>
                <w:b/>
                <w:bCs/>
                <w:sz w:val="26"/>
                <w:szCs w:val="26"/>
                <w:rtl/>
              </w:rPr>
              <w:t xml:space="preserve">. </w:t>
            </w:r>
            <w:sdt>
              <w:sdtPr>
                <w:rPr>
                  <w:rFonts w:hint="cs" w:ascii="David" w:hAnsi="David" w:eastAsia="David"/>
                  <w:b/>
                  <w:bCs/>
                  <w:sz w:val="26"/>
                  <w:szCs w:val="26"/>
                  <w:rtl/>
                </w:rPr>
                <w:alias w:val="1486"/>
                <w:tag w:val="1486"/>
                <w:id w:val="822707823"/>
                <w:text w:multiLine="1"/>
              </w:sdtPr>
              <w:sdtEndPr/>
              <w:sdtContent>
                <w:r w:rsidRPr="00336A8A" w:rsidR="000E13CD">
                  <w:rPr>
                    <w:rStyle w:val="ac"/>
                    <w:b/>
                    <w:bCs/>
                    <w:color w:val="auto"/>
                    <w:sz w:val="26"/>
                    <w:szCs w:val="26"/>
                    <w:rtl/>
                  </w:rPr>
                  <w:t>עוז בן מאיר</w:t>
                </w:r>
              </w:sdtContent>
            </w:sdt>
          </w:p>
          <w:p w:rsidRPr="00336A8A" w:rsidR="00C71F5D" w:rsidP="00C71F5D" w:rsidRDefault="00C71F5D">
            <w:pPr>
              <w:rPr>
                <w:rFonts w:ascii="David" w:hAnsi="David" w:eastAsia="David"/>
                <w:b/>
                <w:bCs/>
                <w:sz w:val="26"/>
                <w:szCs w:val="26"/>
              </w:rPr>
            </w:pPr>
          </w:p>
        </w:tc>
      </w:tr>
    </w:tbl>
    <w:p w:rsidRPr="003C4168" w:rsidR="002C1C43" w:rsidP="002C1C43" w:rsidRDefault="002C1C43">
      <w:pPr>
        <w:spacing w:line="360" w:lineRule="auto"/>
        <w:jc w:val="center"/>
        <w:rPr>
          <w:b/>
          <w:bCs/>
          <w:sz w:val="28"/>
          <w:szCs w:val="28"/>
          <w:u w:val="single"/>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Pr="003C4168" w:rsidR="002C1C43" w:rsidP="00563391" w:rsidRDefault="002C1C43">
      <w:pPr>
        <w:spacing w:line="360" w:lineRule="auto"/>
        <w:jc w:val="both"/>
        <w:rPr>
          <w:b/>
          <w:bCs/>
          <w:sz w:val="28"/>
          <w:szCs w:val="28"/>
          <w:rtl/>
        </w:rPr>
      </w:pPr>
    </w:p>
    <w:p w:rsidRPr="00336A8A" w:rsidR="00336A8A" w:rsidP="00336A8A" w:rsidRDefault="00336A8A">
      <w:pPr>
        <w:autoSpaceDE w:val="0"/>
        <w:autoSpaceDN w:val="0"/>
        <w:adjustRightInd w:val="0"/>
        <w:spacing w:line="360" w:lineRule="auto"/>
        <w:jc w:val="both"/>
        <w:rPr>
          <w:rFonts w:ascii="Tahoma" w:hAnsi="Tahoma"/>
          <w:noProof w:val="0"/>
          <w:color w:val="000000"/>
          <w:rtl/>
        </w:rPr>
      </w:pPr>
      <w:r w:rsidRPr="00336A8A">
        <w:rPr>
          <w:rFonts w:ascii="Tahoma" w:hAnsi="Tahoma"/>
          <w:noProof w:val="0"/>
          <w:color w:val="000000"/>
          <w:u w:val="single"/>
          <w:rtl/>
        </w:rPr>
        <w:t>להלן החלטתי בבקשת</w:t>
      </w:r>
      <w:r w:rsidRPr="00336A8A">
        <w:rPr>
          <w:rFonts w:hint="cs" w:ascii="Tahoma" w:hAnsi="Tahoma"/>
          <w:noProof w:val="0"/>
          <w:color w:val="000000"/>
          <w:u w:val="single"/>
          <w:rtl/>
        </w:rPr>
        <w:t xml:space="preserve"> הנתבעות 4 עד 7 לסילוק התביעה על הסף ולחלופין למשלוח הודעת צד ג' לנתבעים 1 ו</w:t>
      </w:r>
      <w:r w:rsidRPr="001205E5">
        <w:rPr>
          <w:rFonts w:hint="cs" w:ascii="Tahoma" w:hAnsi="Tahoma"/>
          <w:noProof w:val="0"/>
          <w:color w:val="000000"/>
          <w:u w:val="single"/>
          <w:rtl/>
        </w:rPr>
        <w:t>- 3</w:t>
      </w:r>
      <w:r w:rsidRPr="001205E5">
        <w:rPr>
          <w:rFonts w:ascii="Tahoma" w:hAnsi="Tahoma"/>
          <w:noProof w:val="0"/>
          <w:color w:val="000000"/>
          <w:u w:val="single"/>
          <w:rtl/>
        </w:rPr>
        <w:t>:</w:t>
      </w:r>
    </w:p>
    <w:p w:rsidRPr="00336A8A" w:rsidR="00336A8A" w:rsidP="00336A8A" w:rsidRDefault="00336A8A">
      <w:pPr>
        <w:autoSpaceDE w:val="0"/>
        <w:autoSpaceDN w:val="0"/>
        <w:adjustRightInd w:val="0"/>
        <w:spacing w:line="360" w:lineRule="auto"/>
        <w:jc w:val="both"/>
        <w:rPr>
          <w:rFonts w:ascii="Tahoma" w:hAnsi="Tahoma"/>
          <w:noProof w:val="0"/>
          <w:color w:val="000000"/>
          <w:rtl/>
        </w:rPr>
      </w:pPr>
    </w:p>
    <w:p w:rsidR="00336A8A" w:rsidP="00336A8A" w:rsidRDefault="00336A8A">
      <w:pPr>
        <w:autoSpaceDE w:val="0"/>
        <w:autoSpaceDN w:val="0"/>
        <w:adjustRightInd w:val="0"/>
        <w:spacing w:line="360" w:lineRule="auto"/>
        <w:ind w:left="720" w:hanging="720"/>
        <w:jc w:val="both"/>
        <w:rPr>
          <w:rFonts w:ascii="Tahoma" w:hAnsi="Tahoma"/>
          <w:noProof w:val="0"/>
          <w:color w:val="000000"/>
          <w:rtl/>
        </w:rPr>
      </w:pPr>
      <w:r>
        <w:rPr>
          <w:rFonts w:hint="cs" w:ascii="Tahoma" w:hAnsi="Tahoma"/>
          <w:noProof w:val="0"/>
          <w:color w:val="000000"/>
          <w:rtl/>
        </w:rPr>
        <w:t>1.</w:t>
      </w:r>
      <w:r>
        <w:rPr>
          <w:rFonts w:hint="cs" w:ascii="Tahoma" w:hAnsi="Tahoma"/>
          <w:noProof w:val="0"/>
          <w:color w:val="000000"/>
          <w:rtl/>
        </w:rPr>
        <w:tab/>
      </w:r>
      <w:r w:rsidRPr="00336A8A">
        <w:rPr>
          <w:rFonts w:ascii="Tahoma" w:hAnsi="Tahoma"/>
          <w:noProof w:val="0"/>
          <w:color w:val="000000"/>
          <w:rtl/>
        </w:rPr>
        <w:t xml:space="preserve">באשר לבקשה לדחיית התביעה כנגד הנתבעות 4-7 </w:t>
      </w:r>
      <w:r w:rsidR="001205E5">
        <w:rPr>
          <w:rFonts w:hint="cs" w:ascii="Tahoma" w:hAnsi="Tahoma"/>
          <w:noProof w:val="0"/>
          <w:color w:val="000000"/>
          <w:rtl/>
        </w:rPr>
        <w:t>(</w:t>
      </w:r>
      <w:r w:rsidRPr="00336A8A">
        <w:rPr>
          <w:rFonts w:ascii="Tahoma" w:hAnsi="Tahoma"/>
          <w:noProof w:val="0"/>
          <w:color w:val="000000"/>
          <w:rtl/>
        </w:rPr>
        <w:t>לנוכח ד</w:t>
      </w:r>
      <w:r w:rsidR="001205E5">
        <w:rPr>
          <w:rFonts w:ascii="Tahoma" w:hAnsi="Tahoma"/>
          <w:noProof w:val="0"/>
          <w:color w:val="000000"/>
          <w:rtl/>
        </w:rPr>
        <w:t>חיית התביעה כנגד הנתבעים 1 ו- 3</w:t>
      </w:r>
      <w:r w:rsidR="001205E5">
        <w:rPr>
          <w:rFonts w:hint="cs" w:ascii="Tahoma" w:hAnsi="Tahoma"/>
          <w:noProof w:val="0"/>
          <w:color w:val="000000"/>
          <w:rtl/>
        </w:rPr>
        <w:t>)</w:t>
      </w:r>
      <w:r w:rsidRPr="00336A8A">
        <w:rPr>
          <w:rFonts w:ascii="Tahoma" w:hAnsi="Tahoma"/>
          <w:noProof w:val="0"/>
          <w:color w:val="000000"/>
          <w:rtl/>
        </w:rPr>
        <w:t>:</w:t>
      </w:r>
      <w:r w:rsidR="001205E5">
        <w:rPr>
          <w:rFonts w:hint="cs" w:ascii="Tahoma" w:hAnsi="Tahoma"/>
          <w:noProof w:val="0"/>
          <w:color w:val="000000"/>
          <w:rtl/>
        </w:rPr>
        <w:t xml:space="preserve"> </w:t>
      </w:r>
      <w:r w:rsidRPr="00336A8A">
        <w:rPr>
          <w:rFonts w:ascii="Tahoma" w:hAnsi="Tahoma"/>
          <w:noProof w:val="0"/>
          <w:color w:val="000000"/>
          <w:rtl/>
        </w:rPr>
        <w:t xml:space="preserve">לא מצאתי עילה משפטית לקבלת הבקשה. אמנם, כתב התביעה הוגש במקור כנגד הנתבעים 1 עד 3 אולם יתר הנתבעים צורפו בהתאם להחלטת בית הדין מיום 7.6.2015 ומדובר בהחלטה חלוטה. מכאן, כי גם אם הנתבעים 1 ו- 3 הגיעו להסדר פשרה עם התובע אין בכך </w:t>
      </w:r>
      <w:r w:rsidR="001205E5">
        <w:rPr>
          <w:rFonts w:hint="cs" w:ascii="Tahoma" w:hAnsi="Tahoma"/>
          <w:noProof w:val="0"/>
          <w:color w:val="000000"/>
          <w:rtl/>
        </w:rPr>
        <w:t xml:space="preserve">לטעמי </w:t>
      </w:r>
      <w:r w:rsidRPr="00336A8A">
        <w:rPr>
          <w:rFonts w:ascii="Tahoma" w:hAnsi="Tahoma"/>
          <w:noProof w:val="0"/>
          <w:color w:val="000000"/>
          <w:rtl/>
        </w:rPr>
        <w:t>כדי למנוע את המשך ניהול ההליכים כנגד יתר הנתבעים. יחד עם זאת</w:t>
      </w:r>
      <w:r w:rsidR="001205E5">
        <w:rPr>
          <w:rFonts w:hint="cs" w:ascii="Tahoma" w:hAnsi="Tahoma"/>
          <w:noProof w:val="0"/>
          <w:color w:val="000000"/>
          <w:rtl/>
        </w:rPr>
        <w:t>,</w:t>
      </w:r>
      <w:r w:rsidRPr="00336A8A">
        <w:rPr>
          <w:rFonts w:ascii="Tahoma" w:hAnsi="Tahoma"/>
          <w:noProof w:val="0"/>
          <w:color w:val="000000"/>
          <w:rtl/>
        </w:rPr>
        <w:t xml:space="preserve"> יש מקום לתקן את כתב התביעה (ועל כך בהמשך).</w:t>
      </w:r>
    </w:p>
    <w:p w:rsidR="001205E5" w:rsidP="00336A8A" w:rsidRDefault="001205E5">
      <w:pPr>
        <w:autoSpaceDE w:val="0"/>
        <w:autoSpaceDN w:val="0"/>
        <w:adjustRightInd w:val="0"/>
        <w:spacing w:line="360" w:lineRule="auto"/>
        <w:ind w:left="720" w:hanging="720"/>
        <w:jc w:val="both"/>
        <w:rPr>
          <w:rFonts w:ascii="Tahoma" w:hAnsi="Tahoma"/>
          <w:noProof w:val="0"/>
          <w:color w:val="000000"/>
          <w:rtl/>
        </w:rPr>
      </w:pPr>
    </w:p>
    <w:p w:rsidRPr="00336A8A" w:rsidR="001205E5" w:rsidP="00336A8A" w:rsidRDefault="001205E5">
      <w:pPr>
        <w:autoSpaceDE w:val="0"/>
        <w:autoSpaceDN w:val="0"/>
        <w:adjustRightInd w:val="0"/>
        <w:spacing w:line="360" w:lineRule="auto"/>
        <w:ind w:left="720" w:hanging="720"/>
        <w:jc w:val="both"/>
        <w:rPr>
          <w:rFonts w:ascii="Tahoma" w:hAnsi="Tahoma"/>
          <w:noProof w:val="0"/>
          <w:color w:val="000000"/>
          <w:rtl/>
        </w:rPr>
      </w:pPr>
    </w:p>
    <w:p w:rsidRPr="00336A8A" w:rsidR="00336A8A" w:rsidP="00336A8A" w:rsidRDefault="00336A8A">
      <w:pPr>
        <w:autoSpaceDE w:val="0"/>
        <w:autoSpaceDN w:val="0"/>
        <w:adjustRightInd w:val="0"/>
        <w:spacing w:line="360" w:lineRule="auto"/>
        <w:jc w:val="both"/>
        <w:rPr>
          <w:rFonts w:ascii="Tahoma" w:hAnsi="Tahoma"/>
          <w:noProof w:val="0"/>
          <w:color w:val="000000"/>
          <w:rtl/>
        </w:rPr>
      </w:pPr>
    </w:p>
    <w:p w:rsidRPr="00336A8A" w:rsidR="00336A8A" w:rsidP="001205E5" w:rsidRDefault="001205E5">
      <w:pPr>
        <w:autoSpaceDE w:val="0"/>
        <w:autoSpaceDN w:val="0"/>
        <w:adjustRightInd w:val="0"/>
        <w:spacing w:line="360" w:lineRule="auto"/>
        <w:ind w:left="720" w:hanging="720"/>
        <w:jc w:val="both"/>
        <w:rPr>
          <w:rFonts w:ascii="Tahoma" w:hAnsi="Tahoma"/>
          <w:noProof w:val="0"/>
          <w:color w:val="000000"/>
          <w:rtl/>
        </w:rPr>
      </w:pPr>
      <w:r>
        <w:rPr>
          <w:rFonts w:hint="cs" w:ascii="Tahoma" w:hAnsi="Tahoma"/>
          <w:noProof w:val="0"/>
          <w:color w:val="000000"/>
          <w:rtl/>
        </w:rPr>
        <w:lastRenderedPageBreak/>
        <w:t>2.</w:t>
      </w:r>
      <w:r>
        <w:rPr>
          <w:rFonts w:hint="cs" w:ascii="Tahoma" w:hAnsi="Tahoma"/>
          <w:noProof w:val="0"/>
          <w:color w:val="000000"/>
          <w:rtl/>
        </w:rPr>
        <w:tab/>
      </w:r>
      <w:r w:rsidRPr="00336A8A" w:rsidR="00336A8A">
        <w:rPr>
          <w:rFonts w:ascii="Tahoma" w:hAnsi="Tahoma"/>
          <w:noProof w:val="0"/>
          <w:color w:val="000000"/>
          <w:rtl/>
        </w:rPr>
        <w:t>באשר לבקשה למשלוח הודעת צד ג' לנתבעים 1 ו- 3: בהתאם לפסק הדין של בית הדי</w:t>
      </w:r>
      <w:r w:rsidR="000E6105">
        <w:rPr>
          <w:rFonts w:ascii="Tahoma" w:hAnsi="Tahoma"/>
          <w:noProof w:val="0"/>
          <w:color w:val="000000"/>
          <w:rtl/>
        </w:rPr>
        <w:t>ן הארצי לעבודה ב</w:t>
      </w:r>
      <w:r w:rsidRPr="000E6105" w:rsidR="000E6105">
        <w:rPr>
          <w:rFonts w:ascii="Tahoma" w:hAnsi="Tahoma"/>
          <w:b/>
          <w:bCs/>
          <w:noProof w:val="0"/>
          <w:color w:val="000000"/>
          <w:rtl/>
        </w:rPr>
        <w:t>עניין תדיר גן</w:t>
      </w:r>
      <w:r w:rsidRPr="000E6105" w:rsidR="000E6105">
        <w:rPr>
          <w:rFonts w:hint="cs" w:ascii="Tahoma" w:hAnsi="Tahoma"/>
          <w:b/>
          <w:bCs/>
          <w:noProof w:val="0"/>
          <w:color w:val="000000"/>
          <w:rtl/>
        </w:rPr>
        <w:t xml:space="preserve"> </w:t>
      </w:r>
      <w:r w:rsidR="000E6105">
        <w:rPr>
          <w:rFonts w:hint="cs" w:ascii="Tahoma" w:hAnsi="Tahoma"/>
          <w:noProof w:val="0"/>
          <w:color w:val="000000"/>
          <w:rtl/>
        </w:rPr>
        <w:t>(ע"ע 23018-05-12)</w:t>
      </w:r>
      <w:r>
        <w:rPr>
          <w:rFonts w:hint="cs" w:ascii="Tahoma" w:hAnsi="Tahoma"/>
          <w:noProof w:val="0"/>
          <w:color w:val="000000"/>
          <w:rtl/>
        </w:rPr>
        <w:t xml:space="preserve">, </w:t>
      </w:r>
      <w:r w:rsidRPr="00336A8A" w:rsidR="00336A8A">
        <w:rPr>
          <w:rFonts w:ascii="Tahoma" w:hAnsi="Tahoma"/>
          <w:noProof w:val="0"/>
          <w:color w:val="000000"/>
          <w:rtl/>
        </w:rPr>
        <w:t xml:space="preserve">אין לבית הדין לעבודה סמכות עניינית לדון במחלוקות בין הנתבעים 1 ו- 3  ליתר הנתבעים ומכאן שאין לקבל את הבקשה. הנתבעות 4-7 יהיו רשאיות להזמין לעדות את הנתבעים 1 ו- 3. </w:t>
      </w:r>
    </w:p>
    <w:p w:rsidR="001205E5" w:rsidP="00336A8A" w:rsidRDefault="001205E5">
      <w:pPr>
        <w:autoSpaceDE w:val="0"/>
        <w:autoSpaceDN w:val="0"/>
        <w:adjustRightInd w:val="0"/>
        <w:spacing w:line="360" w:lineRule="auto"/>
        <w:jc w:val="both"/>
        <w:rPr>
          <w:rFonts w:ascii="Tahoma" w:hAnsi="Tahoma"/>
          <w:noProof w:val="0"/>
          <w:color w:val="000000"/>
          <w:rtl/>
        </w:rPr>
      </w:pPr>
    </w:p>
    <w:p w:rsidR="001205E5" w:rsidP="00336A8A" w:rsidRDefault="001205E5">
      <w:pPr>
        <w:autoSpaceDE w:val="0"/>
        <w:autoSpaceDN w:val="0"/>
        <w:adjustRightInd w:val="0"/>
        <w:spacing w:line="360" w:lineRule="auto"/>
        <w:jc w:val="both"/>
        <w:rPr>
          <w:rFonts w:ascii="Tahoma" w:hAnsi="Tahoma"/>
          <w:noProof w:val="0"/>
          <w:color w:val="000000"/>
          <w:rtl/>
        </w:rPr>
      </w:pPr>
      <w:r w:rsidRPr="001205E5">
        <w:rPr>
          <w:rFonts w:hint="cs" w:ascii="Tahoma" w:hAnsi="Tahoma"/>
          <w:noProof w:val="0"/>
          <w:color w:val="000000"/>
          <w:u w:val="single"/>
          <w:rtl/>
        </w:rPr>
        <w:t>הוראות בנוגע להמשך ניהול ההליכים</w:t>
      </w:r>
      <w:r>
        <w:rPr>
          <w:rFonts w:hint="cs" w:ascii="Tahoma" w:hAnsi="Tahoma"/>
          <w:noProof w:val="0"/>
          <w:color w:val="000000"/>
          <w:rtl/>
        </w:rPr>
        <w:t>:</w:t>
      </w:r>
    </w:p>
    <w:p w:rsidR="001205E5" w:rsidP="00336A8A" w:rsidRDefault="001205E5">
      <w:pPr>
        <w:autoSpaceDE w:val="0"/>
        <w:autoSpaceDN w:val="0"/>
        <w:adjustRightInd w:val="0"/>
        <w:spacing w:line="360" w:lineRule="auto"/>
        <w:jc w:val="both"/>
        <w:rPr>
          <w:rFonts w:ascii="Tahoma" w:hAnsi="Tahoma"/>
          <w:noProof w:val="0"/>
          <w:color w:val="000000"/>
          <w:rtl/>
        </w:rPr>
      </w:pPr>
    </w:p>
    <w:p w:rsidR="000E6105" w:rsidP="00952B87" w:rsidRDefault="001205E5">
      <w:pPr>
        <w:autoSpaceDE w:val="0"/>
        <w:autoSpaceDN w:val="0"/>
        <w:adjustRightInd w:val="0"/>
        <w:spacing w:line="360" w:lineRule="auto"/>
        <w:ind w:left="720" w:hanging="720"/>
        <w:jc w:val="both"/>
        <w:rPr>
          <w:rFonts w:hint="cs" w:ascii="Tahoma" w:hAnsi="Tahoma"/>
          <w:noProof w:val="0"/>
          <w:color w:val="000000"/>
          <w:rtl/>
        </w:rPr>
      </w:pPr>
      <w:r>
        <w:rPr>
          <w:rFonts w:hint="cs" w:ascii="Tahoma" w:hAnsi="Tahoma"/>
          <w:noProof w:val="0"/>
          <w:color w:val="000000"/>
          <w:rtl/>
        </w:rPr>
        <w:t>3.</w:t>
      </w:r>
      <w:r>
        <w:rPr>
          <w:rFonts w:hint="cs" w:ascii="Tahoma" w:hAnsi="Tahoma"/>
          <w:noProof w:val="0"/>
          <w:color w:val="000000"/>
          <w:rtl/>
        </w:rPr>
        <w:tab/>
      </w:r>
      <w:r w:rsidR="000E6105">
        <w:rPr>
          <w:rFonts w:hint="cs" w:ascii="Tahoma" w:hAnsi="Tahoma"/>
          <w:noProof w:val="0"/>
          <w:color w:val="000000"/>
          <w:rtl/>
        </w:rPr>
        <w:t>צודק ב"כ הנתבעות 4 עד 7 בטענתו שכתב התביעה הנוכחי, גם אם יתקבל במלואו, אין בו עילת תביעה כנגד הנתבעות 4 עד 7</w:t>
      </w:r>
      <w:r w:rsidR="00952B87">
        <w:rPr>
          <w:rFonts w:hint="cs" w:ascii="Tahoma" w:hAnsi="Tahoma"/>
          <w:noProof w:val="0"/>
          <w:color w:val="000000"/>
          <w:rtl/>
        </w:rPr>
        <w:t xml:space="preserve"> (</w:t>
      </w:r>
      <w:r w:rsidR="000E6105">
        <w:rPr>
          <w:rFonts w:hint="cs" w:ascii="Tahoma" w:hAnsi="Tahoma"/>
          <w:noProof w:val="0"/>
          <w:color w:val="000000"/>
          <w:rtl/>
        </w:rPr>
        <w:t xml:space="preserve">שכן כתב התביעה הנוכחי אינו מפרט את עילות התביעה כנגד כל הנתבעים שצורפו להליך מכח החלטתי מיום </w:t>
      </w:r>
      <w:r w:rsidR="00952B87">
        <w:rPr>
          <w:rFonts w:hint="cs" w:ascii="Tahoma" w:hAnsi="Tahoma"/>
          <w:noProof w:val="0"/>
          <w:color w:val="000000"/>
          <w:rtl/>
        </w:rPr>
        <w:t>)</w:t>
      </w:r>
      <w:r w:rsidR="000E6105">
        <w:rPr>
          <w:rFonts w:hint="cs" w:ascii="Tahoma" w:hAnsi="Tahoma"/>
          <w:noProof w:val="0"/>
          <w:color w:val="000000"/>
          <w:rtl/>
        </w:rPr>
        <w:t>7.6.2015. יחד עם זאת, הדרך לריפוי "הפגם" אינו בסילוק התביעה על הסף אלא בהגשת כתב התביעה מתוקן.</w:t>
      </w:r>
    </w:p>
    <w:p w:rsidR="000E6105" w:rsidP="001205E5" w:rsidRDefault="000E6105">
      <w:pPr>
        <w:autoSpaceDE w:val="0"/>
        <w:autoSpaceDN w:val="0"/>
        <w:adjustRightInd w:val="0"/>
        <w:spacing w:line="360" w:lineRule="auto"/>
        <w:ind w:left="720" w:hanging="720"/>
        <w:jc w:val="both"/>
        <w:rPr>
          <w:rFonts w:ascii="Tahoma" w:hAnsi="Tahoma"/>
          <w:noProof w:val="0"/>
          <w:color w:val="000000"/>
          <w:rtl/>
        </w:rPr>
      </w:pPr>
    </w:p>
    <w:p w:rsidR="00336A8A" w:rsidP="00952B87" w:rsidRDefault="000E6105">
      <w:pPr>
        <w:autoSpaceDE w:val="0"/>
        <w:autoSpaceDN w:val="0"/>
        <w:adjustRightInd w:val="0"/>
        <w:spacing w:line="360" w:lineRule="auto"/>
        <w:ind w:left="720" w:hanging="720"/>
        <w:jc w:val="both"/>
        <w:rPr>
          <w:rFonts w:ascii="Tahoma" w:hAnsi="Tahoma"/>
          <w:noProof w:val="0"/>
          <w:color w:val="000000"/>
          <w:rtl/>
        </w:rPr>
      </w:pPr>
      <w:r>
        <w:rPr>
          <w:rFonts w:hint="cs" w:ascii="Tahoma" w:hAnsi="Tahoma"/>
          <w:noProof w:val="0"/>
          <w:color w:val="000000"/>
          <w:rtl/>
        </w:rPr>
        <w:t>4.</w:t>
      </w:r>
      <w:r w:rsidR="00952B87">
        <w:rPr>
          <w:rFonts w:ascii="Tahoma" w:hAnsi="Tahoma"/>
          <w:noProof w:val="0"/>
          <w:color w:val="000000"/>
          <w:rtl/>
        </w:rPr>
        <w:tab/>
      </w:r>
      <w:r w:rsidR="00952B87">
        <w:rPr>
          <w:rFonts w:hint="cs" w:ascii="Tahoma" w:hAnsi="Tahoma"/>
          <w:noProof w:val="0"/>
          <w:color w:val="000000"/>
          <w:rtl/>
        </w:rPr>
        <w:t xml:space="preserve">לפיכך, </w:t>
      </w:r>
      <w:r w:rsidRPr="00336A8A" w:rsidR="00336A8A">
        <w:rPr>
          <w:rFonts w:ascii="Tahoma" w:hAnsi="Tahoma"/>
          <w:noProof w:val="0"/>
          <w:color w:val="000000"/>
          <w:rtl/>
        </w:rPr>
        <w:t>התובע יגיש עד</w:t>
      </w:r>
      <w:r w:rsidR="00952B87">
        <w:rPr>
          <w:rFonts w:ascii="Tahoma" w:hAnsi="Tahoma"/>
          <w:noProof w:val="0"/>
          <w:color w:val="000000"/>
          <w:rtl/>
        </w:rPr>
        <w:t xml:space="preserve"> ליום 30.4.2018 כתב תביעה מתוקן</w:t>
      </w:r>
      <w:r w:rsidR="00952B87">
        <w:rPr>
          <w:rFonts w:hint="cs" w:ascii="Tahoma" w:hAnsi="Tahoma"/>
          <w:noProof w:val="0"/>
          <w:color w:val="000000"/>
          <w:rtl/>
        </w:rPr>
        <w:t xml:space="preserve">. </w:t>
      </w:r>
      <w:r w:rsidRPr="00336A8A" w:rsidR="00336A8A">
        <w:rPr>
          <w:rFonts w:ascii="Tahoma" w:hAnsi="Tahoma"/>
          <w:noProof w:val="0"/>
          <w:color w:val="000000"/>
          <w:rtl/>
        </w:rPr>
        <w:t>כתב התביעה המתוקן יפרט, כאמור, את עילות התביעה כנגד כל נתבע.</w:t>
      </w:r>
    </w:p>
    <w:p w:rsidR="00A055E3" w:rsidP="001205E5" w:rsidRDefault="00A055E3">
      <w:pPr>
        <w:autoSpaceDE w:val="0"/>
        <w:autoSpaceDN w:val="0"/>
        <w:adjustRightInd w:val="0"/>
        <w:spacing w:line="360" w:lineRule="auto"/>
        <w:ind w:left="720" w:hanging="720"/>
        <w:jc w:val="both"/>
        <w:rPr>
          <w:rFonts w:ascii="Tahoma" w:hAnsi="Tahoma"/>
          <w:noProof w:val="0"/>
          <w:color w:val="000000"/>
          <w:rtl/>
        </w:rPr>
      </w:pPr>
      <w:r>
        <w:rPr>
          <w:rFonts w:ascii="Tahoma" w:hAnsi="Tahoma"/>
          <w:noProof w:val="0"/>
          <w:color w:val="000000"/>
          <w:rtl/>
        </w:rPr>
        <w:tab/>
      </w:r>
    </w:p>
    <w:p w:rsidRPr="00336A8A" w:rsidR="00336A8A" w:rsidP="00A055E3" w:rsidRDefault="00A055E3">
      <w:pPr>
        <w:autoSpaceDE w:val="0"/>
        <w:autoSpaceDN w:val="0"/>
        <w:adjustRightInd w:val="0"/>
        <w:spacing w:line="360" w:lineRule="auto"/>
        <w:ind w:left="720" w:hanging="720"/>
        <w:jc w:val="both"/>
        <w:rPr>
          <w:rFonts w:ascii="Tahoma" w:hAnsi="Tahoma"/>
          <w:noProof w:val="0"/>
          <w:color w:val="000000"/>
          <w:rtl/>
        </w:rPr>
      </w:pPr>
      <w:r>
        <w:rPr>
          <w:rFonts w:ascii="Tahoma" w:hAnsi="Tahoma"/>
          <w:noProof w:val="0"/>
          <w:color w:val="000000"/>
          <w:rtl/>
        </w:rPr>
        <w:tab/>
      </w:r>
      <w:r w:rsidRPr="00336A8A" w:rsidR="00336A8A">
        <w:rPr>
          <w:rFonts w:ascii="Tahoma" w:hAnsi="Tahoma"/>
          <w:noProof w:val="0"/>
          <w:color w:val="000000"/>
          <w:rtl/>
        </w:rPr>
        <w:t>הנתבעים יהיו רשאים להגיש כתב הגנה מתוקן עד ליום 31.5.2018.</w:t>
      </w:r>
    </w:p>
    <w:p w:rsidRPr="00336A8A" w:rsidR="00336A8A" w:rsidP="00336A8A" w:rsidRDefault="00336A8A">
      <w:pPr>
        <w:autoSpaceDE w:val="0"/>
        <w:autoSpaceDN w:val="0"/>
        <w:adjustRightInd w:val="0"/>
        <w:spacing w:line="360" w:lineRule="auto"/>
        <w:jc w:val="both"/>
        <w:rPr>
          <w:rFonts w:ascii="Tahoma" w:hAnsi="Tahoma"/>
          <w:noProof w:val="0"/>
          <w:color w:val="000000"/>
          <w:rtl/>
        </w:rPr>
      </w:pPr>
    </w:p>
    <w:p w:rsidR="002C1C43" w:rsidP="00A055E3" w:rsidRDefault="00952B87">
      <w:pPr>
        <w:spacing w:line="360" w:lineRule="auto"/>
        <w:ind w:left="720" w:hanging="720"/>
        <w:jc w:val="both"/>
        <w:rPr>
          <w:b/>
          <w:bCs/>
          <w:rtl/>
        </w:rPr>
      </w:pPr>
      <w:r>
        <w:rPr>
          <w:rFonts w:hint="cs" w:ascii="Tahoma" w:hAnsi="Tahoma"/>
          <w:noProof w:val="0"/>
          <w:color w:val="000000"/>
          <w:rtl/>
        </w:rPr>
        <w:t>5</w:t>
      </w:r>
      <w:r w:rsidR="00A055E3">
        <w:rPr>
          <w:rFonts w:hint="cs" w:ascii="Tahoma" w:hAnsi="Tahoma"/>
          <w:noProof w:val="0"/>
          <w:color w:val="000000"/>
          <w:rtl/>
        </w:rPr>
        <w:t>.</w:t>
      </w:r>
      <w:r w:rsidR="00A055E3">
        <w:rPr>
          <w:rFonts w:hint="cs" w:ascii="Tahoma" w:hAnsi="Tahoma"/>
          <w:noProof w:val="0"/>
          <w:color w:val="000000"/>
          <w:rtl/>
        </w:rPr>
        <w:tab/>
      </w:r>
      <w:r>
        <w:rPr>
          <w:rFonts w:hint="cs" w:ascii="Tahoma" w:hAnsi="Tahoma"/>
          <w:noProof w:val="0"/>
          <w:color w:val="000000"/>
          <w:rtl/>
        </w:rPr>
        <w:t xml:space="preserve">בנוגע לשאלת ההוצאות בגין תיקון כתב התביעה - </w:t>
      </w:r>
      <w:r w:rsidRPr="00336A8A" w:rsidR="00336A8A">
        <w:rPr>
          <w:rFonts w:ascii="Tahoma" w:hAnsi="Tahoma"/>
          <w:noProof w:val="0"/>
          <w:color w:val="000000"/>
          <w:rtl/>
        </w:rPr>
        <w:t xml:space="preserve">מאחר שהחלטתי </w:t>
      </w:r>
      <w:r w:rsidR="00A055E3">
        <w:rPr>
          <w:rFonts w:hint="cs" w:ascii="Tahoma" w:hAnsi="Tahoma"/>
          <w:noProof w:val="0"/>
          <w:color w:val="000000"/>
          <w:rtl/>
        </w:rPr>
        <w:t xml:space="preserve">מיום 7.6.2015 </w:t>
      </w:r>
      <w:r w:rsidRPr="00336A8A" w:rsidR="00336A8A">
        <w:rPr>
          <w:rFonts w:ascii="Tahoma" w:hAnsi="Tahoma"/>
          <w:noProof w:val="0"/>
          <w:color w:val="000000"/>
          <w:rtl/>
        </w:rPr>
        <w:t>בדבר צירוף הנתבעים לא כללה הוראה בדבר תיקון כתב התביעה</w:t>
      </w:r>
      <w:r w:rsidR="00A055E3">
        <w:rPr>
          <w:rFonts w:hint="cs" w:ascii="Tahoma" w:hAnsi="Tahoma"/>
          <w:noProof w:val="0"/>
          <w:color w:val="000000"/>
          <w:rtl/>
        </w:rPr>
        <w:t>,</w:t>
      </w:r>
      <w:r w:rsidRPr="00336A8A" w:rsidR="00336A8A">
        <w:rPr>
          <w:rFonts w:ascii="Tahoma" w:hAnsi="Tahoma"/>
          <w:noProof w:val="0"/>
          <w:color w:val="000000"/>
          <w:rtl/>
        </w:rPr>
        <w:t xml:space="preserve"> לא מצאתי לנכון לחייב את התובע בהוצאות</w:t>
      </w:r>
      <w:r w:rsidR="00A055E3">
        <w:rPr>
          <w:rFonts w:hint="cs" w:ascii="Tahoma" w:hAnsi="Tahoma"/>
          <w:noProof w:val="0"/>
          <w:color w:val="000000"/>
          <w:rtl/>
        </w:rPr>
        <w:t xml:space="preserve"> בגין התיקון</w:t>
      </w:r>
      <w:r w:rsidRPr="00336A8A" w:rsidR="00336A8A">
        <w:rPr>
          <w:rFonts w:ascii="Tahoma" w:hAnsi="Tahoma"/>
          <w:noProof w:val="0"/>
          <w:color w:val="000000"/>
          <w:rtl/>
        </w:rPr>
        <w:t xml:space="preserve">. התובע אמנם לא תיקן את תביעתו </w:t>
      </w:r>
      <w:r w:rsidR="00A055E3">
        <w:rPr>
          <w:rFonts w:hint="cs" w:ascii="Tahoma" w:hAnsi="Tahoma"/>
          <w:noProof w:val="0"/>
          <w:color w:val="000000"/>
          <w:rtl/>
        </w:rPr>
        <w:t>(</w:t>
      </w:r>
      <w:r w:rsidRPr="00336A8A" w:rsidR="00336A8A">
        <w:rPr>
          <w:rFonts w:ascii="Tahoma" w:hAnsi="Tahoma"/>
          <w:noProof w:val="0"/>
          <w:color w:val="000000"/>
          <w:rtl/>
        </w:rPr>
        <w:t xml:space="preserve">אולם </w:t>
      </w:r>
      <w:r w:rsidR="00A055E3">
        <w:rPr>
          <w:rFonts w:hint="cs" w:ascii="Tahoma" w:hAnsi="Tahoma"/>
          <w:noProof w:val="0"/>
          <w:color w:val="000000"/>
          <w:rtl/>
        </w:rPr>
        <w:t xml:space="preserve">גם </w:t>
      </w:r>
      <w:r w:rsidRPr="00336A8A" w:rsidR="00336A8A">
        <w:rPr>
          <w:rFonts w:ascii="Tahoma" w:hAnsi="Tahoma"/>
          <w:noProof w:val="0"/>
          <w:color w:val="000000"/>
          <w:rtl/>
        </w:rPr>
        <w:t>לא קיבל הוראה לעשות כן</w:t>
      </w:r>
      <w:r w:rsidR="00A055E3">
        <w:rPr>
          <w:rFonts w:hint="cs"/>
          <w:b/>
          <w:bCs/>
          <w:rtl/>
        </w:rPr>
        <w:t xml:space="preserve"> </w:t>
      </w:r>
      <w:r w:rsidR="00A055E3">
        <w:rPr>
          <w:b/>
          <w:bCs/>
          <w:rtl/>
        </w:rPr>
        <w:t>–</w:t>
      </w:r>
      <w:r w:rsidR="00A055E3">
        <w:rPr>
          <w:rFonts w:hint="cs"/>
          <w:b/>
          <w:bCs/>
          <w:rtl/>
        </w:rPr>
        <w:t xml:space="preserve"> </w:t>
      </w:r>
      <w:r w:rsidRPr="00A055E3" w:rsidR="00A055E3">
        <w:rPr>
          <w:rFonts w:hint="cs"/>
          <w:rtl/>
        </w:rPr>
        <w:t>עד עתה)</w:t>
      </w:r>
      <w:r>
        <w:rPr>
          <w:rFonts w:hint="cs"/>
          <w:b/>
          <w:bCs/>
          <w:rtl/>
        </w:rPr>
        <w:t>.</w:t>
      </w:r>
    </w:p>
    <w:p w:rsidR="00CF668E" w:rsidP="00A055E3" w:rsidRDefault="00CF668E">
      <w:pPr>
        <w:spacing w:line="360" w:lineRule="auto"/>
        <w:ind w:left="720" w:hanging="720"/>
        <w:jc w:val="both"/>
        <w:rPr>
          <w:b/>
          <w:bCs/>
          <w:rtl/>
        </w:rPr>
      </w:pPr>
    </w:p>
    <w:p w:rsidRPr="00CF668E" w:rsidR="00CF668E" w:rsidP="00A055E3" w:rsidRDefault="00CF668E">
      <w:pPr>
        <w:spacing w:line="360" w:lineRule="auto"/>
        <w:ind w:left="720" w:hanging="720"/>
        <w:jc w:val="both"/>
        <w:rPr>
          <w:u w:val="single"/>
          <w:rtl/>
        </w:rPr>
      </w:pPr>
      <w:r w:rsidRPr="00CF668E">
        <w:rPr>
          <w:rFonts w:hint="cs"/>
          <w:u w:val="single"/>
          <w:rtl/>
        </w:rPr>
        <w:t>קביעת התיק להוכחות</w:t>
      </w:r>
    </w:p>
    <w:p w:rsidR="00952B87" w:rsidP="00A055E3" w:rsidRDefault="00952B87">
      <w:pPr>
        <w:spacing w:line="360" w:lineRule="auto"/>
        <w:ind w:left="720" w:hanging="720"/>
        <w:jc w:val="both"/>
        <w:rPr>
          <w:b/>
          <w:bCs/>
          <w:rtl/>
        </w:rPr>
      </w:pPr>
    </w:p>
    <w:p w:rsidR="00952B87" w:rsidP="004E252D" w:rsidRDefault="00952B87">
      <w:pPr>
        <w:spacing w:line="360" w:lineRule="auto"/>
        <w:ind w:left="720" w:hanging="720"/>
        <w:jc w:val="both"/>
        <w:rPr>
          <w:rtl/>
        </w:rPr>
      </w:pPr>
      <w:r w:rsidRPr="00952B87">
        <w:rPr>
          <w:rFonts w:hint="cs"/>
          <w:rtl/>
        </w:rPr>
        <w:t>6.</w:t>
      </w:r>
      <w:r w:rsidRPr="00952B87">
        <w:rPr>
          <w:rtl/>
        </w:rPr>
        <w:tab/>
      </w:r>
      <w:r w:rsidRPr="00CF668E">
        <w:rPr>
          <w:rFonts w:hint="cs"/>
          <w:b/>
          <w:bCs/>
          <w:rtl/>
        </w:rPr>
        <w:t xml:space="preserve">דיון הוכחות בתיק יתקיים ביום </w:t>
      </w:r>
      <w:r w:rsidRPr="00CF668E" w:rsidR="00CF668E">
        <w:rPr>
          <w:rFonts w:hint="cs"/>
          <w:b/>
          <w:bCs/>
          <w:rtl/>
        </w:rPr>
        <w:t xml:space="preserve">6.9.2018 בשעה </w:t>
      </w:r>
      <w:r w:rsidR="004E252D">
        <w:rPr>
          <w:rFonts w:hint="cs"/>
          <w:b/>
          <w:bCs/>
          <w:rtl/>
        </w:rPr>
        <w:t>13</w:t>
      </w:r>
      <w:r w:rsidRPr="00CF668E" w:rsidR="00CF668E">
        <w:rPr>
          <w:rFonts w:hint="cs"/>
          <w:b/>
          <w:bCs/>
          <w:rtl/>
        </w:rPr>
        <w:t>:</w:t>
      </w:r>
      <w:r w:rsidR="004E252D">
        <w:rPr>
          <w:rFonts w:hint="cs"/>
          <w:b/>
          <w:bCs/>
          <w:rtl/>
        </w:rPr>
        <w:t>0</w:t>
      </w:r>
      <w:bookmarkStart w:name="_GoBack" w:id="0"/>
      <w:bookmarkEnd w:id="0"/>
      <w:r w:rsidRPr="00CF668E" w:rsidR="00CF668E">
        <w:rPr>
          <w:rFonts w:hint="cs"/>
          <w:b/>
          <w:bCs/>
          <w:rtl/>
        </w:rPr>
        <w:t>0</w:t>
      </w:r>
    </w:p>
    <w:p w:rsidR="00CF668E" w:rsidP="00A055E3" w:rsidRDefault="00CF668E">
      <w:pPr>
        <w:spacing w:line="360" w:lineRule="auto"/>
        <w:ind w:left="720" w:hanging="720"/>
        <w:jc w:val="both"/>
        <w:rPr>
          <w:rtl/>
        </w:rPr>
      </w:pPr>
    </w:p>
    <w:p w:rsidR="004E252D" w:rsidP="00CF668E" w:rsidRDefault="00CF668E">
      <w:pPr>
        <w:spacing w:line="360" w:lineRule="auto"/>
        <w:ind w:left="720" w:hanging="720"/>
        <w:jc w:val="both"/>
        <w:rPr>
          <w:rtl/>
        </w:rPr>
      </w:pPr>
      <w:r>
        <w:rPr>
          <w:rFonts w:hint="cs"/>
          <w:rtl/>
        </w:rPr>
        <w:t>7.</w:t>
      </w:r>
      <w:r>
        <w:rPr>
          <w:rtl/>
        </w:rPr>
        <w:tab/>
      </w:r>
      <w:r>
        <w:rPr>
          <w:rFonts w:hint="cs"/>
          <w:rtl/>
        </w:rPr>
        <w:t xml:space="preserve">תצהיר עדות ראשית מטעם התובע יוגש עד ליום 30.6.2018. תצהירי הנתבעים יוגשו עד ליום 31.7.2018. </w:t>
      </w:r>
    </w:p>
    <w:p w:rsidR="004E252D" w:rsidP="00CF668E" w:rsidRDefault="004E252D">
      <w:pPr>
        <w:spacing w:line="360" w:lineRule="auto"/>
        <w:ind w:left="720" w:hanging="720"/>
        <w:jc w:val="both"/>
        <w:rPr>
          <w:rtl/>
        </w:rPr>
      </w:pPr>
    </w:p>
    <w:p w:rsidR="00CF668E" w:rsidP="004E252D" w:rsidRDefault="00CF668E">
      <w:pPr>
        <w:spacing w:line="360" w:lineRule="auto"/>
        <w:ind w:left="720"/>
        <w:jc w:val="both"/>
        <w:rPr>
          <w:rtl/>
        </w:rPr>
      </w:pPr>
      <w:r>
        <w:rPr>
          <w:rFonts w:hint="cs"/>
          <w:rtl/>
        </w:rPr>
        <w:t>הצדדים יצרפו ל</w:t>
      </w:r>
      <w:r w:rsidR="004E252D">
        <w:rPr>
          <w:rFonts w:hint="cs"/>
          <w:rtl/>
        </w:rPr>
        <w:t>ת</w:t>
      </w:r>
      <w:r>
        <w:rPr>
          <w:rFonts w:hint="cs"/>
          <w:rtl/>
        </w:rPr>
        <w:t>צהירים את מלוא המסמכים שבדעתם לעשות בהם שימוש בהליך המשפטי.</w:t>
      </w:r>
    </w:p>
    <w:p w:rsidR="004E252D" w:rsidP="004E252D" w:rsidRDefault="004E252D">
      <w:pPr>
        <w:spacing w:line="360" w:lineRule="auto"/>
        <w:ind w:left="720"/>
        <w:jc w:val="both"/>
        <w:rPr>
          <w:rtl/>
        </w:rPr>
      </w:pPr>
    </w:p>
    <w:p w:rsidR="004E252D" w:rsidP="004E252D" w:rsidRDefault="004E252D">
      <w:pPr>
        <w:spacing w:line="360" w:lineRule="auto"/>
        <w:ind w:left="720" w:hanging="720"/>
        <w:jc w:val="both"/>
      </w:pPr>
      <w:r>
        <w:rPr>
          <w:rFonts w:hint="cs"/>
          <w:rtl/>
        </w:rPr>
        <w:t>8.</w:t>
      </w:r>
      <w:r>
        <w:rPr>
          <w:rFonts w:hint="cs"/>
          <w:rtl/>
        </w:rPr>
        <w:tab/>
        <w:t>לא יוגשו תצהירי התובע במועד, תימחק התובענה עפ"י תקנה 44 (3) לתקנות בית הדין לעבודה [סדרי דין] תשנ"ב-1991 ללא התראה נוספת.</w:t>
      </w:r>
    </w:p>
    <w:p w:rsidR="004E252D" w:rsidP="004E252D" w:rsidRDefault="004E252D">
      <w:pPr>
        <w:spacing w:line="360" w:lineRule="auto"/>
        <w:ind w:left="720" w:hanging="720"/>
        <w:jc w:val="both"/>
        <w:rPr>
          <w:rFonts w:hint="cs"/>
          <w:rtl/>
        </w:rPr>
      </w:pPr>
      <w:r>
        <w:rPr>
          <w:rFonts w:hint="cs"/>
          <w:rtl/>
        </w:rPr>
        <w:tab/>
        <w:t>לא יוגשו תצהירי הנתבעים במועד, ייחשבו הנתבעים כמי שאין בדעתם להגיש ראיות.</w:t>
      </w:r>
    </w:p>
    <w:p w:rsidR="004E252D" w:rsidP="004E252D" w:rsidRDefault="004E252D">
      <w:pPr>
        <w:spacing w:line="360" w:lineRule="auto"/>
        <w:ind w:left="720" w:hanging="720"/>
        <w:jc w:val="both"/>
        <w:rPr>
          <w:rtl/>
        </w:rPr>
      </w:pPr>
    </w:p>
    <w:p w:rsidR="004E252D" w:rsidP="004E252D" w:rsidRDefault="004E252D">
      <w:pPr>
        <w:spacing w:line="360" w:lineRule="auto"/>
        <w:ind w:left="720" w:hanging="720"/>
        <w:jc w:val="both"/>
        <w:rPr>
          <w:rFonts w:hint="cs"/>
          <w:rtl/>
        </w:rPr>
      </w:pPr>
    </w:p>
    <w:p w:rsidR="004E252D" w:rsidP="004E252D" w:rsidRDefault="004E252D">
      <w:pPr>
        <w:spacing w:line="360" w:lineRule="auto"/>
        <w:ind w:left="720" w:hanging="720"/>
        <w:jc w:val="both"/>
        <w:rPr>
          <w:rFonts w:hint="cs"/>
          <w:b/>
          <w:bCs/>
          <w:rtl/>
        </w:rPr>
      </w:pPr>
      <w:r>
        <w:rPr>
          <w:rFonts w:hint="cs"/>
          <w:rtl/>
        </w:rPr>
        <w:lastRenderedPageBreak/>
        <w:t>9.</w:t>
      </w:r>
      <w:r>
        <w:rPr>
          <w:rFonts w:hint="cs"/>
          <w:rtl/>
        </w:rPr>
        <w:tab/>
        <w:t xml:space="preserve">סירב עד לאמת דבריו בתצהיר, או שלא עלה בידי צד לבוא עימו בדברים יגיש אותו צד למזכירות בית הדין בקשה להזמנת אותו עד שיעיד בפני בית הדין במועד ישיבת ההוכחות. בבקשה האמורה יפורטו הסיבות בגינן מבוקש להעיד עדים שלא בתצהיר, מהות העדות והרלוונטיות שלה להליך. </w:t>
      </w:r>
      <w:r>
        <w:rPr>
          <w:rFonts w:hint="cs"/>
          <w:b/>
          <w:bCs/>
          <w:rtl/>
        </w:rPr>
        <w:t>הבקשה תוגש לא יאוחר ממועד הגשת תצהירי הצד המבקש.</w:t>
      </w:r>
    </w:p>
    <w:p w:rsidR="004E252D" w:rsidP="004E252D" w:rsidRDefault="004E252D">
      <w:pPr>
        <w:spacing w:line="360" w:lineRule="auto"/>
        <w:ind w:left="720" w:hanging="720"/>
        <w:jc w:val="both"/>
        <w:rPr>
          <w:rFonts w:hint="cs"/>
          <w:rtl/>
        </w:rPr>
      </w:pPr>
    </w:p>
    <w:p w:rsidR="004E252D" w:rsidP="004E252D" w:rsidRDefault="004E252D">
      <w:pPr>
        <w:spacing w:line="360" w:lineRule="auto"/>
        <w:ind w:left="720" w:hanging="720"/>
        <w:jc w:val="both"/>
        <w:rPr>
          <w:rFonts w:hint="cs"/>
          <w:rtl/>
        </w:rPr>
      </w:pPr>
      <w:r>
        <w:rPr>
          <w:rFonts w:hint="cs"/>
          <w:rtl/>
        </w:rPr>
        <w:t>10.</w:t>
      </w:r>
      <w:r>
        <w:rPr>
          <w:rFonts w:hint="cs"/>
          <w:rtl/>
        </w:rPr>
        <w:tab/>
        <w:t>ימי הפגרה יבוא במניין הימים.</w:t>
      </w:r>
    </w:p>
    <w:p w:rsidR="004E252D" w:rsidP="004E252D" w:rsidRDefault="004E252D">
      <w:pPr>
        <w:spacing w:line="360" w:lineRule="auto"/>
        <w:ind w:left="720" w:hanging="720"/>
        <w:jc w:val="both"/>
        <w:rPr>
          <w:rFonts w:hint="cs"/>
          <w:rtl/>
        </w:rPr>
      </w:pPr>
    </w:p>
    <w:p w:rsidRPr="00A055E3" w:rsidR="00A055E3" w:rsidP="00A055E3" w:rsidRDefault="00A055E3">
      <w:pPr>
        <w:spacing w:line="360" w:lineRule="auto"/>
        <w:ind w:left="720" w:hanging="720"/>
        <w:jc w:val="both"/>
        <w:rPr>
          <w:rtl/>
        </w:rPr>
      </w:pPr>
    </w:p>
    <w:p w:rsidRPr="003C4168" w:rsidR="002C1C43" w:rsidP="00563391" w:rsidRDefault="002C1C43">
      <w:pPr>
        <w:spacing w:line="360" w:lineRule="auto"/>
        <w:jc w:val="both"/>
        <w:rPr>
          <w:b/>
          <w:bCs/>
          <w:sz w:val="28"/>
          <w:szCs w:val="28"/>
          <w:rtl/>
        </w:rPr>
      </w:pPr>
      <w:r w:rsidRPr="003C4168">
        <w:rPr>
          <w:rFonts w:hint="cs"/>
          <w:b/>
          <w:bCs/>
          <w:sz w:val="28"/>
          <w:szCs w:val="28"/>
          <w:rtl/>
        </w:rPr>
        <w:br/>
      </w:r>
    </w:p>
    <w:p w:rsidRPr="00A055E3" w:rsidR="002C1C43" w:rsidP="000E6105" w:rsidRDefault="002C1C43">
      <w:pPr>
        <w:spacing w:line="360" w:lineRule="auto"/>
        <w:jc w:val="both"/>
        <w:rPr>
          <w:rFonts w:ascii="Arial" w:hAnsi="Arial"/>
          <w:b/>
          <w:bCs/>
          <w:noProof w:val="0"/>
          <w:rtl/>
        </w:rPr>
      </w:pPr>
      <w:r w:rsidRPr="00A055E3">
        <w:rPr>
          <w:rFonts w:hint="cs" w:ascii="Arial" w:hAnsi="Arial"/>
          <w:b/>
          <w:bCs/>
          <w:noProof w:val="0"/>
          <w:rtl/>
        </w:rPr>
        <w:t>נית</w:t>
      </w:r>
      <w:r w:rsidRPr="00A055E3" w:rsidR="00221FF9">
        <w:rPr>
          <w:rFonts w:hint="cs" w:ascii="Arial" w:hAnsi="Arial"/>
          <w:b/>
          <w:bCs/>
          <w:noProof w:val="0"/>
          <w:rtl/>
        </w:rPr>
        <w:t>נה</w:t>
      </w:r>
      <w:r w:rsidRPr="00A055E3">
        <w:rPr>
          <w:rFonts w:hint="cs" w:ascii="Arial" w:hAnsi="Arial"/>
          <w:b/>
          <w:bCs/>
          <w:noProof w:val="0"/>
          <w:rtl/>
        </w:rPr>
        <w:t xml:space="preserve"> היום, </w:t>
      </w:r>
      <w:sdt>
        <w:sdtPr>
          <w:rPr>
            <w:rtl/>
          </w:rPr>
          <w:alias w:val="1455"/>
          <w:tag w:val="1455"/>
          <w:id w:val="-604802009"/>
          <w:text w:multiLine="1"/>
        </w:sdtPr>
        <w:sdtEndPr/>
        <w:sdtContent>
          <w:r>
            <w:rPr>
              <w:rFonts w:hint="cs" w:ascii="Arial" w:hAnsi="Arial"/>
              <w:b/>
              <w:bCs/>
              <w:noProof w:val="0"/>
              <w:rtl/>
            </w:rPr>
            <w:t>כ"ו ניסן תשע"ח</w:t>
          </w:r>
        </w:sdtContent>
      </w:sdt>
      <w:r w:rsidRPr="00A055E3">
        <w:rPr>
          <w:rFonts w:hint="cs" w:ascii="Arial" w:hAnsi="Arial"/>
          <w:b/>
          <w:bCs/>
          <w:noProof w:val="0"/>
          <w:rtl/>
        </w:rPr>
        <w:t xml:space="preserve">, </w:t>
      </w:r>
      <w:r w:rsidRPr="00A055E3" w:rsidR="008F32AB">
        <w:rPr>
          <w:rFonts w:hint="cs"/>
          <w:b/>
          <w:bCs/>
          <w:rtl/>
        </w:rPr>
        <w:t>(</w:t>
      </w:r>
      <w:sdt>
        <w:sdtPr>
          <w:rPr>
            <w:rtl/>
          </w:rPr>
          <w:alias w:val="1456"/>
          <w:tag w:val="1456"/>
          <w:id w:val="1629204143"/>
          <w:text w:multiLine="1"/>
        </w:sdtPr>
        <w:sdtEndPr/>
        <w:sdtContent>
          <w:r>
            <w:rPr>
              <w:rFonts w:hint="cs" w:ascii="Arial" w:hAnsi="Arial"/>
              <w:b/>
              <w:bCs/>
              <w:noProof w:val="0"/>
              <w:rtl/>
            </w:rPr>
            <w:t>11 אפריל 2018</w:t>
          </w:r>
        </w:sdtContent>
      </w:sdt>
      <w:r w:rsidRPr="00A055E3" w:rsidR="008F32AB">
        <w:rPr>
          <w:rFonts w:hint="cs" w:ascii="Arial" w:hAnsi="Arial"/>
          <w:b/>
          <w:bCs/>
          <w:noProof w:val="0"/>
          <w:rtl/>
        </w:rPr>
        <w:t>)</w:t>
      </w:r>
      <w:r w:rsidRPr="00A055E3">
        <w:rPr>
          <w:rFonts w:hint="cs" w:ascii="Arial" w:hAnsi="Arial"/>
          <w:b/>
          <w:bCs/>
          <w:noProof w:val="0"/>
          <w:rtl/>
        </w:rPr>
        <w:t>, בהעדר הצדדים ותישלח אליהם.</w:t>
      </w:r>
    </w:p>
    <w:p w:rsidRPr="003C4168" w:rsidR="000B2DA4" w:rsidP="00221FF9" w:rsidRDefault="000B2DA4">
      <w:pPr>
        <w:spacing w:line="360" w:lineRule="auto"/>
        <w:jc w:val="both"/>
        <w:rPr>
          <w:rFonts w:ascii="Arial" w:hAnsi="Arial"/>
          <w:b/>
          <w:bCs/>
          <w:noProof w:val="0"/>
          <w:sz w:val="28"/>
          <w:szCs w:val="28"/>
          <w:rtl/>
        </w:rPr>
      </w:pPr>
    </w:p>
    <w:p w:rsidR="002C1C43" w:rsidP="000B2DA4" w:rsidRDefault="000B2DA4">
      <w:pPr>
        <w:spacing w:line="360" w:lineRule="auto"/>
        <w:jc w:val="both"/>
        <w:rPr>
          <w:rFonts w:ascii="Arial" w:hAnsi="Arial"/>
          <w:noProof w:val="0"/>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sdt>
        <w:sdtPr>
          <w:rPr>
            <w:rFonts w:hint="cs" w:ascii="Arial" w:hAnsi="Arial"/>
            <w:noProof w:val="0"/>
            <w:rtl/>
          </w:rPr>
          <w:alias w:val="2045"/>
          <w:tag w:val="2045"/>
          <w:id w:val="-1977827295"/>
          <w:showingPlcHdr/>
          <w:text w:multiLine="1"/>
        </w:sdtPr>
        <w:sdtEndPr/>
        <w:sdtContent>
          <w:r>
            <w:rPr>
              <w:rFonts w:hint="cs" w:ascii="Arial" w:hAnsi="Arial"/>
              <w:noProof w:val="0"/>
              <w:rtl/>
            </w:rPr>
            <w:t xml:space="preserve">      </w:t>
          </w:r>
        </w:sdtContent>
      </w:sdt>
      <w:r>
        <w:rPr>
          <w:rFonts w:ascii="Arial" w:hAnsi="Arial"/>
          <w:noProof w:val="0"/>
          <w:rtl/>
        </w:rPr>
        <w:t xml:space="preserve"> </w:t>
      </w:r>
    </w:p>
    <w:p w:rsidRPr="007748D4" w:rsidR="002605D5" w:rsidP="002605D5" w:rsidRDefault="00063668">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990724" cy="75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732de6fdaea4a47" cstate="print">
                            <a:extLst>
                              <a:ext uri="{28A0092B-C50C-407E-A947-70E740481C1C}"/>
                            </a:extLst>
                          </a:blip>
                          <a:stretch>
                            <a:fillRect/>
                          </a:stretch>
                        </pic:blipFill>
                        <pic:spPr>
                          <a:xfrm>
                            <a:off x="0" y="0"/>
                            <a:ext cx="1990724" cy="752475"/>
                          </a:xfrm>
                          <a:prstGeom prst="rect">
                            <a:avLst/>
                          </a:prstGeom>
                        </pic:spPr>
                      </pic:pic>
                    </a:graphicData>
                  </a:graphic>
                </wp:inline>
              </w:drawing>
            </w:r>
          </w:p>
        </w:sdtContent>
      </w:sdt>
    </w:p>
    <w:p w:rsidRPr="00913F69" w:rsidR="002C1C43" w:rsidP="002C1C43" w:rsidRDefault="002C1C43">
      <w:pPr>
        <w:rPr>
          <w:sz w:val="28"/>
          <w:szCs w:val="28"/>
          <w:rtl/>
        </w:rPr>
      </w:pPr>
    </w:p>
    <w:p w:rsidR="00913F69" w:rsidP="002C1C43"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00913F69" w:rsidP="00913F69" w:rsidRDefault="00913F69">
      <w:pPr>
        <w:jc w:val="center"/>
        <w:rPr>
          <w:sz w:val="28"/>
          <w:szCs w:val="28"/>
          <w:rtl/>
        </w:rPr>
      </w:pPr>
    </w:p>
    <w:p w:rsidRPr="00913F69" w:rsidR="00694556" w:rsidP="00913F69" w:rsidRDefault="00694556">
      <w:pPr>
        <w:jc w:val="center"/>
        <w:rPr>
          <w:sz w:val="28"/>
          <w:szCs w:val="28"/>
          <w:rtl/>
        </w:rPr>
      </w:pPr>
    </w:p>
    <w:sectPr w:rsidRPr="00913F69"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63668">
      <w:rPr>
        <w:rStyle w:val="ab"/>
        <w:rFonts w:cs="Times New Roman"/>
        <w:rtl/>
      </w:rPr>
      <w:t>2</w:t>
    </w:r>
    <w:r w:rsidRPr="004E6E3C">
      <w:rPr>
        <w:rStyle w:val="ab"/>
        <w:rFonts w:cs="Times New Roman"/>
      </w:rPr>
      <w:fldChar w:fldCharType="end"/>
    </w:r>
    <w:r w:rsidRPr="004E6E3C" w:rsidR="00005C8B">
      <w:rPr>
        <w:rStyle w:val="ab"/>
        <w:rFonts w:hint="cs"/>
        <w:rtl/>
      </w:rPr>
      <w:t xml:space="preserve"> </w:t>
    </w:r>
    <w:r w:rsidRPr="00913F69" w:rsidR="00005C8B">
      <w:rPr>
        <w:rStyle w:val="ab"/>
        <w:rFonts w:hint="cs"/>
        <w:sz w:val="28"/>
        <w:szCs w:val="28"/>
        <w:rtl/>
      </w:rPr>
      <w:t>מתוך</w:t>
    </w:r>
    <w:r w:rsidRPr="004E6E3C" w:rsidR="00005C8B">
      <w:rPr>
        <w:rStyle w:val="ab"/>
        <w:rFonts w:hint="cs"/>
        <w:rtl/>
      </w:rPr>
      <w:t xml:space="preserve">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63668">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63668">
    <w:pPr>
      <w:pStyle w:val="a3"/>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C26D4E" w:rsidR="008F32AB" w:rsidP="00C26D4E" w:rsidRDefault="00063668">
          <w:pPr>
            <w:jc w:val="right"/>
            <w:rPr>
              <w:rtl/>
            </w:rPr>
          </w:pPr>
          <w:sdt>
            <w:sdtPr>
              <w:rPr>
                <w:sz w:val="28"/>
                <w:szCs w:val="28"/>
                <w:rtl/>
              </w:rPr>
              <w:alias w:val="1170"/>
              <w:tag w:val="1170"/>
              <w:id w:val="270825555"/>
              <w:text w:multiLine="1"/>
            </w:sdtPr>
            <w:sdtEndPr/>
            <w:sdtContent>
              <w:r w:rsidR="000E13CD">
                <w:rPr>
                  <w:b/>
                  <w:bCs/>
                  <w:noProof w:val="0"/>
                  <w:sz w:val="28"/>
                  <w:szCs w:val="28"/>
                  <w:rtl/>
                </w:rPr>
                <w:t>סע"ש</w:t>
              </w:r>
            </w:sdtContent>
          </w:sdt>
          <w:r w:rsidRPr="00060915" w:rsidR="00913E52">
            <w:rPr>
              <w:b/>
              <w:bCs/>
              <w:noProof w:val="0"/>
              <w:rtl/>
            </w:rPr>
            <w:t xml:space="preserve"> </w:t>
          </w:r>
          <w:sdt>
            <w:sdtPr>
              <w:rPr>
                <w:sz w:val="28"/>
                <w:szCs w:val="28"/>
                <w:rtl/>
              </w:rPr>
              <w:alias w:val="1171"/>
              <w:tag w:val="1171"/>
              <w:id w:val="1611697751"/>
              <w:text w:multiLine="1"/>
            </w:sdtPr>
            <w:sdtEndPr/>
            <w:sdtContent>
              <w:r w:rsidR="000E13CD">
                <w:rPr>
                  <w:b/>
                  <w:bCs/>
                  <w:noProof w:val="0"/>
                  <w:sz w:val="28"/>
                  <w:szCs w:val="28"/>
                  <w:rtl/>
                </w:rPr>
                <w:t>53061-10-14</w:t>
              </w:r>
            </w:sdtContent>
          </w:sdt>
          <w:r w:rsidRPr="00060915" w:rsidR="00913E52">
            <w:rPr>
              <w:b/>
              <w:bCs/>
              <w:noProof w:val="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63668"/>
    <w:rsid w:val="000A574D"/>
    <w:rsid w:val="000A7553"/>
    <w:rsid w:val="000B2DA4"/>
    <w:rsid w:val="000E13CD"/>
    <w:rsid w:val="000E6105"/>
    <w:rsid w:val="001205E5"/>
    <w:rsid w:val="0014234E"/>
    <w:rsid w:val="00191B85"/>
    <w:rsid w:val="001C4003"/>
    <w:rsid w:val="00221FF9"/>
    <w:rsid w:val="002605D5"/>
    <w:rsid w:val="002B1499"/>
    <w:rsid w:val="002B6C85"/>
    <w:rsid w:val="002C1C43"/>
    <w:rsid w:val="002D0DA3"/>
    <w:rsid w:val="00336A8A"/>
    <w:rsid w:val="00350CAC"/>
    <w:rsid w:val="00352325"/>
    <w:rsid w:val="003C4168"/>
    <w:rsid w:val="003E742D"/>
    <w:rsid w:val="004642C0"/>
    <w:rsid w:val="004B6079"/>
    <w:rsid w:val="004E252D"/>
    <w:rsid w:val="004E6E3C"/>
    <w:rsid w:val="00511543"/>
    <w:rsid w:val="00515C3A"/>
    <w:rsid w:val="00547DB7"/>
    <w:rsid w:val="00563391"/>
    <w:rsid w:val="00592DD1"/>
    <w:rsid w:val="005C0FDD"/>
    <w:rsid w:val="005E0B17"/>
    <w:rsid w:val="00604392"/>
    <w:rsid w:val="00622BAA"/>
    <w:rsid w:val="00625C89"/>
    <w:rsid w:val="00671BD5"/>
    <w:rsid w:val="006805C1"/>
    <w:rsid w:val="00694556"/>
    <w:rsid w:val="006E1A53"/>
    <w:rsid w:val="007054D3"/>
    <w:rsid w:val="007056AA"/>
    <w:rsid w:val="00715102"/>
    <w:rsid w:val="00774526"/>
    <w:rsid w:val="007748D4"/>
    <w:rsid w:val="007A24FE"/>
    <w:rsid w:val="00820005"/>
    <w:rsid w:val="00826670"/>
    <w:rsid w:val="00846D27"/>
    <w:rsid w:val="008541AE"/>
    <w:rsid w:val="008A7F5D"/>
    <w:rsid w:val="008C0B96"/>
    <w:rsid w:val="008F2B32"/>
    <w:rsid w:val="008F32AB"/>
    <w:rsid w:val="00903896"/>
    <w:rsid w:val="00913E52"/>
    <w:rsid w:val="00913F69"/>
    <w:rsid w:val="00952B87"/>
    <w:rsid w:val="009A7666"/>
    <w:rsid w:val="009D357D"/>
    <w:rsid w:val="009E0263"/>
    <w:rsid w:val="00A055E3"/>
    <w:rsid w:val="00A11C09"/>
    <w:rsid w:val="00A4277D"/>
    <w:rsid w:val="00A61A78"/>
    <w:rsid w:val="00A91413"/>
    <w:rsid w:val="00AE598D"/>
    <w:rsid w:val="00AF1ED6"/>
    <w:rsid w:val="00B80CBD"/>
    <w:rsid w:val="00BC3369"/>
    <w:rsid w:val="00BC7C5B"/>
    <w:rsid w:val="00BD06DF"/>
    <w:rsid w:val="00BE5A52"/>
    <w:rsid w:val="00BE6116"/>
    <w:rsid w:val="00BF4AC8"/>
    <w:rsid w:val="00BF7C4C"/>
    <w:rsid w:val="00C26D4E"/>
    <w:rsid w:val="00C43F49"/>
    <w:rsid w:val="00C51656"/>
    <w:rsid w:val="00C71F5D"/>
    <w:rsid w:val="00C91CBA"/>
    <w:rsid w:val="00CE48E3"/>
    <w:rsid w:val="00CF668E"/>
    <w:rsid w:val="00D53924"/>
    <w:rsid w:val="00D901AC"/>
    <w:rsid w:val="00D96D8C"/>
    <w:rsid w:val="00DA783C"/>
    <w:rsid w:val="00DB68AC"/>
    <w:rsid w:val="00DE3B9C"/>
    <w:rsid w:val="00E54642"/>
    <w:rsid w:val="00E8170A"/>
    <w:rsid w:val="00E97908"/>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01522DCD"/>
  <w15:docId w15:val="{420FB295-5D8C-4121-AF80-2AF2239A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2823">
      <w:bodyDiv w:val="1"/>
      <w:marLeft w:val="0"/>
      <w:marRight w:val="0"/>
      <w:marTop w:val="0"/>
      <w:marBottom w:val="0"/>
      <w:divBdr>
        <w:top w:val="none" w:sz="0" w:space="0" w:color="auto"/>
        <w:left w:val="none" w:sz="0" w:space="0" w:color="auto"/>
        <w:bottom w:val="none" w:sz="0" w:space="0" w:color="auto"/>
        <w:right w:val="none" w:sz="0" w:space="0" w:color="auto"/>
      </w:divBdr>
    </w:div>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5732de6fdaea4a4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
      <w:docPartPr>
        <w:name w:val="6ACA26B614B2475795275C332B8A7867"/>
        <w:category>
          <w:name w:val="כללי"/>
          <w:gallery w:val="placeholder"/>
        </w:category>
        <w:types>
          <w:type w:val="bbPlcHdr"/>
        </w:types>
        <w:behaviors>
          <w:behavior w:val="content"/>
        </w:behaviors>
        <w:guid w:val="{FA5130CC-3583-495B-A767-5E9B96D41730}"/>
      </w:docPartPr>
      <w:docPartBody>
        <w:p w:rsidR="00DD719A" w:rsidRDefault="00176389" w:rsidP="00176389">
          <w:pPr>
            <w:pStyle w:val="6ACA26B614B2475795275C332B8A78675"/>
          </w:pPr>
          <w:r w:rsidRPr="003C4168">
            <w:rPr>
              <w:rStyle w:val="a3"/>
              <w:b/>
              <w:bCs/>
              <w:sz w:val="28"/>
              <w:szCs w:val="28"/>
              <w:rtl/>
            </w:rPr>
            <w:t>מספר מעמד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497</Words>
  <Characters>2485</Characters>
  <Application>Microsoft Office Word</Application>
  <DocSecurity>0</DocSecurity>
  <Lines>20</Lines>
  <Paragraphs>5</Paragraphs>
  <ScaleCrop>false</ScaleCrop>
  <Company>Microsoft Corporation</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תומר סילורה</cp:lastModifiedBy>
  <cp:revision>50</cp:revision>
  <dcterms:created xsi:type="dcterms:W3CDTF">2012-08-05T16:56:00Z</dcterms:created>
  <dcterms:modified xsi:type="dcterms:W3CDTF">2018-04-11T11:13:00Z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