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שרה שדיאור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21052" w:rsidR="00502190" w:rsidTr="001156ED">
        <w:trPr>
          <w:trHeight w:val="798"/>
          <w:jc w:val="center"/>
        </w:trPr>
        <w:tc>
          <w:tcPr>
            <w:tcW w:w="3249" w:type="dxa"/>
          </w:tcPr>
          <w:p w:rsidRPr="00621052" w:rsidR="00502190" w:rsidP="000514BD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0514BD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4653A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פאריס נג'אג'רה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תושבי איו"ש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850587858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0514B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514BD" w:rsidR="000514BD">
              <w:rPr>
                <w:rFonts w:hint="cs"/>
                <w:b/>
                <w:bCs/>
                <w:sz w:val="28"/>
                <w:szCs w:val="28"/>
                <w:rtl/>
              </w:rPr>
              <w:t>דלאשה רכאד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4653A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י. בק פתרונות בטיחות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514894658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P="000514BD" w:rsidRDefault="000514BD">
      <w:pPr>
        <w:pStyle w:val="ad"/>
        <w:numPr>
          <w:ilvl w:val="0"/>
          <w:numId w:val="1"/>
        </w:numPr>
        <w:spacing w:line="360" w:lineRule="auto"/>
        <w:jc w:val="both"/>
        <w:rPr>
          <w:rFonts w:hint="cs"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>בפני בקשת התובע למתן פסק דין בהעדר הגנה.</w:t>
      </w:r>
    </w:p>
    <w:p w:rsidR="000514BD" w:rsidP="000514BD" w:rsidRDefault="000514BD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>בוצעה מסירה על פי הודעה מיום14/1/18 , חרף זאת לא הוגש כתב הגנה. על כן ניתן בזאת פסק דין ולפיו תשלם הנתבעת לתובע סכומים אלו:</w:t>
      </w:r>
    </w:p>
    <w:p w:rsidR="000514BD" w:rsidP="000514BD" w:rsidRDefault="001156ED">
      <w:pPr>
        <w:pStyle w:val="ad"/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1156ED">
        <w:rPr>
          <w:rFonts w:hint="cs" w:ascii="Arial" w:hAnsi="Arial"/>
          <w:sz w:val="28"/>
          <w:szCs w:val="28"/>
          <w:rtl/>
        </w:rPr>
        <w:drawing>
          <wp:inline distT="0" distB="0" distL="0" distR="0">
            <wp:extent cx="4075636" cy="2238375"/>
            <wp:effectExtent l="0" t="0" r="127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36" cy="224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4BD">
        <w:rPr>
          <w:rFonts w:hint="cs" w:ascii="Arial" w:hAnsi="Arial"/>
          <w:noProof w:val="0"/>
          <w:sz w:val="28"/>
          <w:szCs w:val="28"/>
          <w:rtl/>
        </w:rPr>
        <w:t xml:space="preserve"> </w:t>
      </w:r>
    </w:p>
    <w:p w:rsidR="001156ED" w:rsidP="000514BD" w:rsidRDefault="000514BD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כמוכן תשלם הנתבעת שכ"ט ב"כ התובע בסך </w:t>
      </w:r>
      <w:r w:rsidR="001156ED">
        <w:rPr>
          <w:rFonts w:hint="cs" w:ascii="Arial" w:hAnsi="Arial"/>
          <w:noProof w:val="0"/>
          <w:sz w:val="28"/>
          <w:szCs w:val="28"/>
          <w:rtl/>
        </w:rPr>
        <w:t>6,000</w:t>
      </w:r>
      <w:r>
        <w:rPr>
          <w:rFonts w:hint="cs" w:ascii="Arial" w:hAnsi="Arial"/>
          <w:noProof w:val="0"/>
          <w:sz w:val="28"/>
          <w:szCs w:val="28"/>
          <w:rtl/>
        </w:rPr>
        <w:t xml:space="preserve">  ₪. </w:t>
      </w:r>
    </w:p>
    <w:p w:rsidRPr="001156ED" w:rsidR="00694556" w:rsidP="001156ED" w:rsidRDefault="000514BD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סכומים אלו יש</w:t>
      </w:r>
      <w:r w:rsidR="001156ED">
        <w:rPr>
          <w:rFonts w:hint="cs" w:ascii="Arial" w:hAnsi="Arial"/>
          <w:noProof w:val="0"/>
          <w:sz w:val="28"/>
          <w:szCs w:val="28"/>
          <w:rtl/>
        </w:rPr>
        <w:t>ול</w:t>
      </w:r>
      <w:r>
        <w:rPr>
          <w:rFonts w:hint="cs" w:ascii="Arial" w:hAnsi="Arial"/>
          <w:noProof w:val="0"/>
          <w:sz w:val="28"/>
          <w:szCs w:val="28"/>
          <w:rtl/>
        </w:rPr>
        <w:t>מו תוך 30 יום לא ישולמו במועד ישאו הפרשי הצמדה וריבית מיום מתן פסק הדין ועד ליום התשלום בפועל</w:t>
      </w:r>
      <w:r w:rsidR="001156ED">
        <w:rPr>
          <w:rFonts w:hint="cs" w:ascii="Arial" w:hAnsi="Arial"/>
          <w:noProof w:val="0"/>
          <w:sz w:val="28"/>
          <w:szCs w:val="28"/>
          <w:rtl/>
        </w:rPr>
        <w:t>.</w:t>
      </w:r>
    </w:p>
    <w:p w:rsidRPr="00621052" w:rsidR="00694556" w:rsidP="001156ED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כ"ה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10 אפריל 2018</w:t>
          </w:r>
        </w:sdtContent>
      </w:sdt>
      <w:r w:rsidR="001156ED">
        <w:rPr>
          <w:rFonts w:hint="cs"/>
          <w:b/>
          <w:bCs/>
          <w:sz w:val="28"/>
          <w:szCs w:val="28"/>
          <w:rtl/>
        </w:rPr>
        <w:t xml:space="preserve"> 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653AE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742950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237.jpg"/>
                          <pic:cNvPicPr/>
                        </pic:nvPicPr>
                        <pic:blipFill>
                          <a:blip r:embed="R5320f31f411549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653A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653A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F503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4653AE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47784-10-17</w:t>
              </w:r>
            </w:sdtContent>
          </w:sdt>
        </w:p>
        <w:p w:rsidR="0047216C" w:rsidRDefault="0047216C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60CEB"/>
    <w:multiLevelType w:val="hybridMultilevel"/>
    <w:tmpl w:val="953E0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14BD"/>
    <w:rsid w:val="000564AB"/>
    <w:rsid w:val="0009379D"/>
    <w:rsid w:val="001156ED"/>
    <w:rsid w:val="0014234E"/>
    <w:rsid w:val="001C4003"/>
    <w:rsid w:val="0025187E"/>
    <w:rsid w:val="002927CA"/>
    <w:rsid w:val="002C4501"/>
    <w:rsid w:val="003104AC"/>
    <w:rsid w:val="004121E7"/>
    <w:rsid w:val="004653AE"/>
    <w:rsid w:val="0047216C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AF5037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06459B9E"/>
  <w15:docId w15:val="{79B4ADB3-46BA-4132-A897-1F14CDE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  <w:style w:type="paragraph" w:styleId="ad">
    <w:name w:val="List Paragraph"/>
    <w:basedOn w:val="a"/>
    <w:uiPriority w:val="34"/>
    <w:qFormat/>
    <w:rsid w:val="0005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emf" Id="rId9" /><Relationship Type="http://schemas.openxmlformats.org/officeDocument/2006/relationships/header" Target="header3.xml" Id="rId14" /><Relationship Type="http://schemas.openxmlformats.org/officeDocument/2006/relationships/image" Target="/media/image2.jpg" Id="R5320f31f4115491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שרה שדיאור</cp:lastModifiedBy>
  <cp:revision>26</cp:revision>
  <dcterms:created xsi:type="dcterms:W3CDTF">2012-08-06T01:26:00Z</dcterms:created>
  <dcterms:modified xsi:type="dcterms:W3CDTF">2018-04-09T21:12:00Z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