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טפרברג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463C4" w:rsidRDefault="00700A4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ת-חייבת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2075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גליה אסתר הראש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00A46" w:rsidRDefault="00A2075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A2075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הנכסים הרשמי מחוז ירושלים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463C4" w:rsidRDefault="006463C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6463C4" w:rsidRDefault="006463C4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6463C4" w:rsidRDefault="006463C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700A46" w:rsidR="00700A46" w:rsidP="00700A46" w:rsidRDefault="00700A46">
      <w:pPr>
        <w:numPr>
          <w:ilvl w:val="0"/>
          <w:numId w:val="1"/>
        </w:numPr>
        <w:rPr>
          <w:rFonts w:cs="Times New Roman"/>
          <w:noProof w:val="0"/>
          <w:sz w:val="22"/>
          <w:szCs w:val="22"/>
          <w:rtl/>
        </w:rPr>
      </w:pPr>
      <w:bookmarkStart w:name="NGCSBookmark" w:id="0"/>
      <w:bookmarkEnd w:id="0"/>
      <w:r w:rsidRPr="00700A46">
        <w:rPr>
          <w:rFonts w:ascii="Arial" w:hAnsi="Arial" w:cs="Arial"/>
          <w:b/>
          <w:bCs/>
          <w:noProof w:val="0"/>
          <w:rtl/>
        </w:rPr>
        <w:t>לתגובת הכנ"ר תוך 21 יום.</w:t>
      </w:r>
    </w:p>
    <w:p w:rsidRPr="00700A46" w:rsidR="00700A46" w:rsidP="00700A46" w:rsidRDefault="00700A46">
      <w:pPr>
        <w:numPr>
          <w:ilvl w:val="0"/>
          <w:numId w:val="1"/>
        </w:numPr>
        <w:rPr>
          <w:rFonts w:cs="Times New Roman"/>
          <w:noProof w:val="0"/>
          <w:sz w:val="22"/>
          <w:szCs w:val="22"/>
          <w:rtl/>
        </w:rPr>
      </w:pPr>
      <w:r>
        <w:rPr>
          <w:rFonts w:ascii="Arial" w:hAnsi="Arial" w:cs="Arial"/>
          <w:b/>
          <w:bCs/>
          <w:noProof w:val="0"/>
          <w:rtl/>
        </w:rPr>
        <w:t>אני מעכב</w:t>
      </w:r>
      <w:r w:rsidRPr="00700A46">
        <w:rPr>
          <w:rFonts w:ascii="Arial" w:hAnsi="Arial" w:cs="Arial"/>
          <w:b/>
          <w:bCs/>
          <w:noProof w:val="0"/>
          <w:rtl/>
        </w:rPr>
        <w:t xml:space="preserve"> את ההליכים המתנהלים כנגד החייב</w:t>
      </w:r>
      <w:r>
        <w:rPr>
          <w:rFonts w:hint="cs" w:ascii="Arial" w:hAnsi="Arial" w:cs="Arial"/>
          <w:b/>
          <w:bCs/>
          <w:noProof w:val="0"/>
          <w:rtl/>
        </w:rPr>
        <w:t>ת</w:t>
      </w:r>
      <w:r w:rsidRPr="00700A46">
        <w:rPr>
          <w:rFonts w:ascii="Arial" w:hAnsi="Arial" w:cs="Arial"/>
          <w:b/>
          <w:bCs/>
          <w:noProof w:val="0"/>
          <w:rtl/>
        </w:rPr>
        <w:t xml:space="preserve"> למשך 45 יום.</w:t>
      </w:r>
    </w:p>
    <w:p w:rsidRPr="00700A46" w:rsidR="00700A46" w:rsidP="00700A46" w:rsidRDefault="00700A46">
      <w:pPr>
        <w:numPr>
          <w:ilvl w:val="0"/>
          <w:numId w:val="1"/>
        </w:numPr>
        <w:rPr>
          <w:rFonts w:cs="Times New Roman"/>
          <w:noProof w:val="0"/>
          <w:sz w:val="22"/>
          <w:szCs w:val="22"/>
          <w:rtl/>
        </w:rPr>
      </w:pPr>
      <w:r w:rsidRPr="00700A46">
        <w:rPr>
          <w:rFonts w:ascii="Arial" w:hAnsi="Arial" w:cs="Arial"/>
          <w:b/>
          <w:bCs/>
          <w:noProof w:val="0"/>
          <w:rtl/>
        </w:rPr>
        <w:t>במקביל לעיכוב ההליכים יוצא צו עיכוב יציאה מהארץ כנגד החייב</w:t>
      </w:r>
      <w:r>
        <w:rPr>
          <w:rFonts w:hint="cs" w:ascii="Arial" w:hAnsi="Arial" w:cs="Arial"/>
          <w:b/>
          <w:bCs/>
          <w:noProof w:val="0"/>
          <w:rtl/>
        </w:rPr>
        <w:t>ת</w:t>
      </w:r>
      <w:r w:rsidRPr="00700A46">
        <w:rPr>
          <w:rFonts w:ascii="Arial" w:hAnsi="Arial" w:cs="Arial"/>
          <w:b/>
          <w:bCs/>
          <w:noProof w:val="0"/>
          <w:rtl/>
        </w:rPr>
        <w:t>.</w:t>
      </w:r>
    </w:p>
    <w:p w:rsidRPr="00700A46" w:rsidR="00700A46" w:rsidP="00700A46" w:rsidRDefault="00700A46">
      <w:pPr>
        <w:numPr>
          <w:ilvl w:val="0"/>
          <w:numId w:val="1"/>
        </w:numPr>
        <w:rPr>
          <w:rFonts w:cs="Times New Roman"/>
          <w:noProof w:val="0"/>
          <w:sz w:val="22"/>
          <w:szCs w:val="22"/>
          <w:rtl/>
        </w:rPr>
      </w:pPr>
      <w:r w:rsidRPr="00700A46">
        <w:rPr>
          <w:rFonts w:ascii="Arial" w:hAnsi="Arial" w:cs="Arial"/>
          <w:b/>
          <w:bCs/>
          <w:noProof w:val="0"/>
          <w:rtl/>
        </w:rPr>
        <w:t>לכשתוגש הבקשה למתן צו כינוס יש להגישה לתיק זה.</w:t>
      </w:r>
    </w:p>
    <w:p w:rsidRPr="00700A46" w:rsidR="00700A46" w:rsidP="00700A46" w:rsidRDefault="00700A46">
      <w:pPr>
        <w:rPr>
          <w:rFonts w:cs="Times New Roman"/>
          <w:noProof w:val="0"/>
          <w:sz w:val="22"/>
          <w:szCs w:val="22"/>
          <w:rtl/>
        </w:rPr>
      </w:pPr>
      <w:r w:rsidRPr="00700A46">
        <w:rPr>
          <w:rFonts w:ascii="Arial" w:hAnsi="Arial" w:cs="Arial"/>
          <w:b/>
          <w:bCs/>
          <w:noProof w:val="0"/>
          <w:rtl/>
        </w:rPr>
        <w:t> 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2075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0502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a5aeba56bb54b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46" w:rsidRDefault="00700A4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075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075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46" w:rsidRDefault="00700A4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46" w:rsidRDefault="00700A4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00A4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2075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16757-04-18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הראש נ' כונס הנכסים הרשמי מחוז ירושלים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A46" w:rsidRDefault="00700A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4779"/>
    <w:multiLevelType w:val="hybridMultilevel"/>
    <w:tmpl w:val="5612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463C4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0A4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0754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574FDD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700A46"/>
    <w:pPr>
      <w:ind w:left="720"/>
    </w:pPr>
    <w:rPr>
      <w:rFonts w:ascii="Calibri" w:hAnsi="Calibri" w:cs="Times New Roman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a5aeba56bb54b8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56C2" w:rsidP="00B556C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556C2" w:rsidP="00B556C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556C2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6C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556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56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73</Words>
  <Characters>366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טפרברג</cp:lastModifiedBy>
  <cp:revision>116</cp:revision>
  <dcterms:created xsi:type="dcterms:W3CDTF">2012-08-06T05:16:00Z</dcterms:created>
  <dcterms:modified xsi:type="dcterms:W3CDTF">2018-04-11T12:57:00Z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