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נדים מורני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290F77" w:rsidRDefault="00B55A90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DA052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Pr="00B55A90"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עופר גרינברג</w:t>
                </w:r>
                <w:r w:rsidRPr="00B55A90" w:rsidR="00B55A90">
                  <w:rPr>
                    <w:b/>
                    <w:bCs/>
                    <w:noProof w:val="0"/>
                    <w:sz w:val="28"/>
                    <w:rtl/>
                  </w:rPr>
                  <w:br/>
                </w:r>
                <w:r w:rsidRPr="00B55A90" w:rsidR="00B55A90">
                  <w:rPr>
                    <w:rFonts w:hint="cs"/>
                    <w:b/>
                    <w:bCs/>
                    <w:rtl/>
                  </w:rPr>
                  <w:t>ע"י ב"כ עוה"ד אורי תבור ואח'</w:t>
                </w:r>
                <w:r w:rsidRPr="00B55A90" w:rsidR="00B55A90">
                  <w:rPr>
                    <w:b/>
                    <w:bCs/>
                    <w:rtl/>
                  </w:rPr>
                  <w:br/>
                </w:r>
                <w:r w:rsidRPr="00B55A90" w:rsidR="00B55A90">
                  <w:rPr>
                    <w:rFonts w:hint="cs"/>
                    <w:b/>
                    <w:bCs/>
                    <w:rtl/>
                  </w:rPr>
                  <w:t>רח' תל אביב 3, חיפה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Pr="00B55A90"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DA052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B55A90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הנתבע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DA052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Pr="00B55A90"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אוני ישעיהו</w:t>
                </w:r>
                <w:r w:rsidRPr="00B55A90" w:rsidR="00B55A90">
                  <w:rPr>
                    <w:b/>
                    <w:bCs/>
                    <w:noProof w:val="0"/>
                    <w:sz w:val="28"/>
                    <w:rtl/>
                  </w:rPr>
                  <w:br/>
                </w:r>
                <w:r w:rsidRPr="00B55A90" w:rsidR="00B55A90">
                  <w:rPr>
                    <w:rFonts w:hint="cs"/>
                    <w:b/>
                    <w:bCs/>
                    <w:rtl/>
                  </w:rPr>
                  <w:t>שד' המגינים 53, חיפה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290F77" w:rsidRDefault="00290F7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290F77" w:rsidRDefault="00290F77">
            <w:pPr>
              <w:rPr>
                <w:rFonts w:cs="Times New Roman"/>
              </w:rPr>
            </w:pPr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B55A90" w:rsidRDefault="00B55A90">
      <w:pPr>
        <w:spacing w:line="360" w:lineRule="auto"/>
        <w:jc w:val="both"/>
        <w:rPr>
          <w:b/>
          <w:bCs/>
          <w:sz w:val="28"/>
          <w:szCs w:val="28"/>
          <w:u w:val="single"/>
          <w:rtl/>
        </w:rPr>
      </w:pPr>
    </w:p>
    <w:p w:rsidR="00B55A90" w:rsidP="00836FA1" w:rsidRDefault="00B55A90">
      <w:pPr>
        <w:pStyle w:val="af"/>
        <w:spacing w:line="360" w:lineRule="auto"/>
        <w:jc w:val="both"/>
        <w:rPr>
          <w:rtl/>
        </w:rPr>
      </w:pPr>
      <w:r>
        <w:rPr>
          <w:rFonts w:hint="cs"/>
          <w:rtl/>
        </w:rPr>
        <w:t>הנתבע לא הגיש כתב הגנה תוך המועד שנקבע בהזמנה שהומצאה לו ועל יסוד פרשת התביעה שלא נסתרה והמוצגים, הנני מחייב את הנתבע לשלם לתובע כדלקמן:</w:t>
      </w:r>
    </w:p>
    <w:p w:rsidR="00B55A90" w:rsidRDefault="00B55A90">
      <w:pPr>
        <w:pStyle w:val="af"/>
        <w:spacing w:line="360" w:lineRule="auto"/>
        <w:jc w:val="both"/>
        <w:rPr>
          <w:rtl/>
        </w:rPr>
      </w:pPr>
    </w:p>
    <w:p w:rsidR="00B55A90" w:rsidP="00661CAA" w:rsidRDefault="00B55A90">
      <w:pPr>
        <w:pStyle w:val="af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tl/>
        </w:rPr>
        <w:tab/>
      </w:r>
      <w:r>
        <w:rPr>
          <w:rFonts w:hint="cs"/>
          <w:rtl/>
        </w:rPr>
        <w:t xml:space="preserve">סך של  11,586 ₪ בתוספת הפרשי הצמדה וריבית כחוק החל מיום הגשת התביעה </w:t>
      </w:r>
    </w:p>
    <w:p w:rsidR="00B55A90" w:rsidP="00926CBA" w:rsidRDefault="00B55A90">
      <w:pPr>
        <w:pStyle w:val="af"/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(12.11.2017) ועד ליום התשלום המלא בפועל. </w:t>
      </w:r>
    </w:p>
    <w:p w:rsidR="00B55A90" w:rsidP="00926CBA" w:rsidRDefault="00B55A90">
      <w:pPr>
        <w:pStyle w:val="af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בנוסף, הנני מחייב את הנתבע לשלם לתובע אגרת משפט בסך 374 ₪, בצרוף הפרשי הצמדה וריבית חוקית ממועד הגשת התביעה ביום 12.11.2017 ועד ליום התשלום בפועל. </w:t>
      </w:r>
    </w:p>
    <w:p w:rsidR="00B55A90" w:rsidP="00926CBA" w:rsidRDefault="00B55A90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כמו כן, הנני מחייב את הנתבע לשלם לתובע שכר טרחת עו"ד בסכום כולל של 2,000 ₪, בצרוף הפרשי הצמדה וריבית חוקית מתום 30 יום מהיום ועד למועד תשלום החוב בפועל. </w:t>
      </w:r>
    </w:p>
    <w:p w:rsidR="00B55A90" w:rsidP="00942B17" w:rsidRDefault="00B55A90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>סכום החוב על פי פסק דין ישולם תוך 30 יום מיום המצאת פסק דין זה לנתבע.</w:t>
      </w:r>
    </w:p>
    <w:p w:rsidR="00B55A90" w:rsidRDefault="00B55A90">
      <w:pPr>
        <w:spacing w:line="360" w:lineRule="auto"/>
        <w:ind w:left="720" w:hanging="720"/>
        <w:jc w:val="both"/>
        <w:rPr>
          <w:rtl/>
        </w:rPr>
      </w:pPr>
    </w:p>
    <w:p w:rsidRPr="00926CBA" w:rsidR="00694556" w:rsidP="00926CBA" w:rsidRDefault="00B55A90">
      <w:pPr>
        <w:spacing w:line="360" w:lineRule="auto"/>
        <w:ind w:left="720" w:hanging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המזכירות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תשלח</w:t>
      </w:r>
      <w:r>
        <w:rPr>
          <w:b/>
          <w:bCs/>
          <w:rtl/>
        </w:rPr>
        <w:t xml:space="preserve"> העתק מ</w:t>
      </w:r>
      <w:r>
        <w:rPr>
          <w:rFonts w:hint="cs"/>
          <w:b/>
          <w:bCs/>
          <w:rtl/>
        </w:rPr>
        <w:t>פסק דין זה לצדדים בדואר רשום.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DA0522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90675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5e93725df954f9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A052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A052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A052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DA052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24992-11-17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גרינברג נ' אוני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90F77"/>
    <w:rsid w:val="00381D3A"/>
    <w:rsid w:val="003823DA"/>
    <w:rsid w:val="0043595F"/>
    <w:rsid w:val="004431AD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6CBA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55A90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0522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paragraph" w:styleId="ad">
    <w:name w:val="Title"/>
    <w:basedOn w:val="a"/>
    <w:link w:val="ae"/>
    <w:qFormat/>
    <w:rsid w:val="00B55A90"/>
    <w:pPr>
      <w:jc w:val="center"/>
    </w:pPr>
    <w:rPr>
      <w:b/>
      <w:bCs/>
      <w:noProof w:val="0"/>
      <w:snapToGrid w:val="0"/>
      <w:sz w:val="28"/>
      <w:szCs w:val="28"/>
      <w:u w:val="single"/>
      <w:lang w:eastAsia="he-IL"/>
    </w:rPr>
  </w:style>
  <w:style w:type="character" w:customStyle="1" w:styleId="ae">
    <w:name w:val="כותרת טקסט תו"/>
    <w:basedOn w:val="a0"/>
    <w:link w:val="ad"/>
    <w:rsid w:val="00B55A90"/>
    <w:rPr>
      <w:rFonts w:cs="David"/>
      <w:b/>
      <w:bCs/>
      <w:snapToGrid w:val="0"/>
      <w:sz w:val="28"/>
      <w:szCs w:val="28"/>
      <w:u w:val="single"/>
      <w:lang w:eastAsia="he-IL"/>
    </w:rPr>
  </w:style>
  <w:style w:type="paragraph" w:styleId="af">
    <w:name w:val="Body Text"/>
    <w:basedOn w:val="a"/>
    <w:link w:val="af0"/>
    <w:rsid w:val="00B55A90"/>
    <w:rPr>
      <w:noProof w:val="0"/>
      <w:snapToGrid w:val="0"/>
      <w:lang w:eastAsia="he-IL"/>
    </w:rPr>
  </w:style>
  <w:style w:type="character" w:customStyle="1" w:styleId="af0">
    <w:name w:val="גוף טקסט תו"/>
    <w:basedOn w:val="a0"/>
    <w:link w:val="af"/>
    <w:rsid w:val="00B55A90"/>
    <w:rPr>
      <w:rFonts w:cs="David"/>
      <w:snapToGrid w:val="0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e5e93725df954f9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BD316A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נדים מורני</cp:lastModifiedBy>
  <cp:revision>40</cp:revision>
  <dcterms:created xsi:type="dcterms:W3CDTF">2012-08-05T21:29:00Z</dcterms:created>
  <dcterms:modified xsi:type="dcterms:W3CDTF">2018-04-11T13:42:00Z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