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CD0055" w:rsidR="006816EC" w:rsidTr="006816EC">
        <w:trPr>
          <w:jc w:val="center"/>
        </w:trPr>
        <w:tc>
          <w:tcPr>
            <w:tcW w:w="743" w:type="dxa"/>
            <w:hideMark/>
          </w:tcPr>
          <w:p w:rsidRPr="00CD0055" w:rsidR="006816EC" w:rsidRDefault="00295DD1">
            <w:pPr>
              <w:jc w:val="both"/>
              <w:rPr>
                <w:rFonts w:ascii="Arial (W1)" w:hAnsi="Arial (W1)"/>
                <w:b/>
                <w:bCs/>
                <w:sz w:val="26"/>
                <w:szCs w:val="26"/>
              </w:rPr>
            </w:pPr>
            <w:r>
              <w:rPr>
                <w:rFonts w:hint="cs"/>
                <w:b/>
                <w:bCs/>
                <w:sz w:val="26"/>
                <w:szCs w:val="26"/>
                <w:rtl/>
              </w:rPr>
              <w:t>ל</w:t>
            </w:r>
            <w:r w:rsidRPr="00CD0055" w:rsidR="006816EC">
              <w:rPr>
                <w:rFonts w:hint="cs"/>
                <w:b/>
                <w:bCs/>
                <w:sz w:val="26"/>
                <w:szCs w:val="26"/>
                <w:rtl/>
              </w:rPr>
              <w:t xml:space="preserve">פני </w:t>
            </w:r>
          </w:p>
        </w:tc>
        <w:tc>
          <w:tcPr>
            <w:tcW w:w="8077" w:type="dxa"/>
            <w:gridSpan w:val="2"/>
            <w:hideMark/>
          </w:tcPr>
          <w:p w:rsidRPr="00CD0055" w:rsidR="006816EC" w:rsidP="006816EC" w:rsidRDefault="00B32C61">
            <w:pPr>
              <w:rPr>
                <w:rFonts w:ascii="Arial" w:hAnsi="Arial"/>
                <w:b/>
                <w:bCs/>
                <w:sz w:val="26"/>
                <w:szCs w:val="26"/>
                <w:rtl/>
              </w:rPr>
            </w:pPr>
            <w:r w:rsidRPr="00CD0055">
              <w:rPr>
                <w:rFonts w:hint="cs" w:ascii="Arial" w:hAnsi="Arial"/>
                <w:b/>
                <w:bCs/>
                <w:sz w:val="26"/>
                <w:szCs w:val="26"/>
                <w:rtl/>
              </w:rPr>
              <w:t>כבוד</w:t>
            </w:r>
            <w:r w:rsidRPr="00CD0055" w:rsidR="006816EC">
              <w:rPr>
                <w:rFonts w:hint="cs" w:ascii="Arial" w:hAnsi="Arial"/>
                <w:b/>
                <w:bCs/>
                <w:sz w:val="26"/>
                <w:szCs w:val="26"/>
                <w:rtl/>
              </w:rPr>
              <w:t xml:space="preserve"> ה</w:t>
            </w:r>
            <w:sdt>
              <w:sdtPr>
                <w:rPr>
                  <w:sz w:val="26"/>
                  <w:szCs w:val="26"/>
                  <w:rtl/>
                </w:rPr>
                <w:alias w:val="1574"/>
                <w:tag w:val="1574"/>
                <w:id w:val="-868990752"/>
                <w:text w:multiLine="1"/>
              </w:sdtPr>
              <w:sdtEndPr/>
              <w:sdtContent>
                <w:r>
                  <w:rPr>
                    <w:rFonts w:ascii="Arial" w:hAnsi="Arial"/>
                    <w:b/>
                    <w:bCs/>
                    <w:sz w:val="26"/>
                    <w:szCs w:val="26"/>
                    <w:rtl/>
                  </w:rPr>
                  <w:t>שופט</w:t>
                </w:r>
              </w:sdtContent>
            </w:sdt>
            <w:r w:rsidRPr="00CD0055" w:rsidR="006816EC">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מגן אלטוביה</w:t>
                </w:r>
              </w:sdtContent>
            </w:sdt>
          </w:p>
          <w:p w:rsidRPr="00CD0055" w:rsidR="006816EC" w:rsidP="006816EC" w:rsidRDefault="006816EC">
            <w:pPr>
              <w:rPr>
                <w:sz w:val="26"/>
                <w:szCs w:val="26"/>
              </w:rPr>
            </w:pPr>
          </w:p>
        </w:tc>
      </w:tr>
      <w:tr w:rsidRPr="00CD0055" w:rsidR="006816EC" w:rsidTr="006816EC">
        <w:trPr>
          <w:jc w:val="center"/>
        </w:trPr>
        <w:tc>
          <w:tcPr>
            <w:tcW w:w="3249" w:type="dxa"/>
            <w:gridSpan w:val="2"/>
          </w:tcPr>
          <w:p w:rsidRPr="00E023D0" w:rsidR="006816EC" w:rsidRDefault="006816EC">
            <w:pPr>
              <w:bidi w:val="0"/>
              <w:rPr>
                <w:rFonts w:ascii="Arial (W1)" w:hAnsi="Arial (W1)"/>
                <w:b/>
                <w:bCs/>
                <w:noProof w:val="0"/>
                <w:rtl/>
              </w:rPr>
            </w:pPr>
          </w:p>
          <w:p w:rsidRPr="00E023D0" w:rsidR="00AD3615" w:rsidP="008B35FA" w:rsidRDefault="00AD3615">
            <w:pPr>
              <w:rPr>
                <w:rFonts w:ascii="Arial (W1)" w:hAnsi="Arial (W1)"/>
                <w:b/>
                <w:bCs/>
                <w:noProof w:val="0"/>
                <w:rtl/>
              </w:rPr>
            </w:pPr>
            <w:r w:rsidRPr="00E023D0">
              <w:rPr>
                <w:rFonts w:hint="cs"/>
                <w:b/>
                <w:bCs/>
                <w:noProof w:val="0"/>
                <w:rtl/>
              </w:rPr>
              <w:t>התובעות</w:t>
            </w:r>
          </w:p>
          <w:p w:rsidRPr="00E023D0" w:rsidR="00AD3615" w:rsidRDefault="00AD3615">
            <w:pPr>
              <w:rPr>
                <w:rFonts w:ascii="Arial (W1)" w:hAnsi="Arial (W1)"/>
                <w:b/>
                <w:bCs/>
                <w:noProof w:val="0"/>
                <w:rtl/>
              </w:rPr>
            </w:pPr>
          </w:p>
          <w:p w:rsidR="008B35FA" w:rsidRDefault="008B35FA">
            <w:pPr>
              <w:rPr>
                <w:rFonts w:ascii="Arial (W1)" w:hAnsi="Arial (W1)"/>
                <w:b/>
                <w:bCs/>
                <w:noProof w:val="0"/>
                <w:rtl/>
              </w:rPr>
            </w:pPr>
          </w:p>
          <w:p w:rsidRPr="00E023D0" w:rsidR="00AD3615" w:rsidRDefault="008B35FA">
            <w:pPr>
              <w:rPr>
                <w:rFonts w:ascii="Arial (W1)" w:hAnsi="Arial (W1)"/>
                <w:b/>
                <w:bCs/>
                <w:noProof w:val="0"/>
              </w:rPr>
            </w:pPr>
            <w:r>
              <w:rPr>
                <w:rFonts w:hint="cs" w:ascii="Arial (W1)" w:hAnsi="Arial (W1)"/>
                <w:b/>
                <w:bCs/>
                <w:noProof w:val="0"/>
                <w:rtl/>
              </w:rPr>
              <w:t xml:space="preserve">(נתבעים שכנגד יחד עם התובעות) </w:t>
            </w:r>
          </w:p>
        </w:tc>
        <w:tc>
          <w:tcPr>
            <w:tcW w:w="5571" w:type="dxa"/>
          </w:tcPr>
          <w:p w:rsidRPr="00E023D0" w:rsidR="006816EC" w:rsidRDefault="006816EC">
            <w:pPr>
              <w:rPr>
                <w:rFonts w:ascii="Arial (W1)" w:hAnsi="Arial (W1)"/>
                <w:b/>
                <w:bCs/>
                <w:noProof w:val="0"/>
                <w:rtl/>
              </w:rPr>
            </w:pPr>
          </w:p>
          <w:p w:rsidRPr="00E023D0" w:rsidR="006816EC" w:rsidP="00AD3615" w:rsidRDefault="000B2E97">
            <w:pPr>
              <w:rPr>
                <w:b/>
                <w:bCs/>
              </w:rPr>
            </w:pPr>
            <w:r w:rsidRPr="00E023D0">
              <w:rPr>
                <w:rFonts w:hint="cs"/>
                <w:b/>
                <w:bCs/>
                <w:noProof w:val="0"/>
                <w:rtl/>
              </w:rPr>
              <w:t>1</w:t>
            </w:r>
            <w:r w:rsidRPr="00E023D0" w:rsidR="006816EC">
              <w:rPr>
                <w:rFonts w:hint="cs"/>
                <w:b/>
                <w:bCs/>
                <w:noProof w:val="0"/>
                <w:rtl/>
              </w:rPr>
              <w:t>.</w:t>
            </w:r>
            <w:r w:rsidRPr="00E023D0">
              <w:rPr>
                <w:rFonts w:hint="cs"/>
                <w:b/>
                <w:bCs/>
                <w:noProof w:val="0"/>
                <w:rtl/>
              </w:rPr>
              <w:t>גלריית קריאף מרדכי תל אביב בע"מ</w:t>
            </w:r>
          </w:p>
          <w:p w:rsidRPr="00E023D0" w:rsidR="00295DD1" w:rsidRDefault="000B2E97">
            <w:pPr>
              <w:rPr>
                <w:b/>
                <w:bCs/>
                <w:rtl/>
              </w:rPr>
            </w:pPr>
            <w:r w:rsidRPr="00E023D0">
              <w:rPr>
                <w:rFonts w:hint="cs"/>
                <w:b/>
                <w:bCs/>
                <w:noProof w:val="0"/>
                <w:rtl/>
              </w:rPr>
              <w:t>2</w:t>
            </w:r>
            <w:r w:rsidRPr="00E023D0" w:rsidR="006816EC">
              <w:rPr>
                <w:rFonts w:hint="cs"/>
                <w:b/>
                <w:bCs/>
                <w:noProof w:val="0"/>
                <w:rtl/>
              </w:rPr>
              <w:t>.</w:t>
            </w:r>
            <w:r w:rsidRPr="00E023D0">
              <w:rPr>
                <w:rFonts w:hint="cs"/>
                <w:b/>
                <w:bCs/>
                <w:noProof w:val="0"/>
                <w:rtl/>
              </w:rPr>
              <w:t>מצארט אוקשניירס אנד אפרייזרס בע"מ</w:t>
            </w:r>
          </w:p>
          <w:p w:rsidRPr="00E023D0" w:rsidR="00AD3615" w:rsidRDefault="00AD3615">
            <w:pPr>
              <w:rPr>
                <w:b/>
                <w:bCs/>
                <w:rtl/>
              </w:rPr>
            </w:pPr>
          </w:p>
          <w:p w:rsidRPr="00E023D0" w:rsidR="00AD3615" w:rsidRDefault="00AD3615">
            <w:pPr>
              <w:rPr>
                <w:b/>
                <w:bCs/>
                <w:rtl/>
              </w:rPr>
            </w:pPr>
            <w:r w:rsidRPr="00E023D0">
              <w:rPr>
                <w:rFonts w:hint="cs"/>
                <w:b/>
                <w:bCs/>
                <w:rtl/>
              </w:rPr>
              <w:t xml:space="preserve">3. לוסיאן </w:t>
            </w:r>
            <w:r w:rsidR="00563F60">
              <w:rPr>
                <w:rFonts w:hint="cs"/>
                <w:b/>
                <w:bCs/>
                <w:rtl/>
              </w:rPr>
              <w:t xml:space="preserve">מרדכי </w:t>
            </w:r>
            <w:r w:rsidRPr="00E023D0">
              <w:rPr>
                <w:rFonts w:hint="cs"/>
                <w:b/>
                <w:bCs/>
                <w:rtl/>
              </w:rPr>
              <w:t>קריאף</w:t>
            </w:r>
          </w:p>
          <w:p w:rsidRPr="00E023D0" w:rsidR="00AD3615" w:rsidRDefault="00AD3615">
            <w:pPr>
              <w:rPr>
                <w:b/>
                <w:bCs/>
                <w:rtl/>
              </w:rPr>
            </w:pPr>
            <w:r w:rsidRPr="00E023D0">
              <w:rPr>
                <w:rFonts w:hint="cs"/>
                <w:b/>
                <w:bCs/>
                <w:rtl/>
              </w:rPr>
              <w:t>4. מרדכי קריאף בע"מ</w:t>
            </w:r>
          </w:p>
          <w:p w:rsidRPr="00E023D0" w:rsidR="00E023D0" w:rsidRDefault="00E023D0">
            <w:pPr>
              <w:rPr>
                <w:b/>
                <w:bCs/>
                <w:rtl/>
              </w:rPr>
            </w:pPr>
            <w:r w:rsidRPr="00E023D0">
              <w:rPr>
                <w:rFonts w:hint="cs"/>
                <w:b/>
                <w:bCs/>
                <w:rtl/>
              </w:rPr>
              <w:t>5. לוסיאן קריאף גלריה לאומנות בע"מ</w:t>
            </w:r>
            <w:r w:rsidR="008B35FA">
              <w:rPr>
                <w:rFonts w:hint="cs"/>
                <w:b/>
                <w:bCs/>
                <w:rtl/>
              </w:rPr>
              <w:t xml:space="preserve"> </w:t>
            </w:r>
          </w:p>
          <w:p w:rsidRPr="00E023D0" w:rsidR="00AD3615" w:rsidP="00E023D0" w:rsidRDefault="00E023D0">
            <w:pPr>
              <w:rPr>
                <w:b/>
                <w:bCs/>
                <w:rtl/>
              </w:rPr>
            </w:pPr>
            <w:r w:rsidRPr="00E023D0">
              <w:rPr>
                <w:rFonts w:hint="cs"/>
                <w:b/>
                <w:bCs/>
                <w:rtl/>
              </w:rPr>
              <w:t>6. לוסיאן קריאף פיין ארטס (2005) בע"מ</w:t>
            </w:r>
          </w:p>
          <w:p w:rsidRPr="00E023D0" w:rsidR="00AD3615" w:rsidP="00AD3615" w:rsidRDefault="00AD3615">
            <w:pPr>
              <w:rPr>
                <w:rFonts w:ascii="Arial (W1)" w:hAnsi="Arial (W1)"/>
                <w:noProof w:val="0"/>
              </w:rPr>
            </w:pPr>
            <w:r w:rsidRPr="00E023D0">
              <w:rPr>
                <w:rFonts w:hint="cs"/>
                <w:rtl/>
              </w:rPr>
              <w:t>ע"י ב"כ עוה"ד אורן בן</w:t>
            </w:r>
          </w:p>
        </w:tc>
      </w:tr>
      <w:tr w:rsidRPr="00CD0055" w:rsidR="006816EC" w:rsidTr="006816EC">
        <w:trPr>
          <w:jc w:val="center"/>
        </w:trPr>
        <w:tc>
          <w:tcPr>
            <w:tcW w:w="8820" w:type="dxa"/>
            <w:gridSpan w:val="3"/>
          </w:tcPr>
          <w:p w:rsidRPr="00AD3615" w:rsidR="006816EC" w:rsidRDefault="008B35FA">
            <w:pPr>
              <w:rPr>
                <w:rFonts w:ascii="Arial (W1)" w:hAnsi="Arial (W1)"/>
                <w:b/>
                <w:bCs/>
                <w:noProof w:val="0"/>
                <w:rtl/>
              </w:rPr>
            </w:pPr>
            <w:r>
              <w:rPr>
                <w:rFonts w:hint="cs" w:ascii="Arial (W1)" w:hAnsi="Arial (W1)"/>
                <w:b/>
                <w:bCs/>
                <w:noProof w:val="0"/>
                <w:rtl/>
              </w:rPr>
              <w:t xml:space="preserve"> </w:t>
            </w:r>
          </w:p>
          <w:p w:rsidRPr="00AD3615" w:rsidR="006816EC" w:rsidRDefault="006816EC">
            <w:pPr>
              <w:jc w:val="center"/>
              <w:rPr>
                <w:b/>
                <w:bCs/>
                <w:noProof w:val="0"/>
                <w:rtl/>
              </w:rPr>
            </w:pPr>
            <w:r w:rsidRPr="00AD3615">
              <w:rPr>
                <w:rFonts w:hint="cs"/>
                <w:b/>
                <w:bCs/>
                <w:noProof w:val="0"/>
                <w:rtl/>
              </w:rPr>
              <w:t>נגד</w:t>
            </w:r>
          </w:p>
          <w:p w:rsidRPr="00AD3615" w:rsidR="006816EC" w:rsidRDefault="006816EC">
            <w:pPr>
              <w:rPr>
                <w:rFonts w:ascii="Arial (W1)" w:hAnsi="Arial (W1)"/>
                <w:b/>
                <w:bCs/>
                <w:noProof w:val="0"/>
              </w:rPr>
            </w:pPr>
          </w:p>
        </w:tc>
      </w:tr>
      <w:tr w:rsidRPr="00CD0055" w:rsidR="006816EC" w:rsidTr="006816EC">
        <w:trPr>
          <w:jc w:val="center"/>
        </w:trPr>
        <w:tc>
          <w:tcPr>
            <w:tcW w:w="3249" w:type="dxa"/>
            <w:gridSpan w:val="2"/>
          </w:tcPr>
          <w:p w:rsidRPr="00AD3615" w:rsidR="006816EC" w:rsidRDefault="006816EC">
            <w:pPr>
              <w:rPr>
                <w:rFonts w:ascii="Arial (W1)" w:hAnsi="Arial (W1)"/>
                <w:b/>
                <w:bCs/>
                <w:noProof w:val="0"/>
                <w:rtl/>
              </w:rPr>
            </w:pPr>
          </w:p>
          <w:p w:rsidR="006816EC" w:rsidRDefault="00E023D0">
            <w:pPr>
              <w:rPr>
                <w:rFonts w:ascii="Arial (W1)" w:hAnsi="Arial (W1)"/>
                <w:b/>
                <w:bCs/>
                <w:noProof w:val="0"/>
                <w:rtl/>
              </w:rPr>
            </w:pPr>
            <w:r>
              <w:rPr>
                <w:rFonts w:hint="cs"/>
                <w:b/>
                <w:bCs/>
                <w:noProof w:val="0"/>
                <w:rtl/>
              </w:rPr>
              <w:t>ה</w:t>
            </w:r>
            <w:r w:rsidRPr="00AD3615" w:rsidR="000B2E97">
              <w:rPr>
                <w:rFonts w:hint="cs"/>
                <w:b/>
                <w:bCs/>
                <w:noProof w:val="0"/>
                <w:rtl/>
              </w:rPr>
              <w:t>נתבעים</w:t>
            </w:r>
          </w:p>
          <w:p w:rsidR="00563F60" w:rsidRDefault="008B35FA">
            <w:pPr>
              <w:rPr>
                <w:rFonts w:ascii="Arial (W1)" w:hAnsi="Arial (W1)"/>
                <w:b/>
                <w:bCs/>
                <w:noProof w:val="0"/>
                <w:rtl/>
              </w:rPr>
            </w:pPr>
            <w:r>
              <w:rPr>
                <w:rFonts w:hint="cs" w:ascii="Arial (W1)" w:hAnsi="Arial (W1)"/>
                <w:b/>
                <w:bCs/>
                <w:noProof w:val="0"/>
                <w:rtl/>
              </w:rPr>
              <w:t>(</w:t>
            </w:r>
            <w:r w:rsidR="00563F60">
              <w:rPr>
                <w:rFonts w:hint="cs" w:ascii="Arial (W1)" w:hAnsi="Arial (W1)"/>
                <w:b/>
                <w:bCs/>
                <w:noProof w:val="0"/>
                <w:rtl/>
              </w:rPr>
              <w:t xml:space="preserve">נתבעים מס' 1 </w:t>
            </w:r>
            <w:r w:rsidR="00563F60">
              <w:rPr>
                <w:rFonts w:ascii="Arial (W1)" w:hAnsi="Arial (W1)"/>
                <w:b/>
                <w:bCs/>
                <w:noProof w:val="0"/>
                <w:rtl/>
              </w:rPr>
              <w:t>–</w:t>
            </w:r>
            <w:r>
              <w:rPr>
                <w:rFonts w:hint="cs" w:ascii="Arial (W1)" w:hAnsi="Arial (W1)"/>
                <w:b/>
                <w:bCs/>
                <w:noProof w:val="0"/>
                <w:rtl/>
              </w:rPr>
              <w:t xml:space="preserve">4 </w:t>
            </w:r>
            <w:r w:rsidR="00563F60">
              <w:rPr>
                <w:rFonts w:hint="cs" w:ascii="Arial (W1)" w:hAnsi="Arial (W1)"/>
                <w:b/>
                <w:bCs/>
                <w:noProof w:val="0"/>
                <w:rtl/>
              </w:rPr>
              <w:t xml:space="preserve">, 8 </w:t>
            </w:r>
            <w:r w:rsidR="00563F60">
              <w:rPr>
                <w:rFonts w:ascii="Arial (W1)" w:hAnsi="Arial (W1)"/>
                <w:b/>
                <w:bCs/>
                <w:noProof w:val="0"/>
                <w:rtl/>
              </w:rPr>
              <w:t>–</w:t>
            </w:r>
            <w:r w:rsidR="00563F60">
              <w:rPr>
                <w:rFonts w:hint="cs" w:ascii="Arial (W1)" w:hAnsi="Arial (W1)"/>
                <w:b/>
                <w:bCs/>
                <w:noProof w:val="0"/>
                <w:rtl/>
              </w:rPr>
              <w:t xml:space="preserve"> 14 ו </w:t>
            </w:r>
            <w:r w:rsidR="00563F60">
              <w:rPr>
                <w:rFonts w:ascii="Arial (W1)" w:hAnsi="Arial (W1)"/>
                <w:b/>
                <w:bCs/>
                <w:noProof w:val="0"/>
                <w:rtl/>
              </w:rPr>
              <w:t>–</w:t>
            </w:r>
            <w:r w:rsidR="00563F60">
              <w:rPr>
                <w:rFonts w:hint="cs" w:ascii="Arial (W1)" w:hAnsi="Arial (W1)"/>
                <w:b/>
                <w:bCs/>
                <w:noProof w:val="0"/>
                <w:rtl/>
              </w:rPr>
              <w:t xml:space="preserve"> 16 </w:t>
            </w:r>
            <w:r w:rsidR="00563F60">
              <w:rPr>
                <w:rFonts w:ascii="Arial (W1)" w:hAnsi="Arial (W1)"/>
                <w:b/>
                <w:bCs/>
                <w:noProof w:val="0"/>
                <w:rtl/>
              </w:rPr>
              <w:t>–</w:t>
            </w:r>
            <w:r w:rsidR="00563F60">
              <w:rPr>
                <w:rFonts w:hint="cs" w:ascii="Arial (W1)" w:hAnsi="Arial (W1)"/>
                <w:b/>
                <w:bCs/>
                <w:noProof w:val="0"/>
                <w:rtl/>
              </w:rPr>
              <w:t xml:space="preserve"> 17 </w:t>
            </w:r>
            <w:r w:rsidR="00563F60">
              <w:rPr>
                <w:rFonts w:ascii="Arial (W1)" w:hAnsi="Arial (W1)"/>
                <w:b/>
                <w:bCs/>
                <w:noProof w:val="0"/>
                <w:rtl/>
              </w:rPr>
              <w:t>–</w:t>
            </w:r>
            <w:r w:rsidR="00563F60">
              <w:rPr>
                <w:rFonts w:hint="cs" w:ascii="Arial (W1)" w:hAnsi="Arial (W1)"/>
                <w:b/>
                <w:bCs/>
                <w:noProof w:val="0"/>
                <w:rtl/>
              </w:rPr>
              <w:t xml:space="preserve"> התובעים בתביעה שכנגד</w:t>
            </w:r>
            <w:r>
              <w:rPr>
                <w:rFonts w:hint="cs" w:ascii="Arial (W1)" w:hAnsi="Arial (W1)"/>
                <w:b/>
                <w:bCs/>
                <w:noProof w:val="0"/>
                <w:rtl/>
              </w:rPr>
              <w:t>)</w:t>
            </w:r>
          </w:p>
          <w:p w:rsidR="00563F60" w:rsidRDefault="00563F60">
            <w:pPr>
              <w:rPr>
                <w:rFonts w:ascii="Arial (W1)" w:hAnsi="Arial (W1)"/>
                <w:b/>
                <w:bCs/>
                <w:noProof w:val="0"/>
                <w:rtl/>
              </w:rPr>
            </w:pPr>
          </w:p>
          <w:p w:rsidR="005D266F" w:rsidRDefault="005D266F">
            <w:pPr>
              <w:rPr>
                <w:rFonts w:ascii="Arial (W1)" w:hAnsi="Arial (W1)"/>
                <w:b/>
                <w:bCs/>
                <w:noProof w:val="0"/>
                <w:rtl/>
              </w:rPr>
            </w:pPr>
          </w:p>
          <w:p w:rsidRPr="005D266F" w:rsidR="005D266F" w:rsidRDefault="005D266F">
            <w:pPr>
              <w:rPr>
                <w:rFonts w:ascii="Arial (W1)" w:hAnsi="Arial (W1)"/>
                <w:b/>
                <w:bCs/>
                <w:noProof w:val="0"/>
              </w:rPr>
            </w:pPr>
            <w:r w:rsidRPr="005D266F">
              <w:rPr>
                <w:rFonts w:hint="cs"/>
                <w:b/>
                <w:bCs/>
                <w:sz w:val="18"/>
                <w:szCs w:val="18"/>
                <w:rtl/>
              </w:rPr>
              <w:t xml:space="preserve">(ביום 21.9.2016 </w:t>
            </w:r>
            <w:r w:rsidRPr="005D266F">
              <w:rPr>
                <w:rFonts w:hint="cs" w:ascii="Arial" w:hAnsi="Arial"/>
                <w:b/>
                <w:bCs/>
                <w:noProof w:val="0"/>
                <w:sz w:val="20"/>
                <w:szCs w:val="20"/>
                <w:rtl/>
              </w:rPr>
              <w:t xml:space="preserve">ניתן תוקף של פסק דין להסדר הפשרה שהוגש </w:t>
            </w:r>
            <w:r w:rsidRPr="005D266F">
              <w:rPr>
                <w:rFonts w:hint="cs"/>
                <w:b/>
                <w:bCs/>
                <w:sz w:val="18"/>
                <w:szCs w:val="18"/>
                <w:rtl/>
              </w:rPr>
              <w:t xml:space="preserve">בתביעה נגד נתבעים 5 </w:t>
            </w:r>
            <w:r w:rsidRPr="005D266F">
              <w:rPr>
                <w:b/>
                <w:bCs/>
                <w:sz w:val="18"/>
                <w:szCs w:val="18"/>
                <w:rtl/>
              </w:rPr>
              <w:t>–</w:t>
            </w:r>
            <w:r w:rsidRPr="005D266F">
              <w:rPr>
                <w:rFonts w:hint="cs"/>
                <w:b/>
                <w:bCs/>
                <w:sz w:val="18"/>
                <w:szCs w:val="18"/>
                <w:rtl/>
              </w:rPr>
              <w:t xml:space="preserve"> 7)</w:t>
            </w:r>
          </w:p>
        </w:tc>
        <w:tc>
          <w:tcPr>
            <w:tcW w:w="5571" w:type="dxa"/>
          </w:tcPr>
          <w:p w:rsidRPr="00AD3615" w:rsidR="006816EC" w:rsidRDefault="006816EC">
            <w:pPr>
              <w:rPr>
                <w:rFonts w:ascii="Arial (W1)" w:hAnsi="Arial (W1)"/>
                <w:b/>
                <w:bCs/>
                <w:noProof w:val="0"/>
                <w:rtl/>
              </w:rPr>
            </w:pPr>
          </w:p>
          <w:p w:rsidRPr="00E023D0" w:rsidR="006816EC" w:rsidP="00E023D0" w:rsidRDefault="000B2E97">
            <w:r w:rsidRPr="00AD3615">
              <w:rPr>
                <w:rFonts w:hint="cs"/>
                <w:b/>
                <w:bCs/>
                <w:noProof w:val="0"/>
                <w:rtl/>
              </w:rPr>
              <w:t>1</w:t>
            </w:r>
            <w:r w:rsidRPr="00AD3615" w:rsidR="006816EC">
              <w:rPr>
                <w:rFonts w:hint="cs"/>
                <w:b/>
                <w:bCs/>
                <w:noProof w:val="0"/>
                <w:rtl/>
              </w:rPr>
              <w:t>.</w:t>
            </w:r>
            <w:r w:rsidRPr="00AD3615">
              <w:rPr>
                <w:rFonts w:hint="cs"/>
                <w:b/>
                <w:bCs/>
                <w:noProof w:val="0"/>
                <w:rtl/>
              </w:rPr>
              <w:t>פול סמדג'ה</w:t>
            </w:r>
          </w:p>
          <w:p w:rsidRPr="00E023D0" w:rsidR="006816EC" w:rsidP="00E023D0" w:rsidRDefault="000B2E97">
            <w:r w:rsidRPr="00AD3615">
              <w:rPr>
                <w:rFonts w:hint="cs"/>
                <w:b/>
                <w:bCs/>
                <w:noProof w:val="0"/>
                <w:rtl/>
              </w:rPr>
              <w:t>2</w:t>
            </w:r>
            <w:r w:rsidRPr="00AD3615" w:rsidR="006816EC">
              <w:rPr>
                <w:rFonts w:hint="cs"/>
                <w:b/>
                <w:bCs/>
                <w:noProof w:val="0"/>
                <w:rtl/>
              </w:rPr>
              <w:t>.</w:t>
            </w:r>
            <w:r w:rsidRPr="00AD3615">
              <w:rPr>
                <w:rFonts w:hint="cs"/>
                <w:b/>
                <w:bCs/>
                <w:noProof w:val="0"/>
                <w:rtl/>
              </w:rPr>
              <w:t>רפי חדד</w:t>
            </w:r>
          </w:p>
          <w:p w:rsidRPr="00E023D0" w:rsidR="006816EC" w:rsidP="00E023D0" w:rsidRDefault="000B2E97">
            <w:r w:rsidRPr="00AD3615">
              <w:rPr>
                <w:rFonts w:hint="cs"/>
                <w:b/>
                <w:bCs/>
                <w:noProof w:val="0"/>
                <w:rtl/>
              </w:rPr>
              <w:t>3</w:t>
            </w:r>
            <w:r w:rsidRPr="00AD3615" w:rsidR="006816EC">
              <w:rPr>
                <w:rFonts w:hint="cs"/>
                <w:b/>
                <w:bCs/>
                <w:noProof w:val="0"/>
                <w:rtl/>
              </w:rPr>
              <w:t>.</w:t>
            </w:r>
            <w:r w:rsidR="00E023D0">
              <w:rPr>
                <w:rFonts w:hint="cs"/>
                <w:b/>
                <w:bCs/>
                <w:noProof w:val="0"/>
                <w:rtl/>
              </w:rPr>
              <w:t>ז'רום</w:t>
            </w:r>
            <w:r w:rsidRPr="00AD3615">
              <w:rPr>
                <w:rFonts w:hint="cs"/>
                <w:b/>
                <w:bCs/>
                <w:noProof w:val="0"/>
                <w:rtl/>
              </w:rPr>
              <w:t xml:space="preserve"> ברדוגו</w:t>
            </w:r>
          </w:p>
          <w:p w:rsidRPr="00E023D0" w:rsidR="006816EC" w:rsidP="00E023D0" w:rsidRDefault="000B2E97">
            <w:r w:rsidRPr="00AD3615">
              <w:rPr>
                <w:rFonts w:hint="cs"/>
                <w:b/>
                <w:bCs/>
                <w:noProof w:val="0"/>
                <w:rtl/>
              </w:rPr>
              <w:t>4</w:t>
            </w:r>
            <w:r w:rsidRPr="00AD3615" w:rsidR="006816EC">
              <w:rPr>
                <w:rFonts w:hint="cs"/>
                <w:b/>
                <w:bCs/>
                <w:noProof w:val="0"/>
                <w:rtl/>
              </w:rPr>
              <w:t>.</w:t>
            </w:r>
            <w:r w:rsidRPr="00AD3615">
              <w:rPr>
                <w:rFonts w:hint="cs"/>
                <w:b/>
                <w:bCs/>
                <w:noProof w:val="0"/>
                <w:rtl/>
              </w:rPr>
              <w:t>עופר ממן</w:t>
            </w:r>
          </w:p>
          <w:p w:rsidRPr="00E023D0" w:rsidR="006816EC" w:rsidP="00E023D0" w:rsidRDefault="000B2E97">
            <w:r w:rsidRPr="00AD3615">
              <w:rPr>
                <w:rFonts w:hint="cs"/>
                <w:b/>
                <w:bCs/>
                <w:noProof w:val="0"/>
                <w:rtl/>
              </w:rPr>
              <w:t>5</w:t>
            </w:r>
            <w:r w:rsidRPr="00AD3615" w:rsidR="006816EC">
              <w:rPr>
                <w:rFonts w:hint="cs"/>
                <w:b/>
                <w:bCs/>
                <w:noProof w:val="0"/>
                <w:rtl/>
              </w:rPr>
              <w:t>.</w:t>
            </w:r>
            <w:r w:rsidR="00E023D0">
              <w:rPr>
                <w:rFonts w:hint="cs"/>
                <w:b/>
                <w:bCs/>
                <w:noProof w:val="0"/>
                <w:rtl/>
              </w:rPr>
              <w:t>סורד 5</w:t>
            </w:r>
            <w:r w:rsidRPr="00AD3615">
              <w:rPr>
                <w:rFonts w:hint="cs"/>
                <w:b/>
                <w:bCs/>
                <w:noProof w:val="0"/>
                <w:rtl/>
              </w:rPr>
              <w:t xml:space="preserve"> בע"מ</w:t>
            </w:r>
          </w:p>
          <w:p w:rsidRPr="00E023D0" w:rsidR="006816EC" w:rsidP="00E023D0" w:rsidRDefault="000B2E97">
            <w:r w:rsidRPr="00AD3615">
              <w:rPr>
                <w:rFonts w:hint="cs"/>
                <w:b/>
                <w:bCs/>
                <w:noProof w:val="0"/>
                <w:rtl/>
              </w:rPr>
              <w:t>6</w:t>
            </w:r>
            <w:r w:rsidRPr="00AD3615" w:rsidR="006816EC">
              <w:rPr>
                <w:rFonts w:hint="cs"/>
                <w:b/>
                <w:bCs/>
                <w:noProof w:val="0"/>
                <w:rtl/>
              </w:rPr>
              <w:t>.</w:t>
            </w:r>
            <w:r w:rsidRPr="00AD3615">
              <w:rPr>
                <w:rFonts w:hint="cs"/>
                <w:b/>
                <w:bCs/>
                <w:noProof w:val="0"/>
                <w:rtl/>
              </w:rPr>
              <w:t>יוסי תורג'מן</w:t>
            </w:r>
          </w:p>
          <w:p w:rsidRPr="00183E55" w:rsidR="006816EC" w:rsidP="005D266F" w:rsidRDefault="000B2E97">
            <w:pPr>
              <w:rPr>
                <w:b/>
                <w:bCs/>
                <w:noProof w:val="0"/>
                <w:rtl/>
              </w:rPr>
            </w:pPr>
            <w:r w:rsidRPr="00AD3615">
              <w:rPr>
                <w:rFonts w:hint="cs"/>
                <w:b/>
                <w:bCs/>
                <w:noProof w:val="0"/>
                <w:rtl/>
              </w:rPr>
              <w:t>7</w:t>
            </w:r>
            <w:r w:rsidRPr="00AD3615" w:rsidR="006816EC">
              <w:rPr>
                <w:rFonts w:hint="cs"/>
                <w:b/>
                <w:bCs/>
                <w:noProof w:val="0"/>
                <w:rtl/>
              </w:rPr>
              <w:t>.</w:t>
            </w:r>
            <w:r w:rsidRPr="00AD3615">
              <w:rPr>
                <w:rFonts w:hint="cs"/>
                <w:b/>
                <w:bCs/>
                <w:noProof w:val="0"/>
                <w:rtl/>
              </w:rPr>
              <w:t>ליאור רוזן</w:t>
            </w:r>
            <w:r w:rsidR="00E023D0">
              <w:rPr>
                <w:rFonts w:hint="cs"/>
                <w:rtl/>
              </w:rPr>
              <w:t xml:space="preserve">        </w:t>
            </w:r>
          </w:p>
          <w:p w:rsidRPr="00563F60" w:rsidR="00E023D0" w:rsidP="00183E55" w:rsidRDefault="00E023D0">
            <w:pPr>
              <w:rPr>
                <w:b/>
                <w:bCs/>
                <w:rtl/>
              </w:rPr>
            </w:pPr>
            <w:r>
              <w:rPr>
                <w:rFonts w:hint="cs"/>
                <w:b/>
                <w:bCs/>
                <w:noProof w:val="0"/>
                <w:rtl/>
              </w:rPr>
              <w:t>8. יהודית חדד</w:t>
            </w:r>
            <w:r w:rsidR="00183E55">
              <w:rPr>
                <w:rFonts w:hint="cs"/>
                <w:b/>
                <w:bCs/>
                <w:noProof w:val="0"/>
              </w:rPr>
              <w:t xml:space="preserve"> </w:t>
            </w:r>
            <w:r w:rsidRPr="00563F60">
              <w:rPr>
                <w:rFonts w:hint="cs"/>
                <w:b/>
                <w:bCs/>
                <w:rtl/>
              </w:rPr>
              <w:t>9. פימה אילן</w:t>
            </w:r>
          </w:p>
          <w:p w:rsidRPr="00563F60" w:rsidR="00563F60" w:rsidRDefault="00563F60">
            <w:pPr>
              <w:rPr>
                <w:b/>
                <w:bCs/>
                <w:rtl/>
              </w:rPr>
            </w:pPr>
            <w:r w:rsidRPr="00563F60">
              <w:rPr>
                <w:rFonts w:hint="cs"/>
                <w:b/>
                <w:bCs/>
                <w:rtl/>
              </w:rPr>
              <w:t>10. דה שדה אריק</w:t>
            </w:r>
          </w:p>
          <w:p w:rsidRPr="00563F60" w:rsidR="00563F60" w:rsidRDefault="00563F60">
            <w:pPr>
              <w:rPr>
                <w:b/>
                <w:bCs/>
                <w:rtl/>
              </w:rPr>
            </w:pPr>
            <w:r w:rsidRPr="00563F60">
              <w:rPr>
                <w:rFonts w:hint="cs"/>
                <w:b/>
                <w:bCs/>
                <w:rtl/>
              </w:rPr>
              <w:t>11. אלי כהן</w:t>
            </w:r>
          </w:p>
          <w:p w:rsidRPr="00563F60" w:rsidR="00563F60" w:rsidRDefault="00563F60">
            <w:pPr>
              <w:rPr>
                <w:b/>
                <w:bCs/>
                <w:rtl/>
              </w:rPr>
            </w:pPr>
            <w:r w:rsidRPr="00563F60">
              <w:rPr>
                <w:rFonts w:hint="cs"/>
                <w:b/>
                <w:bCs/>
                <w:rtl/>
              </w:rPr>
              <w:t>12. רוזט כהן</w:t>
            </w:r>
          </w:p>
          <w:p w:rsidRPr="00563F60" w:rsidR="00563F60" w:rsidRDefault="00563F60">
            <w:pPr>
              <w:rPr>
                <w:b/>
                <w:bCs/>
                <w:rtl/>
              </w:rPr>
            </w:pPr>
            <w:r w:rsidRPr="00563F60">
              <w:rPr>
                <w:rFonts w:hint="cs"/>
                <w:b/>
                <w:bCs/>
                <w:rtl/>
              </w:rPr>
              <w:t>13. רוש איב הנרי</w:t>
            </w:r>
          </w:p>
          <w:p w:rsidRPr="00563F60" w:rsidR="00563F60" w:rsidRDefault="00563F60">
            <w:pPr>
              <w:rPr>
                <w:b/>
                <w:bCs/>
                <w:rtl/>
              </w:rPr>
            </w:pPr>
            <w:r w:rsidRPr="00563F60">
              <w:rPr>
                <w:rFonts w:hint="cs"/>
                <w:b/>
                <w:bCs/>
                <w:rtl/>
              </w:rPr>
              <w:t>14. רוש נטלי</w:t>
            </w:r>
          </w:p>
          <w:p w:rsidRPr="00563F60" w:rsidR="006816EC" w:rsidP="00563F60" w:rsidRDefault="00563F60">
            <w:pPr>
              <w:rPr>
                <w:b/>
                <w:bCs/>
                <w:rtl/>
              </w:rPr>
            </w:pPr>
            <w:r w:rsidRPr="00563F60">
              <w:rPr>
                <w:rFonts w:hint="cs"/>
                <w:b/>
                <w:bCs/>
                <w:rtl/>
              </w:rPr>
              <w:t>15. לוסיאן מרדכי קריאף</w:t>
            </w:r>
          </w:p>
          <w:p w:rsidR="00563F60" w:rsidP="00563F60" w:rsidRDefault="00563F60">
            <w:pPr>
              <w:rPr>
                <w:rtl/>
              </w:rPr>
            </w:pPr>
            <w:r w:rsidRPr="00563F60">
              <w:rPr>
                <w:rFonts w:hint="cs"/>
                <w:b/>
                <w:bCs/>
                <w:rtl/>
              </w:rPr>
              <w:t>16. יאיר יעקובוב</w:t>
            </w:r>
          </w:p>
          <w:p w:rsidR="00563F60" w:rsidP="00563F60" w:rsidRDefault="00563F60">
            <w:pPr>
              <w:rPr>
                <w:b/>
                <w:bCs/>
                <w:rtl/>
              </w:rPr>
            </w:pPr>
            <w:r w:rsidRPr="00747694">
              <w:rPr>
                <w:rFonts w:hint="cs"/>
                <w:b/>
                <w:bCs/>
                <w:rtl/>
              </w:rPr>
              <w:t>17. מירלה וולטרס</w:t>
            </w:r>
          </w:p>
          <w:p w:rsidRPr="00747694" w:rsidR="00747694" w:rsidP="00563F60" w:rsidRDefault="00747694">
            <w:pPr>
              <w:rPr>
                <w:rtl/>
              </w:rPr>
            </w:pPr>
            <w:r w:rsidRPr="00747694">
              <w:rPr>
                <w:rFonts w:hint="cs"/>
                <w:rtl/>
              </w:rPr>
              <w:t xml:space="preserve">נתבעים 1 </w:t>
            </w:r>
            <w:r w:rsidRPr="00747694">
              <w:rPr>
                <w:rtl/>
              </w:rPr>
              <w:t>–</w:t>
            </w:r>
            <w:r w:rsidRPr="00747694">
              <w:rPr>
                <w:rFonts w:hint="cs"/>
                <w:rtl/>
              </w:rPr>
              <w:t xml:space="preserve"> 4 ו </w:t>
            </w:r>
            <w:r w:rsidRPr="00747694">
              <w:rPr>
                <w:rtl/>
              </w:rPr>
              <w:t>–</w:t>
            </w:r>
            <w:r w:rsidRPr="00747694">
              <w:rPr>
                <w:rFonts w:hint="cs"/>
                <w:rtl/>
              </w:rPr>
              <w:t xml:space="preserve"> 8 </w:t>
            </w:r>
            <w:r w:rsidRPr="00747694">
              <w:rPr>
                <w:rtl/>
              </w:rPr>
              <w:t>–</w:t>
            </w:r>
            <w:r w:rsidRPr="00747694">
              <w:rPr>
                <w:rFonts w:hint="cs"/>
                <w:rtl/>
              </w:rPr>
              <w:t xml:space="preserve"> 17 ע"י ב"כ עוה"ד מ. ברזילי וקטי ברדה</w:t>
            </w: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F27E42" w:rsidRDefault="00F27E42">
      <w:pPr>
        <w:spacing w:line="360" w:lineRule="auto"/>
        <w:jc w:val="both"/>
        <w:rPr>
          <w:rFonts w:ascii="Arial" w:hAnsi="Arial"/>
          <w:noProof w:val="0"/>
          <w:rtl/>
        </w:rPr>
      </w:pPr>
    </w:p>
    <w:p w:rsidR="00F27E42" w:rsidP="00F27E42" w:rsidRDefault="00F27E42">
      <w:pPr>
        <w:spacing w:line="360" w:lineRule="auto"/>
        <w:jc w:val="both"/>
        <w:rPr>
          <w:rFonts w:ascii="Arial" w:hAnsi="Arial"/>
          <w:noProof w:val="0"/>
          <w:rtl/>
        </w:rPr>
      </w:pPr>
      <w:r>
        <w:rPr>
          <w:rFonts w:hint="cs" w:ascii="Arial" w:hAnsi="Arial"/>
          <w:noProof w:val="0"/>
          <w:rtl/>
        </w:rPr>
        <w:t xml:space="preserve">לוסיאן מרדכי קרייאף (להלן: </w:t>
      </w:r>
      <w:r w:rsidRPr="00755456">
        <w:rPr>
          <w:rFonts w:hint="cs" w:ascii="Arial" w:hAnsi="Arial"/>
          <w:b/>
          <w:bCs/>
          <w:noProof w:val="0"/>
          <w:rtl/>
        </w:rPr>
        <w:t>"לוסיאן"</w:t>
      </w:r>
      <w:r>
        <w:rPr>
          <w:rFonts w:hint="cs" w:ascii="Arial" w:hAnsi="Arial"/>
          <w:noProof w:val="0"/>
          <w:rtl/>
        </w:rPr>
        <w:t xml:space="preserve">) ונתבעים 1 </w:t>
      </w:r>
      <w:r>
        <w:rPr>
          <w:rFonts w:ascii="Arial" w:hAnsi="Arial"/>
          <w:noProof w:val="0"/>
          <w:rtl/>
        </w:rPr>
        <w:t>–</w:t>
      </w:r>
      <w:r>
        <w:rPr>
          <w:rFonts w:hint="cs" w:ascii="Arial" w:hAnsi="Arial"/>
          <w:noProof w:val="0"/>
          <w:rtl/>
        </w:rPr>
        <w:t xml:space="preserve"> 4 ו </w:t>
      </w:r>
      <w:r>
        <w:rPr>
          <w:rFonts w:ascii="Arial" w:hAnsi="Arial"/>
          <w:noProof w:val="0"/>
          <w:rtl/>
        </w:rPr>
        <w:t>–</w:t>
      </w:r>
      <w:r>
        <w:rPr>
          <w:rFonts w:hint="cs" w:ascii="Arial" w:hAnsi="Arial"/>
          <w:noProof w:val="0"/>
          <w:rtl/>
        </w:rPr>
        <w:t xml:space="preserve"> 8 </w:t>
      </w:r>
      <w:r>
        <w:rPr>
          <w:rFonts w:ascii="Arial" w:hAnsi="Arial"/>
          <w:noProof w:val="0"/>
          <w:rtl/>
        </w:rPr>
        <w:t>–</w:t>
      </w:r>
      <w:r>
        <w:rPr>
          <w:rFonts w:hint="cs" w:ascii="Arial" w:hAnsi="Arial"/>
          <w:noProof w:val="0"/>
          <w:rtl/>
        </w:rPr>
        <w:t xml:space="preserve"> 17 (להלן: </w:t>
      </w:r>
      <w:r w:rsidRPr="00755456">
        <w:rPr>
          <w:rFonts w:hint="cs" w:ascii="Arial" w:hAnsi="Arial"/>
          <w:b/>
          <w:bCs/>
          <w:noProof w:val="0"/>
          <w:rtl/>
        </w:rPr>
        <w:t>"קבוצת הבעלים"</w:t>
      </w:r>
      <w:r>
        <w:rPr>
          <w:rFonts w:hint="cs" w:ascii="Arial" w:hAnsi="Arial"/>
          <w:noProof w:val="0"/>
          <w:rtl/>
        </w:rPr>
        <w:t xml:space="preserve">), בעלי זכויות במקרקעין ברחוב הירקון 108 בתל אביב הידועים כגוש 6905 חלקה 28. הזכויות בחלקה 28 נרכשו על ידי קבוצת הבעלים מסורד 5 בע"מ (להלן: </w:t>
      </w:r>
      <w:r w:rsidRPr="00755456">
        <w:rPr>
          <w:rFonts w:hint="cs" w:ascii="Arial" w:hAnsi="Arial"/>
          <w:b/>
          <w:bCs/>
          <w:noProof w:val="0"/>
          <w:rtl/>
        </w:rPr>
        <w:t>"סורד"</w:t>
      </w:r>
      <w:r>
        <w:rPr>
          <w:rFonts w:hint="cs" w:ascii="Arial" w:hAnsi="Arial"/>
          <w:noProof w:val="0"/>
          <w:rtl/>
        </w:rPr>
        <w:t xml:space="preserve"> או </w:t>
      </w:r>
      <w:r w:rsidRPr="00755456">
        <w:rPr>
          <w:rFonts w:hint="cs" w:ascii="Arial" w:hAnsi="Arial"/>
          <w:b/>
          <w:bCs/>
          <w:noProof w:val="0"/>
          <w:rtl/>
        </w:rPr>
        <w:t>"המוכרת"</w:t>
      </w:r>
      <w:r>
        <w:rPr>
          <w:rFonts w:hint="cs" w:ascii="Arial" w:hAnsi="Arial"/>
          <w:noProof w:val="0"/>
          <w:rtl/>
        </w:rPr>
        <w:t xml:space="preserve">), בשנת 2010, לצורך הקמת בניין מגורים. בסמוך לחלקה 28 מצויה חלקה 29 עליה בנוי מבנה לשימור אשר נרכשה מסורד על ידי תובעת 1 שבבעלות לוסיאן (להלן: </w:t>
      </w:r>
      <w:r w:rsidRPr="00755456">
        <w:rPr>
          <w:rFonts w:hint="cs" w:ascii="Arial" w:hAnsi="Arial"/>
          <w:b/>
          <w:bCs/>
          <w:noProof w:val="0"/>
          <w:rtl/>
        </w:rPr>
        <w:t>"הגלריה"</w:t>
      </w:r>
      <w:r>
        <w:rPr>
          <w:rFonts w:hint="cs" w:ascii="Arial" w:hAnsi="Arial"/>
          <w:noProof w:val="0"/>
          <w:rtl/>
        </w:rPr>
        <w:t>).</w:t>
      </w:r>
    </w:p>
    <w:p w:rsidR="00F27E42" w:rsidP="00F27E42" w:rsidRDefault="00F27E42">
      <w:pPr>
        <w:spacing w:line="360" w:lineRule="auto"/>
        <w:jc w:val="both"/>
        <w:rPr>
          <w:rFonts w:ascii="Arial" w:hAnsi="Arial"/>
          <w:noProof w:val="0"/>
          <w:rtl/>
        </w:rPr>
      </w:pPr>
    </w:p>
    <w:p w:rsidR="00F27E42" w:rsidP="00F27E42" w:rsidRDefault="00F27E42">
      <w:pPr>
        <w:spacing w:line="360" w:lineRule="auto"/>
        <w:jc w:val="both"/>
        <w:rPr>
          <w:rFonts w:ascii="Arial" w:hAnsi="Arial"/>
          <w:noProof w:val="0"/>
          <w:rtl/>
        </w:rPr>
      </w:pPr>
      <w:r>
        <w:rPr>
          <w:rFonts w:hint="cs" w:ascii="Arial" w:hAnsi="Arial"/>
          <w:noProof w:val="0"/>
          <w:rtl/>
        </w:rPr>
        <w:lastRenderedPageBreak/>
        <w:t xml:space="preserve">ביום 19.3.2014 ניתן היתר בניה מס' 14-0293 על חלקות 28 ו </w:t>
      </w:r>
      <w:r>
        <w:rPr>
          <w:rFonts w:ascii="Arial" w:hAnsi="Arial"/>
          <w:noProof w:val="0"/>
          <w:rtl/>
        </w:rPr>
        <w:t>–</w:t>
      </w:r>
      <w:r>
        <w:rPr>
          <w:rFonts w:hint="cs" w:ascii="Arial" w:hAnsi="Arial"/>
          <w:noProof w:val="0"/>
          <w:rtl/>
        </w:rPr>
        <w:t xml:space="preserve"> 29 בגוש 6905 (להלן: </w:t>
      </w:r>
      <w:r w:rsidRPr="004C6307">
        <w:rPr>
          <w:rFonts w:hint="cs" w:ascii="Arial" w:hAnsi="Arial"/>
          <w:b/>
          <w:bCs/>
          <w:noProof w:val="0"/>
          <w:rtl/>
        </w:rPr>
        <w:t>"המקרקעין"</w:t>
      </w:r>
      <w:r>
        <w:rPr>
          <w:rFonts w:hint="cs" w:ascii="Arial" w:hAnsi="Arial"/>
          <w:noProof w:val="0"/>
          <w:rtl/>
        </w:rPr>
        <w:t>), להריסת חלקו העורפי של מבנה לשימור, שימור החזית הפונה לרחוב הירקון, והקמת בנין חדש בן 7 קומות מעל 2 קומות מרתף, לאחר איחוד חלקות</w:t>
      </w:r>
      <w:r w:rsidR="00B230FE">
        <w:rPr>
          <w:rFonts w:hint="cs" w:ascii="Arial" w:hAnsi="Arial"/>
          <w:noProof w:val="0"/>
          <w:rtl/>
        </w:rPr>
        <w:t>. ההיתר התקבל אצל סורד (בעלת ההיתר) ביום 17.7.2014</w:t>
      </w:r>
      <w:r>
        <w:rPr>
          <w:rFonts w:hint="cs" w:ascii="Arial" w:hAnsi="Arial"/>
          <w:noProof w:val="0"/>
          <w:rtl/>
        </w:rPr>
        <w:t xml:space="preserve"> (להלן: </w:t>
      </w:r>
      <w:r w:rsidRPr="004C6307">
        <w:rPr>
          <w:rFonts w:hint="cs" w:ascii="Arial" w:hAnsi="Arial"/>
          <w:b/>
          <w:bCs/>
          <w:noProof w:val="0"/>
          <w:rtl/>
        </w:rPr>
        <w:t>"היתר הבנייה"</w:t>
      </w:r>
      <w:r>
        <w:rPr>
          <w:rFonts w:hint="cs" w:ascii="Arial" w:hAnsi="Arial"/>
          <w:noProof w:val="0"/>
          <w:rtl/>
        </w:rPr>
        <w:t>).</w:t>
      </w:r>
    </w:p>
    <w:p w:rsidR="00F27E42" w:rsidP="00F27E42" w:rsidRDefault="00F27E42">
      <w:pPr>
        <w:spacing w:line="360" w:lineRule="auto"/>
        <w:jc w:val="both"/>
        <w:rPr>
          <w:rFonts w:ascii="Arial" w:hAnsi="Arial"/>
          <w:noProof w:val="0"/>
          <w:rtl/>
        </w:rPr>
      </w:pPr>
    </w:p>
    <w:p w:rsidR="00F27E42" w:rsidP="00F27E42" w:rsidRDefault="00F27E42">
      <w:pPr>
        <w:spacing w:line="360" w:lineRule="auto"/>
        <w:jc w:val="both"/>
        <w:rPr>
          <w:rFonts w:ascii="Arial" w:hAnsi="Arial"/>
          <w:noProof w:val="0"/>
          <w:rtl/>
        </w:rPr>
      </w:pPr>
      <w:r>
        <w:rPr>
          <w:rFonts w:hint="cs" w:ascii="Arial" w:hAnsi="Arial"/>
          <w:noProof w:val="0"/>
          <w:rtl/>
        </w:rPr>
        <w:t xml:space="preserve">בין הצדדים התגלע סכסוך בקשר עם מימון הבניה על המקרקעין. עקב הסכסוך האמור נפתחו הליכי הוצאה לפועל לגביית שיקים שמסרה תובעת 2 שבבעלות לוסיאן (להלן: </w:t>
      </w:r>
      <w:r w:rsidRPr="00F27E42">
        <w:rPr>
          <w:rFonts w:hint="cs" w:ascii="Arial" w:hAnsi="Arial"/>
          <w:b/>
          <w:bCs/>
          <w:noProof w:val="0"/>
          <w:rtl/>
        </w:rPr>
        <w:t>"מצארט"</w:t>
      </w:r>
      <w:r>
        <w:rPr>
          <w:rFonts w:hint="cs" w:ascii="Arial" w:hAnsi="Arial"/>
          <w:noProof w:val="0"/>
          <w:rtl/>
        </w:rPr>
        <w:t>) על חשבון הבנייה על המקרקעין, והליכי משפט נוספים בהם התביעה והתביעה שכנגד כאן.</w:t>
      </w:r>
    </w:p>
    <w:p w:rsidR="00F27E42" w:rsidRDefault="00F27E42">
      <w:pPr>
        <w:spacing w:line="360" w:lineRule="auto"/>
        <w:jc w:val="both"/>
        <w:rPr>
          <w:rFonts w:ascii="Arial" w:hAnsi="Arial"/>
          <w:noProof w:val="0"/>
          <w:rtl/>
        </w:rPr>
      </w:pPr>
    </w:p>
    <w:p w:rsidR="00213402" w:rsidRDefault="00F27E42">
      <w:pPr>
        <w:spacing w:line="360" w:lineRule="auto"/>
        <w:jc w:val="both"/>
        <w:rPr>
          <w:rFonts w:ascii="Arial" w:hAnsi="Arial"/>
          <w:noProof w:val="0"/>
          <w:rtl/>
        </w:rPr>
      </w:pPr>
      <w:r>
        <w:rPr>
          <w:rFonts w:hint="cs" w:ascii="Arial" w:hAnsi="Arial"/>
          <w:noProof w:val="0"/>
          <w:rtl/>
        </w:rPr>
        <w:t>בתביעה</w:t>
      </w:r>
      <w:r w:rsidR="005D266F">
        <w:rPr>
          <w:rFonts w:hint="cs" w:ascii="Arial" w:hAnsi="Arial"/>
          <w:noProof w:val="0"/>
          <w:rtl/>
        </w:rPr>
        <w:t xml:space="preserve"> </w:t>
      </w:r>
      <w:r w:rsidR="0042599B">
        <w:rPr>
          <w:rFonts w:hint="cs" w:ascii="Arial" w:hAnsi="Arial"/>
          <w:noProof w:val="0"/>
          <w:rtl/>
        </w:rPr>
        <w:t xml:space="preserve">שבפני </w:t>
      </w:r>
      <w:r w:rsidR="005D266F">
        <w:rPr>
          <w:rFonts w:hint="cs" w:ascii="Arial" w:hAnsi="Arial"/>
          <w:noProof w:val="0"/>
          <w:rtl/>
        </w:rPr>
        <w:t>נתבע להצהיר</w:t>
      </w:r>
      <w:r w:rsidR="00213402">
        <w:rPr>
          <w:rFonts w:hint="cs" w:ascii="Arial" w:hAnsi="Arial"/>
          <w:noProof w:val="0"/>
          <w:rtl/>
        </w:rPr>
        <w:t>:</w:t>
      </w:r>
    </w:p>
    <w:p w:rsidR="00747694" w:rsidRDefault="00747694">
      <w:pPr>
        <w:spacing w:line="360" w:lineRule="auto"/>
        <w:jc w:val="both"/>
        <w:rPr>
          <w:rFonts w:ascii="Arial" w:hAnsi="Arial"/>
          <w:noProof w:val="0"/>
          <w:rtl/>
        </w:rPr>
      </w:pPr>
    </w:p>
    <w:p w:rsidR="00213402" w:rsidP="00213402" w:rsidRDefault="00F27E42">
      <w:pPr>
        <w:pStyle w:val="ad"/>
        <w:numPr>
          <w:ilvl w:val="0"/>
          <w:numId w:val="1"/>
        </w:numPr>
        <w:spacing w:line="360" w:lineRule="auto"/>
        <w:jc w:val="both"/>
        <w:rPr>
          <w:rFonts w:ascii="Arial" w:hAnsi="Arial"/>
          <w:noProof w:val="0"/>
        </w:rPr>
      </w:pPr>
      <w:r>
        <w:rPr>
          <w:rFonts w:hint="cs" w:ascii="Arial" w:hAnsi="Arial"/>
          <w:noProof w:val="0"/>
          <w:rtl/>
        </w:rPr>
        <w:t>כי הסכם שנכרת בין הגלריה לבין סורד</w:t>
      </w:r>
      <w:r w:rsidRPr="00213402" w:rsidR="008B35FA">
        <w:rPr>
          <w:rFonts w:hint="cs" w:ascii="Arial" w:hAnsi="Arial"/>
          <w:noProof w:val="0"/>
          <w:rtl/>
        </w:rPr>
        <w:t xml:space="preserve">, בטל </w:t>
      </w:r>
      <w:r>
        <w:rPr>
          <w:rFonts w:hint="cs" w:ascii="Arial" w:hAnsi="Arial"/>
          <w:noProof w:val="0"/>
          <w:rtl/>
        </w:rPr>
        <w:t xml:space="preserve">ומבוטל בשל הפרתו על ידי סורד </w:t>
      </w:r>
      <w:r w:rsidRPr="00213402" w:rsidR="008B35FA">
        <w:rPr>
          <w:rFonts w:hint="cs" w:ascii="Arial" w:hAnsi="Arial"/>
          <w:noProof w:val="0"/>
          <w:rtl/>
        </w:rPr>
        <w:t>ובכלל זה בטל "הסכם מנהל פרויקט</w:t>
      </w:r>
      <w:r w:rsidRPr="00213402" w:rsidR="00213402">
        <w:rPr>
          <w:rFonts w:hint="cs" w:ascii="Arial" w:hAnsi="Arial"/>
          <w:noProof w:val="0"/>
          <w:rtl/>
        </w:rPr>
        <w:t xml:space="preserve">". </w:t>
      </w:r>
    </w:p>
    <w:p w:rsidR="00694556" w:rsidP="00213402" w:rsidRDefault="00213402">
      <w:pPr>
        <w:pStyle w:val="ad"/>
        <w:numPr>
          <w:ilvl w:val="0"/>
          <w:numId w:val="1"/>
        </w:numPr>
        <w:spacing w:line="360" w:lineRule="auto"/>
        <w:jc w:val="both"/>
        <w:rPr>
          <w:rFonts w:ascii="Arial" w:hAnsi="Arial"/>
          <w:noProof w:val="0"/>
        </w:rPr>
      </w:pPr>
      <w:r w:rsidRPr="00213402">
        <w:rPr>
          <w:rFonts w:hint="cs" w:ascii="Arial" w:hAnsi="Arial"/>
          <w:noProof w:val="0"/>
          <w:rtl/>
        </w:rPr>
        <w:t>כי ה</w:t>
      </w:r>
      <w:r w:rsidR="00FA5803">
        <w:rPr>
          <w:rFonts w:hint="cs" w:ascii="Arial" w:hAnsi="Arial"/>
          <w:noProof w:val="0"/>
          <w:rtl/>
        </w:rPr>
        <w:t>סכם שירותי בניה שנכרת בין הגלריה</w:t>
      </w:r>
      <w:r w:rsidR="00F27E42">
        <w:rPr>
          <w:rFonts w:hint="cs" w:ascii="Arial" w:hAnsi="Arial"/>
          <w:noProof w:val="0"/>
          <w:rtl/>
        </w:rPr>
        <w:t xml:space="preserve"> לבין סורד</w:t>
      </w:r>
      <w:r w:rsidRPr="00213402">
        <w:rPr>
          <w:rFonts w:hint="cs" w:ascii="Arial" w:hAnsi="Arial"/>
          <w:noProof w:val="0"/>
          <w:rtl/>
        </w:rPr>
        <w:t xml:space="preserve">, בטל ומבוטל בשל הפרתו על ידי </w:t>
      </w:r>
      <w:r w:rsidR="00F27E42">
        <w:rPr>
          <w:rFonts w:hint="cs" w:ascii="Arial" w:hAnsi="Arial"/>
          <w:noProof w:val="0"/>
          <w:rtl/>
        </w:rPr>
        <w:t>סורד.</w:t>
      </w:r>
      <w:r w:rsidRPr="00213402">
        <w:rPr>
          <w:rFonts w:hint="cs" w:ascii="Arial" w:hAnsi="Arial"/>
          <w:noProof w:val="0"/>
          <w:rtl/>
        </w:rPr>
        <w:t xml:space="preserve"> </w:t>
      </w:r>
    </w:p>
    <w:p w:rsidR="00213402" w:rsidP="00213402" w:rsidRDefault="00213402">
      <w:pPr>
        <w:pStyle w:val="ad"/>
        <w:numPr>
          <w:ilvl w:val="0"/>
          <w:numId w:val="1"/>
        </w:numPr>
        <w:spacing w:line="360" w:lineRule="auto"/>
        <w:jc w:val="both"/>
        <w:rPr>
          <w:rFonts w:ascii="Arial" w:hAnsi="Arial"/>
          <w:noProof w:val="0"/>
        </w:rPr>
      </w:pPr>
      <w:r>
        <w:rPr>
          <w:rFonts w:hint="cs" w:ascii="Arial" w:hAnsi="Arial"/>
          <w:noProof w:val="0"/>
          <w:rtl/>
        </w:rPr>
        <w:t xml:space="preserve">כי כל הסכם שיתוף ו/או השתתפות בהוצאות בניה של מיזם "הים </w:t>
      </w:r>
      <w:r>
        <w:rPr>
          <w:rFonts w:ascii="Arial" w:hAnsi="Arial"/>
          <w:noProof w:val="0"/>
          <w:rtl/>
        </w:rPr>
        <w:t>–</w:t>
      </w:r>
      <w:r>
        <w:rPr>
          <w:rFonts w:hint="cs" w:ascii="Arial" w:hAnsi="Arial"/>
          <w:noProof w:val="0"/>
          <w:rtl/>
        </w:rPr>
        <w:t xml:space="preserve"> 108" ובהם שיפוץ ושימור מבנה השימור, לרבות בני</w:t>
      </w:r>
      <w:r w:rsidR="00FA5803">
        <w:rPr>
          <w:rFonts w:hint="cs" w:ascii="Arial" w:hAnsi="Arial"/>
          <w:noProof w:val="0"/>
          <w:rtl/>
        </w:rPr>
        <w:t>ית המרתף תחתיו, השייכים לגלריה, ככל שנכרת בין הגלריה</w:t>
      </w:r>
      <w:r>
        <w:rPr>
          <w:rFonts w:hint="cs" w:ascii="Arial" w:hAnsi="Arial"/>
          <w:noProof w:val="0"/>
          <w:rtl/>
        </w:rPr>
        <w:t xml:space="preserve"> לבין נתבעים 1 </w:t>
      </w:r>
      <w:r>
        <w:rPr>
          <w:rFonts w:ascii="Arial" w:hAnsi="Arial"/>
          <w:noProof w:val="0"/>
          <w:rtl/>
        </w:rPr>
        <w:t>–</w:t>
      </w:r>
      <w:r>
        <w:rPr>
          <w:rFonts w:hint="cs" w:ascii="Arial" w:hAnsi="Arial"/>
          <w:noProof w:val="0"/>
          <w:rtl/>
        </w:rPr>
        <w:t xml:space="preserve"> 4, נציגי רוכשי הדירות במיזם "הים </w:t>
      </w:r>
      <w:r>
        <w:rPr>
          <w:rFonts w:ascii="Arial" w:hAnsi="Arial"/>
          <w:noProof w:val="0"/>
          <w:rtl/>
        </w:rPr>
        <w:t>–</w:t>
      </w:r>
      <w:r>
        <w:rPr>
          <w:rFonts w:hint="cs" w:ascii="Arial" w:hAnsi="Arial"/>
          <w:noProof w:val="0"/>
          <w:rtl/>
        </w:rPr>
        <w:t xml:space="preserve"> 108", בטל ומבוטל.</w:t>
      </w:r>
    </w:p>
    <w:p w:rsidR="00213402" w:rsidP="00213402" w:rsidRDefault="000F0CE5">
      <w:pPr>
        <w:pStyle w:val="ad"/>
        <w:numPr>
          <w:ilvl w:val="0"/>
          <w:numId w:val="1"/>
        </w:numPr>
        <w:spacing w:line="360" w:lineRule="auto"/>
        <w:jc w:val="both"/>
        <w:rPr>
          <w:rFonts w:ascii="Arial" w:hAnsi="Arial"/>
          <w:noProof w:val="0"/>
        </w:rPr>
      </w:pPr>
      <w:r>
        <w:rPr>
          <w:rFonts w:hint="cs" w:ascii="Arial" w:hAnsi="Arial"/>
          <w:noProof w:val="0"/>
          <w:rtl/>
        </w:rPr>
        <w:t xml:space="preserve">כי מצארט, אינה חייבת לכבד 5 </w:t>
      </w:r>
      <w:r w:rsidR="00213402">
        <w:rPr>
          <w:rFonts w:hint="cs" w:ascii="Arial" w:hAnsi="Arial"/>
          <w:noProof w:val="0"/>
          <w:rtl/>
        </w:rPr>
        <w:t xml:space="preserve">המחאות </w:t>
      </w:r>
      <w:r>
        <w:rPr>
          <w:rFonts w:hint="cs" w:ascii="Arial" w:hAnsi="Arial"/>
          <w:noProof w:val="0"/>
          <w:rtl/>
        </w:rPr>
        <w:t xml:space="preserve">בסך כולל של 777,000 ₪ </w:t>
      </w:r>
      <w:r w:rsidR="00213402">
        <w:rPr>
          <w:rFonts w:hint="cs" w:ascii="Arial" w:hAnsi="Arial"/>
          <w:noProof w:val="0"/>
          <w:rtl/>
        </w:rPr>
        <w:t xml:space="preserve">שנטלו </w:t>
      </w:r>
      <w:r w:rsidR="00FA5803">
        <w:rPr>
          <w:rFonts w:hint="cs" w:ascii="Arial" w:hAnsi="Arial"/>
          <w:noProof w:val="0"/>
          <w:rtl/>
        </w:rPr>
        <w:t xml:space="preserve">ממנה </w:t>
      </w:r>
      <w:r w:rsidR="00EA4E54">
        <w:rPr>
          <w:rFonts w:hint="cs" w:ascii="Arial" w:hAnsi="Arial"/>
          <w:noProof w:val="0"/>
          <w:rtl/>
        </w:rPr>
        <w:t>נתבעים</w:t>
      </w:r>
      <w:r>
        <w:rPr>
          <w:rFonts w:hint="cs" w:ascii="Arial" w:hAnsi="Arial"/>
          <w:noProof w:val="0"/>
          <w:rtl/>
        </w:rPr>
        <w:t xml:space="preserve">             </w:t>
      </w:r>
      <w:r w:rsidR="00EA4E54">
        <w:rPr>
          <w:rFonts w:hint="cs" w:ascii="Arial" w:hAnsi="Arial"/>
          <w:noProof w:val="0"/>
          <w:rtl/>
        </w:rPr>
        <w:t xml:space="preserve"> 1 </w:t>
      </w:r>
      <w:r w:rsidR="00EA4E54">
        <w:rPr>
          <w:rFonts w:ascii="Arial" w:hAnsi="Arial"/>
          <w:noProof w:val="0"/>
          <w:rtl/>
        </w:rPr>
        <w:t>–</w:t>
      </w:r>
      <w:r w:rsidR="00FA5803">
        <w:rPr>
          <w:rFonts w:hint="cs" w:ascii="Arial" w:hAnsi="Arial"/>
          <w:noProof w:val="0"/>
          <w:rtl/>
        </w:rPr>
        <w:t xml:space="preserve"> 4 בטענת שווא</w:t>
      </w:r>
      <w:r w:rsidR="00EA4E54">
        <w:rPr>
          <w:rFonts w:hint="cs" w:ascii="Arial" w:hAnsi="Arial"/>
          <w:noProof w:val="0"/>
          <w:rtl/>
        </w:rPr>
        <w:t xml:space="preserve"> כי הכספים ישמשו את חפירת המרתף בחלקה 29, מתחת למבנה השימור, ולא עשו-כן עד עצם היום הזה, ולחייב את הנתבעים 1 </w:t>
      </w:r>
      <w:r w:rsidR="00EA4E54">
        <w:rPr>
          <w:rFonts w:ascii="Arial" w:hAnsi="Arial"/>
          <w:noProof w:val="0"/>
          <w:rtl/>
        </w:rPr>
        <w:t>–</w:t>
      </w:r>
      <w:r w:rsidR="00FA5803">
        <w:rPr>
          <w:rFonts w:hint="cs" w:ascii="Arial" w:hAnsi="Arial"/>
          <w:noProof w:val="0"/>
          <w:rtl/>
        </w:rPr>
        <w:t xml:space="preserve"> 4, להשיב למצארט</w:t>
      </w:r>
      <w:r w:rsidR="00EA4E54">
        <w:rPr>
          <w:rFonts w:hint="cs" w:ascii="Arial" w:hAnsi="Arial"/>
          <w:noProof w:val="0"/>
          <w:rtl/>
        </w:rPr>
        <w:t xml:space="preserve"> </w:t>
      </w:r>
      <w:r>
        <w:rPr>
          <w:rFonts w:hint="cs" w:ascii="Arial" w:hAnsi="Arial"/>
          <w:noProof w:val="0"/>
          <w:rtl/>
        </w:rPr>
        <w:t>את ההמחאות האמורות</w:t>
      </w:r>
      <w:r w:rsidR="00EA4E54">
        <w:rPr>
          <w:rFonts w:hint="cs" w:ascii="Arial" w:hAnsi="Arial"/>
          <w:noProof w:val="0"/>
          <w:rtl/>
        </w:rPr>
        <w:t>.</w:t>
      </w:r>
    </w:p>
    <w:p w:rsidR="00EA4E54" w:rsidP="00EA4E54" w:rsidRDefault="00EA4E54">
      <w:pPr>
        <w:spacing w:line="360" w:lineRule="auto"/>
        <w:jc w:val="both"/>
        <w:rPr>
          <w:rFonts w:ascii="Arial" w:hAnsi="Arial"/>
          <w:noProof w:val="0"/>
          <w:rtl/>
        </w:rPr>
      </w:pPr>
    </w:p>
    <w:p w:rsidRPr="00EA4E54" w:rsidR="00EA4E54" w:rsidP="00EA4E54" w:rsidRDefault="00EA4E54">
      <w:pPr>
        <w:spacing w:line="360" w:lineRule="auto"/>
        <w:jc w:val="both"/>
        <w:rPr>
          <w:rFonts w:ascii="Arial" w:hAnsi="Arial"/>
          <w:noProof w:val="0"/>
        </w:rPr>
      </w:pPr>
      <w:r>
        <w:rPr>
          <w:rFonts w:hint="cs" w:ascii="Arial" w:hAnsi="Arial"/>
          <w:noProof w:val="0"/>
          <w:rtl/>
        </w:rPr>
        <w:t>עוד נתבע:</w:t>
      </w:r>
    </w:p>
    <w:p w:rsidR="00EA4E54" w:rsidP="00213402" w:rsidRDefault="00EA4E54">
      <w:pPr>
        <w:pStyle w:val="ad"/>
        <w:numPr>
          <w:ilvl w:val="0"/>
          <w:numId w:val="1"/>
        </w:numPr>
        <w:spacing w:line="360" w:lineRule="auto"/>
        <w:jc w:val="both"/>
        <w:rPr>
          <w:rFonts w:ascii="Arial" w:hAnsi="Arial"/>
          <w:noProof w:val="0"/>
        </w:rPr>
      </w:pPr>
      <w:r>
        <w:rPr>
          <w:rFonts w:hint="cs" w:ascii="Arial" w:hAnsi="Arial"/>
          <w:noProof w:val="0"/>
          <w:rtl/>
        </w:rPr>
        <w:t xml:space="preserve">לחייב את נתבעים 6 </w:t>
      </w:r>
      <w:r>
        <w:rPr>
          <w:rFonts w:ascii="Arial" w:hAnsi="Arial"/>
          <w:noProof w:val="0"/>
          <w:rtl/>
        </w:rPr>
        <w:t>–</w:t>
      </w:r>
      <w:r w:rsidR="000F0CE5">
        <w:rPr>
          <w:rFonts w:hint="cs" w:ascii="Arial" w:hAnsi="Arial"/>
          <w:noProof w:val="0"/>
          <w:rtl/>
        </w:rPr>
        <w:t xml:space="preserve"> 7 בכל החיובים בהם חייבת סורד</w:t>
      </w:r>
      <w:r>
        <w:rPr>
          <w:rFonts w:hint="cs" w:ascii="Arial" w:hAnsi="Arial"/>
          <w:noProof w:val="0"/>
          <w:rtl/>
        </w:rPr>
        <w:t>.</w:t>
      </w:r>
    </w:p>
    <w:p w:rsidR="00EA4E54" w:rsidP="00213402" w:rsidRDefault="00EA4E54">
      <w:pPr>
        <w:pStyle w:val="ad"/>
        <w:numPr>
          <w:ilvl w:val="0"/>
          <w:numId w:val="1"/>
        </w:numPr>
        <w:spacing w:line="360" w:lineRule="auto"/>
        <w:jc w:val="both"/>
        <w:rPr>
          <w:rFonts w:ascii="Arial" w:hAnsi="Arial"/>
          <w:noProof w:val="0"/>
        </w:rPr>
      </w:pPr>
      <w:r>
        <w:rPr>
          <w:rFonts w:hint="cs" w:ascii="Arial" w:hAnsi="Arial"/>
          <w:noProof w:val="0"/>
          <w:rtl/>
        </w:rPr>
        <w:t xml:space="preserve">לחייב את נתבעים 1 </w:t>
      </w:r>
      <w:r w:rsidR="006F5B47">
        <w:rPr>
          <w:rFonts w:ascii="Arial" w:hAnsi="Arial"/>
          <w:noProof w:val="0"/>
          <w:rtl/>
        </w:rPr>
        <w:t>–</w:t>
      </w:r>
      <w:r>
        <w:rPr>
          <w:rFonts w:hint="cs" w:ascii="Arial" w:hAnsi="Arial"/>
          <w:noProof w:val="0"/>
          <w:rtl/>
        </w:rPr>
        <w:t xml:space="preserve"> </w:t>
      </w:r>
      <w:r w:rsidR="00FA5803">
        <w:rPr>
          <w:rFonts w:hint="cs" w:ascii="Arial" w:hAnsi="Arial"/>
          <w:noProof w:val="0"/>
          <w:rtl/>
        </w:rPr>
        <w:t>7 להשיב לגלריה</w:t>
      </w:r>
      <w:r w:rsidR="006F5B47">
        <w:rPr>
          <w:rFonts w:hint="cs" w:ascii="Arial" w:hAnsi="Arial"/>
          <w:noProof w:val="0"/>
          <w:rtl/>
        </w:rPr>
        <w:t xml:space="preserve"> סך של 1,152,300 ₪.</w:t>
      </w:r>
    </w:p>
    <w:p w:rsidR="006F5B47" w:rsidP="00213402" w:rsidRDefault="000F0CE5">
      <w:pPr>
        <w:pStyle w:val="ad"/>
        <w:numPr>
          <w:ilvl w:val="0"/>
          <w:numId w:val="1"/>
        </w:numPr>
        <w:spacing w:line="360" w:lineRule="auto"/>
        <w:jc w:val="both"/>
        <w:rPr>
          <w:rFonts w:ascii="Arial" w:hAnsi="Arial"/>
          <w:noProof w:val="0"/>
        </w:rPr>
      </w:pPr>
      <w:r>
        <w:rPr>
          <w:rFonts w:hint="cs" w:ascii="Arial" w:hAnsi="Arial"/>
          <w:noProof w:val="0"/>
          <w:rtl/>
        </w:rPr>
        <w:t xml:space="preserve">לחייב את סורד </w:t>
      </w:r>
      <w:r w:rsidR="00FA5803">
        <w:rPr>
          <w:rFonts w:hint="cs" w:ascii="Arial" w:hAnsi="Arial"/>
          <w:noProof w:val="0"/>
          <w:rtl/>
        </w:rPr>
        <w:t xml:space="preserve">לשלם לגלריה </w:t>
      </w:r>
      <w:r w:rsidR="006F5B47">
        <w:rPr>
          <w:rFonts w:hint="cs" w:ascii="Arial" w:hAnsi="Arial"/>
          <w:noProof w:val="0"/>
          <w:rtl/>
        </w:rPr>
        <w:t>פיצויי הפרה בסך 500,000 ₪.</w:t>
      </w:r>
    </w:p>
    <w:p w:rsidR="006F5B47" w:rsidP="00213402" w:rsidRDefault="006F5B47">
      <w:pPr>
        <w:pStyle w:val="ad"/>
        <w:numPr>
          <w:ilvl w:val="0"/>
          <w:numId w:val="1"/>
        </w:numPr>
        <w:spacing w:line="360" w:lineRule="auto"/>
        <w:jc w:val="both"/>
        <w:rPr>
          <w:rFonts w:ascii="Arial" w:hAnsi="Arial"/>
          <w:noProof w:val="0"/>
        </w:rPr>
      </w:pPr>
      <w:r>
        <w:rPr>
          <w:rFonts w:hint="cs" w:ascii="Arial" w:hAnsi="Arial"/>
          <w:noProof w:val="0"/>
          <w:rtl/>
        </w:rPr>
        <w:t xml:space="preserve">לחייב את נתבעים 1 </w:t>
      </w:r>
      <w:r>
        <w:rPr>
          <w:rFonts w:ascii="Arial" w:hAnsi="Arial"/>
          <w:noProof w:val="0"/>
          <w:rtl/>
        </w:rPr>
        <w:t>–</w:t>
      </w:r>
      <w:r w:rsidR="00FA5803">
        <w:rPr>
          <w:rFonts w:hint="cs" w:ascii="Arial" w:hAnsi="Arial"/>
          <w:noProof w:val="0"/>
          <w:rtl/>
        </w:rPr>
        <w:t xml:space="preserve"> 7 להשיב לגלריה</w:t>
      </w:r>
      <w:r>
        <w:rPr>
          <w:rFonts w:hint="cs" w:ascii="Arial" w:hAnsi="Arial"/>
          <w:noProof w:val="0"/>
          <w:rtl/>
        </w:rPr>
        <w:t xml:space="preserve"> את התשלומים החודשיים ששילמה לבנק ירושלים בסך של 304,608 ₪ (כולל תשלום פיגורים</w:t>
      </w:r>
      <w:r w:rsidR="00FA5803">
        <w:rPr>
          <w:rFonts w:hint="cs" w:ascii="Arial" w:hAnsi="Arial"/>
          <w:noProof w:val="0"/>
          <w:rtl/>
        </w:rPr>
        <w:t>) בגין כספי הלוואה שנטלה הגלריה</w:t>
      </w:r>
      <w:r>
        <w:rPr>
          <w:rFonts w:hint="cs" w:ascii="Arial" w:hAnsi="Arial"/>
          <w:noProof w:val="0"/>
          <w:rtl/>
        </w:rPr>
        <w:t>.</w:t>
      </w:r>
    </w:p>
    <w:p w:rsidR="006F5B47" w:rsidP="00213402" w:rsidRDefault="000F0CE5">
      <w:pPr>
        <w:pStyle w:val="ad"/>
        <w:numPr>
          <w:ilvl w:val="0"/>
          <w:numId w:val="1"/>
        </w:numPr>
        <w:spacing w:line="360" w:lineRule="auto"/>
        <w:jc w:val="both"/>
        <w:rPr>
          <w:rFonts w:ascii="Arial" w:hAnsi="Arial"/>
          <w:noProof w:val="0"/>
        </w:rPr>
      </w:pPr>
      <w:r>
        <w:rPr>
          <w:rFonts w:hint="cs" w:ascii="Arial" w:hAnsi="Arial"/>
          <w:noProof w:val="0"/>
          <w:rtl/>
        </w:rPr>
        <w:t xml:space="preserve">לחייב את סורד </w:t>
      </w:r>
      <w:r w:rsidR="00FA5803">
        <w:rPr>
          <w:rFonts w:hint="cs" w:ascii="Arial" w:hAnsi="Arial"/>
          <w:noProof w:val="0"/>
          <w:rtl/>
        </w:rPr>
        <w:t xml:space="preserve">להשיב לגלריה </w:t>
      </w:r>
      <w:r w:rsidR="006F5B47">
        <w:rPr>
          <w:rFonts w:hint="cs" w:ascii="Arial" w:hAnsi="Arial"/>
          <w:noProof w:val="0"/>
          <w:rtl/>
        </w:rPr>
        <w:t xml:space="preserve">סך של 200,000 ₪ </w:t>
      </w:r>
    </w:p>
    <w:p w:rsidR="006F5B47" w:rsidP="00213402" w:rsidRDefault="000F0CE5">
      <w:pPr>
        <w:pStyle w:val="ad"/>
        <w:numPr>
          <w:ilvl w:val="0"/>
          <w:numId w:val="1"/>
        </w:numPr>
        <w:spacing w:line="360" w:lineRule="auto"/>
        <w:jc w:val="both"/>
        <w:rPr>
          <w:rFonts w:ascii="Arial" w:hAnsi="Arial"/>
          <w:noProof w:val="0"/>
        </w:rPr>
      </w:pPr>
      <w:r>
        <w:rPr>
          <w:rFonts w:hint="cs" w:ascii="Arial" w:hAnsi="Arial"/>
          <w:noProof w:val="0"/>
          <w:rtl/>
        </w:rPr>
        <w:t xml:space="preserve">לחייב את סורד </w:t>
      </w:r>
      <w:r w:rsidR="006F5B47">
        <w:rPr>
          <w:rFonts w:hint="cs" w:ascii="Arial" w:hAnsi="Arial"/>
          <w:noProof w:val="0"/>
          <w:rtl/>
        </w:rPr>
        <w:t>לשלם לתובעות פיצוי נזק בגין אובדן דמי שכירות בסך 555,096 ₪.</w:t>
      </w:r>
    </w:p>
    <w:p w:rsidR="00CB7811" w:rsidP="00213402" w:rsidRDefault="000F0CE5">
      <w:pPr>
        <w:pStyle w:val="ad"/>
        <w:numPr>
          <w:ilvl w:val="0"/>
          <w:numId w:val="1"/>
        </w:numPr>
        <w:spacing w:line="360" w:lineRule="auto"/>
        <w:jc w:val="both"/>
        <w:rPr>
          <w:rFonts w:ascii="Arial" w:hAnsi="Arial"/>
          <w:noProof w:val="0"/>
        </w:rPr>
      </w:pPr>
      <w:r>
        <w:rPr>
          <w:rFonts w:hint="cs" w:ascii="Arial" w:hAnsi="Arial"/>
          <w:noProof w:val="0"/>
          <w:rtl/>
        </w:rPr>
        <w:t xml:space="preserve">לחייב את סורד </w:t>
      </w:r>
      <w:r w:rsidR="00CB7811">
        <w:rPr>
          <w:rFonts w:hint="cs" w:ascii="Arial" w:hAnsi="Arial"/>
          <w:noProof w:val="0"/>
          <w:rtl/>
        </w:rPr>
        <w:t>בפיצויים על פי הוראות סעיף 6 להסכם השיתוף, כאומדן בית המשפט.</w:t>
      </w:r>
    </w:p>
    <w:p w:rsidR="00CB7811" w:rsidP="00213402" w:rsidRDefault="00CB7811">
      <w:pPr>
        <w:pStyle w:val="ad"/>
        <w:numPr>
          <w:ilvl w:val="0"/>
          <w:numId w:val="1"/>
        </w:numPr>
        <w:spacing w:line="360" w:lineRule="auto"/>
        <w:jc w:val="both"/>
        <w:rPr>
          <w:rFonts w:ascii="Arial" w:hAnsi="Arial"/>
          <w:noProof w:val="0"/>
        </w:rPr>
      </w:pPr>
      <w:r>
        <w:rPr>
          <w:rFonts w:hint="cs" w:ascii="Arial" w:hAnsi="Arial"/>
          <w:noProof w:val="0"/>
          <w:rtl/>
        </w:rPr>
        <w:lastRenderedPageBreak/>
        <w:t xml:space="preserve">לחייב את נתבעים 1 </w:t>
      </w:r>
      <w:r>
        <w:rPr>
          <w:rFonts w:ascii="Arial" w:hAnsi="Arial"/>
          <w:noProof w:val="0"/>
          <w:rtl/>
        </w:rPr>
        <w:t>–</w:t>
      </w:r>
      <w:r w:rsidR="00FA5803">
        <w:rPr>
          <w:rFonts w:hint="cs" w:ascii="Arial" w:hAnsi="Arial"/>
          <w:noProof w:val="0"/>
          <w:rtl/>
        </w:rPr>
        <w:t xml:space="preserve"> 4 לשלם למצארט </w:t>
      </w:r>
      <w:r>
        <w:rPr>
          <w:rFonts w:hint="cs" w:ascii="Arial" w:hAnsi="Arial"/>
          <w:noProof w:val="0"/>
          <w:rtl/>
        </w:rPr>
        <w:t>פיצוי בסך 300,000 ₪ בגין פגיעה באשראי, פגיעה במוניטין ובשם הטוב ומניעת הכנסה בכוונה להזיק.</w:t>
      </w:r>
    </w:p>
    <w:p w:rsidR="00CB7811" w:rsidP="00CB7811" w:rsidRDefault="00CB7811">
      <w:pPr>
        <w:spacing w:line="360" w:lineRule="auto"/>
        <w:jc w:val="both"/>
        <w:rPr>
          <w:rFonts w:ascii="Arial" w:hAnsi="Arial"/>
          <w:noProof w:val="0"/>
          <w:rtl/>
        </w:rPr>
      </w:pPr>
    </w:p>
    <w:p w:rsidR="00CB7811" w:rsidP="00CB7811" w:rsidRDefault="00CB7811">
      <w:pPr>
        <w:spacing w:line="360" w:lineRule="auto"/>
        <w:jc w:val="both"/>
        <w:rPr>
          <w:rFonts w:ascii="Arial" w:hAnsi="Arial"/>
          <w:noProof w:val="0"/>
          <w:rtl/>
        </w:rPr>
      </w:pPr>
      <w:r>
        <w:rPr>
          <w:rFonts w:hint="cs" w:ascii="Arial" w:hAnsi="Arial"/>
          <w:noProof w:val="0"/>
          <w:rtl/>
        </w:rPr>
        <w:t>עוד נתבע:</w:t>
      </w:r>
    </w:p>
    <w:p w:rsidRPr="00CB7811" w:rsidR="0085055E" w:rsidP="00CB7811" w:rsidRDefault="0085055E">
      <w:pPr>
        <w:spacing w:line="360" w:lineRule="auto"/>
        <w:jc w:val="both"/>
        <w:rPr>
          <w:rFonts w:ascii="Arial" w:hAnsi="Arial"/>
          <w:noProof w:val="0"/>
        </w:rPr>
      </w:pPr>
    </w:p>
    <w:p w:rsidR="00A41E5B" w:rsidP="00213402" w:rsidRDefault="00CB7811">
      <w:pPr>
        <w:pStyle w:val="ad"/>
        <w:numPr>
          <w:ilvl w:val="0"/>
          <w:numId w:val="1"/>
        </w:numPr>
        <w:spacing w:line="360" w:lineRule="auto"/>
        <w:jc w:val="both"/>
        <w:rPr>
          <w:rFonts w:ascii="Arial" w:hAnsi="Arial"/>
          <w:noProof w:val="0"/>
        </w:rPr>
      </w:pPr>
      <w:r>
        <w:rPr>
          <w:rFonts w:hint="cs" w:ascii="Arial" w:hAnsi="Arial"/>
          <w:noProof w:val="0"/>
          <w:rtl/>
        </w:rPr>
        <w:t xml:space="preserve">ליתן </w:t>
      </w:r>
      <w:r w:rsidR="005B276C">
        <w:rPr>
          <w:rFonts w:hint="cs" w:ascii="Arial" w:hAnsi="Arial"/>
          <w:noProof w:val="0"/>
          <w:rtl/>
        </w:rPr>
        <w:t>צו עשה נגד הנתבעים</w:t>
      </w:r>
      <w:r>
        <w:rPr>
          <w:rFonts w:hint="cs" w:ascii="Arial" w:hAnsi="Arial"/>
          <w:noProof w:val="0"/>
          <w:rtl/>
        </w:rPr>
        <w:t xml:space="preserve"> </w:t>
      </w:r>
      <w:r w:rsidR="005B276C">
        <w:rPr>
          <w:rFonts w:hint="cs" w:ascii="Arial" w:hAnsi="Arial"/>
          <w:noProof w:val="0"/>
          <w:rtl/>
        </w:rPr>
        <w:t>"</w:t>
      </w:r>
      <w:r>
        <w:rPr>
          <w:rFonts w:hint="cs" w:ascii="Arial" w:hAnsi="Arial"/>
          <w:noProof w:val="0"/>
          <w:rtl/>
        </w:rPr>
        <w:t>המאפשר לתובעות להשתמש בהיתר הבנייה המקורי בהתאמה להיתר הבנייה החדש שניתן ביום 15.</w:t>
      </w:r>
      <w:r w:rsidR="005B276C">
        <w:rPr>
          <w:rFonts w:hint="cs" w:ascii="Arial" w:hAnsi="Arial"/>
          <w:noProof w:val="0"/>
          <w:rtl/>
        </w:rPr>
        <w:t>0</w:t>
      </w:r>
      <w:r>
        <w:rPr>
          <w:rFonts w:hint="cs" w:ascii="Arial" w:hAnsi="Arial"/>
          <w:noProof w:val="0"/>
          <w:rtl/>
        </w:rPr>
        <w:t xml:space="preserve">7.2014, </w:t>
      </w:r>
      <w:r w:rsidR="005B276C">
        <w:rPr>
          <w:rFonts w:hint="cs" w:ascii="Arial" w:hAnsi="Arial"/>
          <w:noProof w:val="0"/>
          <w:rtl/>
        </w:rPr>
        <w:t>ע"י הוועדה המקומית לתכנון ולבניה, ע"ש</w:t>
      </w:r>
      <w:r>
        <w:rPr>
          <w:rFonts w:hint="cs" w:ascii="Arial" w:hAnsi="Arial"/>
          <w:noProof w:val="0"/>
          <w:rtl/>
        </w:rPr>
        <w:t xml:space="preserve"> הנתבעת 5 ויחידים מטעמה </w:t>
      </w:r>
      <w:r w:rsidR="005B276C">
        <w:rPr>
          <w:rFonts w:hint="cs" w:ascii="Arial" w:hAnsi="Arial"/>
          <w:noProof w:val="0"/>
          <w:rtl/>
        </w:rPr>
        <w:t xml:space="preserve">(תורג'מן יוסי ופיבקו אילן) </w:t>
      </w:r>
      <w:r>
        <w:rPr>
          <w:rFonts w:hint="cs" w:ascii="Arial" w:hAnsi="Arial"/>
          <w:noProof w:val="0"/>
          <w:rtl/>
        </w:rPr>
        <w:t>לבניית פרויקט הים "כמקשה אחת"</w:t>
      </w:r>
      <w:r w:rsidR="005B276C">
        <w:rPr>
          <w:rFonts w:hint="cs" w:ascii="Arial" w:hAnsi="Arial"/>
          <w:noProof w:val="0"/>
          <w:rtl/>
        </w:rPr>
        <w:t xml:space="preserve"> (להלן: "היתר הבניה המקורי")</w:t>
      </w:r>
      <w:r>
        <w:rPr>
          <w:rFonts w:hint="cs" w:ascii="Arial" w:hAnsi="Arial"/>
          <w:noProof w:val="0"/>
          <w:rtl/>
        </w:rPr>
        <w:t>, מבנה השימור ושני המרתפים מתחת למבנה השימור</w:t>
      </w:r>
      <w:r w:rsidR="005B276C">
        <w:rPr>
          <w:rFonts w:hint="cs" w:ascii="Arial" w:hAnsi="Arial"/>
          <w:noProof w:val="0"/>
          <w:rtl/>
        </w:rPr>
        <w:t xml:space="preserve">, על כל גבולות חלקה 29 בלבד, ומכאן ימשיכו הנתבעים 1 </w:t>
      </w:r>
      <w:r w:rsidR="005B276C">
        <w:rPr>
          <w:rFonts w:ascii="Arial" w:hAnsi="Arial"/>
          <w:noProof w:val="0"/>
          <w:rtl/>
        </w:rPr>
        <w:t>–</w:t>
      </w:r>
      <w:r w:rsidR="005B276C">
        <w:rPr>
          <w:rFonts w:hint="cs" w:ascii="Arial" w:hAnsi="Arial"/>
          <w:noProof w:val="0"/>
          <w:rtl/>
        </w:rPr>
        <w:t xml:space="preserve"> 4 הנחזים להיות נציגי רוכשי הדירות בפרויקט הים </w:t>
      </w:r>
      <w:r w:rsidR="005B276C">
        <w:rPr>
          <w:rFonts w:ascii="Arial" w:hAnsi="Arial"/>
          <w:noProof w:val="0"/>
          <w:rtl/>
        </w:rPr>
        <w:t>–</w:t>
      </w:r>
      <w:r w:rsidR="005B276C">
        <w:rPr>
          <w:rFonts w:hint="cs" w:ascii="Arial" w:hAnsi="Arial"/>
          <w:noProof w:val="0"/>
          <w:rtl/>
        </w:rPr>
        <w:t xml:space="preserve"> 108, לבנות את המרתפים ומבנה המגורים, כאשר עלויות בנית המרתפים בגבולות חלקה 29, ימומנו ע"י התובעות, ורוכשי הדירות יוכלו לקבל את המרתף התחתון לבעלותם, כנגד תשלום מלוא עלויות בניית המרתף התחתון, עפ"י היתר הבנייה, כפי שפעלו הנתבעים 1 </w:t>
      </w:r>
      <w:r w:rsidR="005B276C">
        <w:rPr>
          <w:rFonts w:ascii="Arial" w:hAnsi="Arial"/>
          <w:noProof w:val="0"/>
          <w:rtl/>
        </w:rPr>
        <w:t>–</w:t>
      </w:r>
      <w:r w:rsidR="005B276C">
        <w:rPr>
          <w:rFonts w:hint="cs" w:ascii="Arial" w:hAnsi="Arial"/>
          <w:noProof w:val="0"/>
          <w:rtl/>
        </w:rPr>
        <w:t xml:space="preserve"> 4, שחפרו את הכלונסאות לדיפון המרתפים שיבנו בחלקה 28, מבלי שחפרו כלונסאו</w:t>
      </w:r>
      <w:r w:rsidR="00A41E5B">
        <w:rPr>
          <w:rFonts w:hint="cs" w:ascii="Arial" w:hAnsi="Arial"/>
          <w:noProof w:val="0"/>
          <w:rtl/>
        </w:rPr>
        <w:t>ת מתחת למבנה השימור בחלקה 29, לבניית מרתפים מתחת למבנה השימור".</w:t>
      </w:r>
    </w:p>
    <w:p w:rsidR="000F0CE5" w:rsidP="000F0CE5" w:rsidRDefault="000F0CE5">
      <w:pPr>
        <w:pStyle w:val="ad"/>
        <w:spacing w:line="360" w:lineRule="auto"/>
        <w:ind w:left="780"/>
        <w:jc w:val="both"/>
        <w:rPr>
          <w:rFonts w:ascii="Arial" w:hAnsi="Arial"/>
          <w:noProof w:val="0"/>
        </w:rPr>
      </w:pPr>
    </w:p>
    <w:p w:rsidR="00EA4E54" w:rsidP="00283167" w:rsidRDefault="00A41E5B">
      <w:pPr>
        <w:spacing w:line="360" w:lineRule="auto"/>
        <w:jc w:val="both"/>
        <w:rPr>
          <w:rFonts w:ascii="Arial" w:hAnsi="Arial"/>
          <w:noProof w:val="0"/>
          <w:rtl/>
        </w:rPr>
      </w:pPr>
      <w:r>
        <w:rPr>
          <w:rFonts w:hint="cs" w:ascii="Arial" w:hAnsi="Arial"/>
          <w:noProof w:val="0"/>
          <w:rtl/>
        </w:rPr>
        <w:t xml:space="preserve">בתביעה שכנגד </w:t>
      </w:r>
      <w:r w:rsidR="00283167">
        <w:rPr>
          <w:rFonts w:hint="cs" w:ascii="Arial" w:hAnsi="Arial"/>
          <w:noProof w:val="0"/>
          <w:rtl/>
        </w:rPr>
        <w:t>נתבע</w:t>
      </w:r>
      <w:r w:rsidR="005E5F15">
        <w:rPr>
          <w:rFonts w:hint="cs" w:ascii="Arial" w:hAnsi="Arial"/>
          <w:noProof w:val="0"/>
          <w:rtl/>
        </w:rPr>
        <w:t xml:space="preserve"> לחייב</w:t>
      </w:r>
      <w:r w:rsidR="005D266F">
        <w:rPr>
          <w:rFonts w:hint="cs" w:ascii="Arial" w:hAnsi="Arial"/>
          <w:noProof w:val="0"/>
          <w:rtl/>
        </w:rPr>
        <w:t xml:space="preserve"> את הנתבעים שכנגד לשלם לתובעים ש</w:t>
      </w:r>
      <w:r w:rsidR="005E5F15">
        <w:rPr>
          <w:rFonts w:hint="cs" w:ascii="Arial" w:hAnsi="Arial"/>
          <w:noProof w:val="0"/>
          <w:rtl/>
        </w:rPr>
        <w:t>כנגד סך של 4,6190,015 ₪ לפי הפירוט שלהלן</w:t>
      </w:r>
      <w:r w:rsidR="00283167">
        <w:rPr>
          <w:rFonts w:hint="cs" w:ascii="Arial" w:hAnsi="Arial"/>
          <w:noProof w:val="0"/>
          <w:rtl/>
        </w:rPr>
        <w:t>:</w:t>
      </w:r>
    </w:p>
    <w:p w:rsidR="00283167" w:rsidP="00283167" w:rsidRDefault="00283167">
      <w:pPr>
        <w:spacing w:line="360" w:lineRule="auto"/>
        <w:jc w:val="both"/>
        <w:rPr>
          <w:rFonts w:ascii="Arial" w:hAnsi="Arial"/>
          <w:noProof w:val="0"/>
          <w:rtl/>
        </w:rPr>
      </w:pPr>
    </w:p>
    <w:p w:rsidR="00283167" w:rsidP="00283167" w:rsidRDefault="00283167">
      <w:pPr>
        <w:pStyle w:val="ad"/>
        <w:numPr>
          <w:ilvl w:val="0"/>
          <w:numId w:val="1"/>
        </w:numPr>
        <w:spacing w:line="360" w:lineRule="auto"/>
        <w:jc w:val="both"/>
        <w:rPr>
          <w:rFonts w:ascii="Arial" w:hAnsi="Arial"/>
          <w:noProof w:val="0"/>
        </w:rPr>
      </w:pPr>
      <w:r>
        <w:rPr>
          <w:rFonts w:hint="cs" w:ascii="Arial" w:hAnsi="Arial"/>
          <w:noProof w:val="0"/>
          <w:rtl/>
        </w:rPr>
        <w:t xml:space="preserve">חלקה </w:t>
      </w:r>
      <w:r w:rsidR="005E7762">
        <w:rPr>
          <w:rFonts w:hint="cs" w:ascii="Arial" w:hAnsi="Arial"/>
          <w:noProof w:val="0"/>
          <w:rtl/>
        </w:rPr>
        <w:t xml:space="preserve">של הגלריה </w:t>
      </w:r>
      <w:r>
        <w:rPr>
          <w:rFonts w:hint="cs" w:ascii="Arial" w:hAnsi="Arial"/>
          <w:noProof w:val="0"/>
          <w:rtl/>
        </w:rPr>
        <w:t xml:space="preserve">בהוצאות היתר הבנייה, ערבות השימור ותשלום </w:t>
      </w:r>
      <w:r w:rsidR="005E7762">
        <w:rPr>
          <w:rFonts w:hint="cs" w:ascii="Arial" w:hAnsi="Arial"/>
          <w:noProof w:val="0"/>
          <w:rtl/>
        </w:rPr>
        <w:t xml:space="preserve">התחלתי לקבלן בסך 777,367 ₪. </w:t>
      </w:r>
      <w:r w:rsidR="00312C44">
        <w:rPr>
          <w:rFonts w:hint="cs" w:ascii="Arial" w:hAnsi="Arial"/>
          <w:noProof w:val="0"/>
          <w:rtl/>
        </w:rPr>
        <w:t>זאת</w:t>
      </w:r>
      <w:r w:rsidR="005E7762">
        <w:rPr>
          <w:rFonts w:hint="cs" w:ascii="Arial" w:hAnsi="Arial"/>
          <w:noProof w:val="0"/>
          <w:rtl/>
        </w:rPr>
        <w:t>,</w:t>
      </w:r>
      <w:r w:rsidR="00312C44">
        <w:rPr>
          <w:rFonts w:hint="cs" w:ascii="Arial" w:hAnsi="Arial"/>
          <w:noProof w:val="0"/>
          <w:rtl/>
        </w:rPr>
        <w:t xml:space="preserve"> מבלי לפגוע בעילה </w:t>
      </w:r>
      <w:r w:rsidR="00B230FE">
        <w:rPr>
          <w:rFonts w:hint="cs" w:ascii="Arial" w:hAnsi="Arial"/>
          <w:noProof w:val="0"/>
          <w:rtl/>
        </w:rPr>
        <w:t>השטרית</w:t>
      </w:r>
      <w:r w:rsidR="00312C44">
        <w:rPr>
          <w:rFonts w:hint="cs" w:ascii="Arial" w:hAnsi="Arial"/>
          <w:noProof w:val="0"/>
          <w:rtl/>
        </w:rPr>
        <w:t>, בגין אי כיסו</w:t>
      </w:r>
      <w:r w:rsidR="005E7762">
        <w:rPr>
          <w:rFonts w:hint="cs" w:ascii="Arial" w:hAnsi="Arial"/>
          <w:noProof w:val="0"/>
          <w:rtl/>
        </w:rPr>
        <w:t>י ההמחאות שניתנו על ידי מצארט</w:t>
      </w:r>
      <w:r w:rsidR="00312C44">
        <w:rPr>
          <w:rFonts w:hint="cs" w:ascii="Arial" w:hAnsi="Arial"/>
          <w:noProof w:val="0"/>
          <w:rtl/>
        </w:rPr>
        <w:t xml:space="preserve">. עם זאת, הובהר כי ככל שיתקבלו כספים בתיק ההוצל"פ שנפתח לגביית ההמחאות האמורות, יקוזזו התקבולים </w:t>
      </w:r>
      <w:r w:rsidR="006F1A67">
        <w:rPr>
          <w:rFonts w:hint="cs" w:ascii="Arial" w:hAnsi="Arial"/>
          <w:noProof w:val="0"/>
          <w:rtl/>
        </w:rPr>
        <w:t>מסכום התביעה כאן.</w:t>
      </w:r>
    </w:p>
    <w:p w:rsidR="00312C44" w:rsidP="00283167" w:rsidRDefault="00312C44">
      <w:pPr>
        <w:pStyle w:val="ad"/>
        <w:numPr>
          <w:ilvl w:val="0"/>
          <w:numId w:val="1"/>
        </w:numPr>
        <w:spacing w:line="360" w:lineRule="auto"/>
        <w:jc w:val="both"/>
        <w:rPr>
          <w:rFonts w:ascii="Arial" w:hAnsi="Arial"/>
          <w:noProof w:val="0"/>
        </w:rPr>
      </w:pPr>
      <w:r>
        <w:rPr>
          <w:rFonts w:hint="cs" w:ascii="Arial" w:hAnsi="Arial"/>
          <w:noProof w:val="0"/>
          <w:rtl/>
        </w:rPr>
        <w:t xml:space="preserve"> 38,303 ₪</w:t>
      </w:r>
      <w:r w:rsidR="00B230FE">
        <w:rPr>
          <w:rFonts w:hint="cs" w:ascii="Arial" w:hAnsi="Arial"/>
          <w:noProof w:val="0"/>
          <w:rtl/>
        </w:rPr>
        <w:t xml:space="preserve"> מלוסיאן</w:t>
      </w:r>
      <w:r w:rsidR="005E7762">
        <w:rPr>
          <w:rFonts w:hint="cs" w:ascii="Arial" w:hAnsi="Arial"/>
          <w:noProof w:val="0"/>
          <w:rtl/>
        </w:rPr>
        <w:t>.</w:t>
      </w:r>
    </w:p>
    <w:p w:rsidR="00312C44" w:rsidP="00283167" w:rsidRDefault="000E7721">
      <w:pPr>
        <w:pStyle w:val="ad"/>
        <w:numPr>
          <w:ilvl w:val="0"/>
          <w:numId w:val="1"/>
        </w:numPr>
        <w:spacing w:line="360" w:lineRule="auto"/>
        <w:jc w:val="both"/>
        <w:rPr>
          <w:rFonts w:ascii="Arial" w:hAnsi="Arial"/>
          <w:noProof w:val="0"/>
        </w:rPr>
      </w:pPr>
      <w:r>
        <w:rPr>
          <w:rFonts w:hint="cs" w:ascii="Arial" w:hAnsi="Arial"/>
          <w:noProof w:val="0"/>
          <w:rtl/>
        </w:rPr>
        <w:t>464,148 ₪ השו</w:t>
      </w:r>
      <w:r w:rsidR="005E7762">
        <w:rPr>
          <w:rFonts w:hint="cs" w:ascii="Arial" w:hAnsi="Arial"/>
          <w:noProof w:val="0"/>
          <w:rtl/>
        </w:rPr>
        <w:t xml:space="preserve">וי של טובות הנאה שקיבלה הגלריה </w:t>
      </w:r>
      <w:r>
        <w:rPr>
          <w:rFonts w:hint="cs" w:ascii="Arial" w:hAnsi="Arial"/>
          <w:noProof w:val="0"/>
          <w:rtl/>
        </w:rPr>
        <w:t xml:space="preserve">שכנגד </w:t>
      </w:r>
      <w:r w:rsidR="006F1A67">
        <w:rPr>
          <w:rFonts w:hint="cs" w:ascii="Arial" w:hAnsi="Arial"/>
          <w:noProof w:val="0"/>
          <w:rtl/>
        </w:rPr>
        <w:t>על בסיס מצג שווא ב</w:t>
      </w:r>
      <w:r>
        <w:rPr>
          <w:rFonts w:hint="cs" w:ascii="Arial" w:hAnsi="Arial"/>
          <w:noProof w:val="0"/>
          <w:rtl/>
        </w:rPr>
        <w:t>דבר הסכמתה לבנייה משותפת</w:t>
      </w:r>
      <w:r w:rsidR="006F1A67">
        <w:rPr>
          <w:rFonts w:hint="cs" w:ascii="Arial" w:hAnsi="Arial"/>
          <w:noProof w:val="0"/>
          <w:rtl/>
        </w:rPr>
        <w:t>.</w:t>
      </w:r>
    </w:p>
    <w:p w:rsidR="006F1A67" w:rsidP="00283167" w:rsidRDefault="000E7721">
      <w:pPr>
        <w:pStyle w:val="ad"/>
        <w:numPr>
          <w:ilvl w:val="0"/>
          <w:numId w:val="1"/>
        </w:numPr>
        <w:spacing w:line="360" w:lineRule="auto"/>
        <w:jc w:val="both"/>
        <w:rPr>
          <w:rFonts w:ascii="Arial" w:hAnsi="Arial"/>
          <w:noProof w:val="0"/>
        </w:rPr>
      </w:pPr>
      <w:r>
        <w:rPr>
          <w:rFonts w:hint="cs" w:ascii="Arial" w:hAnsi="Arial"/>
          <w:noProof w:val="0"/>
          <w:rtl/>
        </w:rPr>
        <w:t>120,000 ₪ הוצאות מהנדס ואדריכל ש</w:t>
      </w:r>
      <w:r w:rsidR="005E7762">
        <w:rPr>
          <w:rFonts w:hint="cs" w:ascii="Arial" w:hAnsi="Arial"/>
          <w:noProof w:val="0"/>
          <w:rtl/>
        </w:rPr>
        <w:t>שילמו התובעים עבור הגלריה</w:t>
      </w:r>
      <w:r>
        <w:rPr>
          <w:rFonts w:hint="cs" w:ascii="Arial" w:hAnsi="Arial"/>
          <w:noProof w:val="0"/>
          <w:rtl/>
        </w:rPr>
        <w:t xml:space="preserve">. </w:t>
      </w:r>
    </w:p>
    <w:p w:rsidR="00314353" w:rsidP="00283167" w:rsidRDefault="000E7721">
      <w:pPr>
        <w:pStyle w:val="ad"/>
        <w:numPr>
          <w:ilvl w:val="0"/>
          <w:numId w:val="1"/>
        </w:numPr>
        <w:spacing w:line="360" w:lineRule="auto"/>
        <w:jc w:val="both"/>
        <w:rPr>
          <w:rFonts w:ascii="Arial" w:hAnsi="Arial"/>
          <w:noProof w:val="0"/>
        </w:rPr>
      </w:pPr>
      <w:r>
        <w:rPr>
          <w:rFonts w:hint="cs" w:ascii="Arial" w:hAnsi="Arial"/>
          <w:noProof w:val="0"/>
          <w:rtl/>
        </w:rPr>
        <w:t xml:space="preserve">תשלומים ששילמו התובעים שכנגד </w:t>
      </w:r>
      <w:r w:rsidR="006F1A67">
        <w:rPr>
          <w:rFonts w:hint="cs" w:ascii="Arial" w:hAnsi="Arial"/>
          <w:noProof w:val="0"/>
          <w:rtl/>
        </w:rPr>
        <w:t>מהחש</w:t>
      </w:r>
      <w:r>
        <w:rPr>
          <w:rFonts w:hint="cs" w:ascii="Arial" w:hAnsi="Arial"/>
          <w:noProof w:val="0"/>
          <w:rtl/>
        </w:rPr>
        <w:t xml:space="preserve">בון המשותף בבנק ירושלים </w:t>
      </w:r>
      <w:r w:rsidR="006F1A67">
        <w:rPr>
          <w:rFonts w:hint="cs" w:ascii="Arial" w:hAnsi="Arial"/>
          <w:noProof w:val="0"/>
          <w:rtl/>
        </w:rPr>
        <w:t>להסרת עיקולים</w:t>
      </w:r>
      <w:r w:rsidR="005E7762">
        <w:rPr>
          <w:rFonts w:hint="cs" w:ascii="Arial" w:hAnsi="Arial"/>
          <w:noProof w:val="0"/>
          <w:rtl/>
        </w:rPr>
        <w:t xml:space="preserve"> שהוטלו על הגלריה</w:t>
      </w:r>
      <w:r w:rsidR="00314353">
        <w:rPr>
          <w:rFonts w:hint="cs" w:ascii="Arial" w:hAnsi="Arial"/>
          <w:noProof w:val="0"/>
          <w:rtl/>
        </w:rPr>
        <w:t>.</w:t>
      </w:r>
    </w:p>
    <w:p w:rsidR="00314353" w:rsidP="00283167" w:rsidRDefault="000E7721">
      <w:pPr>
        <w:pStyle w:val="ad"/>
        <w:numPr>
          <w:ilvl w:val="0"/>
          <w:numId w:val="1"/>
        </w:numPr>
        <w:spacing w:line="360" w:lineRule="auto"/>
        <w:jc w:val="both"/>
        <w:rPr>
          <w:rFonts w:ascii="Arial" w:hAnsi="Arial"/>
          <w:noProof w:val="0"/>
        </w:rPr>
      </w:pPr>
      <w:r>
        <w:rPr>
          <w:rFonts w:hint="cs" w:ascii="Arial" w:hAnsi="Arial"/>
          <w:noProof w:val="0"/>
          <w:rtl/>
        </w:rPr>
        <w:t xml:space="preserve">820,000 ₪  שווי שטח של 41 מ"ר שקיבלה </w:t>
      </w:r>
      <w:r w:rsidR="005E7762">
        <w:rPr>
          <w:rFonts w:hint="cs" w:ascii="Arial" w:hAnsi="Arial"/>
          <w:noProof w:val="0"/>
          <w:rtl/>
        </w:rPr>
        <w:t xml:space="preserve">הגלריה </w:t>
      </w:r>
      <w:r>
        <w:rPr>
          <w:rFonts w:hint="cs" w:ascii="Arial" w:hAnsi="Arial"/>
          <w:noProof w:val="0"/>
          <w:rtl/>
        </w:rPr>
        <w:t xml:space="preserve">כהטבה שלא כדין. </w:t>
      </w:r>
    </w:p>
    <w:p w:rsidRPr="00283167" w:rsidR="006F1A67" w:rsidP="00283167" w:rsidRDefault="00B4681D">
      <w:pPr>
        <w:pStyle w:val="ad"/>
        <w:numPr>
          <w:ilvl w:val="0"/>
          <w:numId w:val="1"/>
        </w:numPr>
        <w:spacing w:line="360" w:lineRule="auto"/>
        <w:jc w:val="both"/>
        <w:rPr>
          <w:rFonts w:ascii="Arial" w:hAnsi="Arial"/>
          <w:noProof w:val="0"/>
          <w:rtl/>
        </w:rPr>
      </w:pPr>
      <w:r>
        <w:rPr>
          <w:rFonts w:hint="cs" w:ascii="Arial" w:hAnsi="Arial"/>
          <w:noProof w:val="0"/>
          <w:rtl/>
        </w:rPr>
        <w:t>2,437,500 ₪ אבדן ד</w:t>
      </w:r>
      <w:r w:rsidR="005E7762">
        <w:rPr>
          <w:rFonts w:hint="cs" w:ascii="Arial" w:hAnsi="Arial"/>
          <w:noProof w:val="0"/>
          <w:rtl/>
        </w:rPr>
        <w:t>מי שכירות בתקופה בה הגלריה</w:t>
      </w:r>
      <w:r>
        <w:rPr>
          <w:rFonts w:hint="cs" w:ascii="Arial" w:hAnsi="Arial"/>
          <w:noProof w:val="0"/>
          <w:rtl/>
        </w:rPr>
        <w:t xml:space="preserve"> </w:t>
      </w:r>
      <w:r w:rsidR="00314353">
        <w:rPr>
          <w:rFonts w:hint="cs" w:ascii="Arial" w:hAnsi="Arial"/>
          <w:noProof w:val="0"/>
          <w:rtl/>
        </w:rPr>
        <w:t xml:space="preserve">"גרמה לעיכוב של הליכי הבניה בגין הפסקת הליווי ואי תשלום לקבוצה בגין חלקה וזאת לפחות למן יום קבלת ההיתר, 14/7/14 </w:t>
      </w:r>
      <w:r w:rsidR="00314353">
        <w:rPr>
          <w:rFonts w:hint="cs" w:ascii="Arial" w:hAnsi="Arial"/>
          <w:noProof w:val="0"/>
          <w:rtl/>
        </w:rPr>
        <w:lastRenderedPageBreak/>
        <w:t>ועד למועד הגשת התביעה, שנה ושלושה חודשים לפחות, דבר ש</w:t>
      </w:r>
      <w:r w:rsidR="005E5F15">
        <w:rPr>
          <w:rFonts w:hint="cs" w:ascii="Arial" w:hAnsi="Arial"/>
          <w:noProof w:val="0"/>
          <w:rtl/>
        </w:rPr>
        <w:t>גרם נזק לתובעים שכנגד של אבדן הנאה ושימוש במקרקעין, תשלומים בגין שכירות חלופית וזאת לכל אחד מיחידי הקבוצה. ה</w:t>
      </w:r>
      <w:r w:rsidR="004C72CC">
        <w:rPr>
          <w:rFonts w:hint="cs" w:ascii="Arial" w:hAnsi="Arial"/>
          <w:noProof w:val="0"/>
          <w:rtl/>
        </w:rPr>
        <w:t>נזק המוערך על ידי הקבוצה</w:t>
      </w:r>
      <w:r w:rsidR="005E5F15">
        <w:rPr>
          <w:rFonts w:hint="cs" w:ascii="Arial" w:hAnsi="Arial"/>
          <w:noProof w:val="0"/>
          <w:rtl/>
        </w:rPr>
        <w:t xml:space="preserve">, הינו דמי שכירות </w:t>
      </w:r>
      <w:r w:rsidR="004C72CC">
        <w:rPr>
          <w:rFonts w:hint="cs" w:ascii="Arial" w:hAnsi="Arial"/>
          <w:noProof w:val="0"/>
          <w:rtl/>
        </w:rPr>
        <w:t xml:space="preserve">ממוצעים </w:t>
      </w:r>
      <w:r w:rsidR="005E5F15">
        <w:rPr>
          <w:rFonts w:hint="cs" w:ascii="Arial" w:hAnsi="Arial"/>
          <w:noProof w:val="0"/>
          <w:rtl/>
        </w:rPr>
        <w:t>של יחי</w:t>
      </w:r>
      <w:r w:rsidR="004C72CC">
        <w:rPr>
          <w:rFonts w:hint="cs" w:ascii="Arial" w:hAnsi="Arial"/>
          <w:noProof w:val="0"/>
          <w:rtl/>
        </w:rPr>
        <w:t xml:space="preserve">דת דיור </w:t>
      </w:r>
      <w:r w:rsidR="005E5F15">
        <w:rPr>
          <w:rFonts w:hint="cs" w:ascii="Arial" w:hAnsi="Arial"/>
          <w:noProof w:val="0"/>
          <w:rtl/>
        </w:rPr>
        <w:t xml:space="preserve">כ </w:t>
      </w:r>
      <w:r w:rsidR="005E5F15">
        <w:rPr>
          <w:rFonts w:ascii="Arial" w:hAnsi="Arial"/>
          <w:noProof w:val="0"/>
          <w:rtl/>
        </w:rPr>
        <w:t>–</w:t>
      </w:r>
      <w:r w:rsidR="005E5F15">
        <w:rPr>
          <w:rFonts w:hint="cs" w:ascii="Arial" w:hAnsi="Arial"/>
          <w:noProof w:val="0"/>
          <w:rtl/>
        </w:rPr>
        <w:t xml:space="preserve"> 12,500 ₪ </w:t>
      </w:r>
      <w:r>
        <w:rPr>
          <w:rFonts w:hint="cs" w:ascii="Arial" w:hAnsi="Arial"/>
          <w:noProof w:val="0"/>
          <w:rtl/>
        </w:rPr>
        <w:t>לחודש</w:t>
      </w:r>
      <w:r w:rsidR="005E5F15">
        <w:rPr>
          <w:rFonts w:hint="cs" w:ascii="Arial" w:hAnsi="Arial"/>
          <w:noProof w:val="0"/>
          <w:rtl/>
        </w:rPr>
        <w:t>.</w:t>
      </w:r>
      <w:r w:rsidR="006F1A67">
        <w:rPr>
          <w:rFonts w:hint="cs" w:ascii="Arial" w:hAnsi="Arial"/>
          <w:noProof w:val="0"/>
          <w:rtl/>
        </w:rPr>
        <w:t xml:space="preserve"> </w:t>
      </w:r>
    </w:p>
    <w:p w:rsidRPr="00AE7650" w:rsidR="00EA4E54" w:rsidP="00EA4E54" w:rsidRDefault="00EA4E54">
      <w:pPr>
        <w:spacing w:line="360" w:lineRule="auto"/>
        <w:jc w:val="both"/>
        <w:rPr>
          <w:rFonts w:ascii="Arial" w:hAnsi="Arial"/>
          <w:noProof w:val="0"/>
          <w:rtl/>
        </w:rPr>
      </w:pPr>
    </w:p>
    <w:p w:rsidR="005E5F15" w:rsidP="00EA4E54" w:rsidRDefault="00213B04">
      <w:pPr>
        <w:spacing w:line="360" w:lineRule="auto"/>
        <w:jc w:val="both"/>
        <w:rPr>
          <w:rFonts w:ascii="Arial" w:hAnsi="Arial"/>
          <w:noProof w:val="0"/>
          <w:rtl/>
        </w:rPr>
      </w:pPr>
      <w:r>
        <w:rPr>
          <w:rFonts w:hint="cs" w:ascii="Arial" w:hAnsi="Arial"/>
          <w:noProof w:val="0"/>
          <w:rtl/>
        </w:rPr>
        <w:t xml:space="preserve">יצוין כי </w:t>
      </w:r>
      <w:r w:rsidRPr="00AE7650" w:rsidR="005E5F15">
        <w:rPr>
          <w:rFonts w:hint="cs" w:ascii="Arial" w:hAnsi="Arial"/>
          <w:noProof w:val="0"/>
          <w:rtl/>
        </w:rPr>
        <w:t>ביו</w:t>
      </w:r>
      <w:r w:rsidRPr="00AE7650" w:rsidR="00AE7650">
        <w:rPr>
          <w:rFonts w:hint="cs" w:ascii="Arial" w:hAnsi="Arial"/>
          <w:noProof w:val="0"/>
          <w:rtl/>
        </w:rPr>
        <w:t xml:space="preserve">ם </w:t>
      </w:r>
      <w:r w:rsidR="00AE7650">
        <w:rPr>
          <w:rFonts w:hint="cs" w:ascii="Arial" w:hAnsi="Arial"/>
          <w:noProof w:val="0"/>
          <w:rtl/>
        </w:rPr>
        <w:t xml:space="preserve">21.9.2016 ניתן </w:t>
      </w:r>
      <w:r>
        <w:rPr>
          <w:rFonts w:hint="cs" w:ascii="Arial" w:hAnsi="Arial"/>
          <w:noProof w:val="0"/>
          <w:rtl/>
        </w:rPr>
        <w:t xml:space="preserve">תוקף של פסק דין להסכם פשרה שנכרת בין התובעים לבין נתבעים           5 </w:t>
      </w:r>
      <w:r>
        <w:rPr>
          <w:rFonts w:ascii="Arial" w:hAnsi="Arial"/>
          <w:noProof w:val="0"/>
          <w:rtl/>
        </w:rPr>
        <w:t>–</w:t>
      </w:r>
      <w:r>
        <w:rPr>
          <w:rFonts w:hint="cs" w:ascii="Arial" w:hAnsi="Arial"/>
          <w:noProof w:val="0"/>
          <w:rtl/>
        </w:rPr>
        <w:t xml:space="preserve"> 7  (להלן: </w:t>
      </w:r>
      <w:r w:rsidRPr="00213B04">
        <w:rPr>
          <w:rFonts w:hint="cs" w:ascii="Arial" w:hAnsi="Arial"/>
          <w:b/>
          <w:bCs/>
          <w:noProof w:val="0"/>
          <w:rtl/>
        </w:rPr>
        <w:t>"סורד"</w:t>
      </w:r>
      <w:r>
        <w:rPr>
          <w:rFonts w:hint="cs" w:ascii="Arial" w:hAnsi="Arial"/>
          <w:noProof w:val="0"/>
          <w:rtl/>
        </w:rPr>
        <w:t xml:space="preserve"> או </w:t>
      </w:r>
      <w:r w:rsidRPr="00213B04">
        <w:rPr>
          <w:rFonts w:hint="cs" w:ascii="Arial" w:hAnsi="Arial"/>
          <w:b/>
          <w:bCs/>
          <w:noProof w:val="0"/>
          <w:rtl/>
        </w:rPr>
        <w:t>"המוכרת"</w:t>
      </w:r>
      <w:r>
        <w:rPr>
          <w:rFonts w:hint="cs" w:ascii="Arial" w:hAnsi="Arial"/>
          <w:noProof w:val="0"/>
          <w:rtl/>
        </w:rPr>
        <w:t>). יתר הנתבעים הגישו בקשה לביטול פסק הדין וככל שיידרש אתייחס לבקשה זו במסגרת הדיון כאן.</w:t>
      </w:r>
    </w:p>
    <w:p w:rsidR="0085055E" w:rsidP="00EA4E54" w:rsidRDefault="0085055E">
      <w:pPr>
        <w:spacing w:line="360" w:lineRule="auto"/>
        <w:jc w:val="both"/>
        <w:rPr>
          <w:rFonts w:ascii="Arial" w:hAnsi="Arial"/>
          <w:noProof w:val="0"/>
          <w:rtl/>
        </w:rPr>
      </w:pPr>
    </w:p>
    <w:p w:rsidRPr="00AE7650" w:rsidR="0085055E" w:rsidP="00EA4E54" w:rsidRDefault="0085055E">
      <w:pPr>
        <w:spacing w:line="360" w:lineRule="auto"/>
        <w:jc w:val="both"/>
        <w:rPr>
          <w:rFonts w:ascii="Arial" w:hAnsi="Arial"/>
          <w:noProof w:val="0"/>
          <w:rtl/>
        </w:rPr>
      </w:pPr>
      <w:r>
        <w:rPr>
          <w:rFonts w:hint="cs" w:ascii="Arial" w:hAnsi="Arial"/>
          <w:noProof w:val="0"/>
          <w:rtl/>
        </w:rPr>
        <w:t>עוד יצוין, כי ביום 25.2.2016 ניתן צו מניעה זמני האוסר על ביצוע דיספוזיציה במקרקעין בת.א 11899-01-16.</w:t>
      </w:r>
    </w:p>
    <w:p w:rsidR="004C6307" w:rsidRDefault="004C6307">
      <w:pPr>
        <w:spacing w:line="360" w:lineRule="auto"/>
        <w:jc w:val="both"/>
        <w:rPr>
          <w:rFonts w:ascii="Arial" w:hAnsi="Arial"/>
          <w:noProof w:val="0"/>
          <w:rtl/>
        </w:rPr>
      </w:pPr>
    </w:p>
    <w:p w:rsidR="0085078A" w:rsidRDefault="00892235">
      <w:pPr>
        <w:spacing w:line="360" w:lineRule="auto"/>
        <w:jc w:val="both"/>
        <w:rPr>
          <w:rFonts w:ascii="Arial" w:hAnsi="Arial"/>
          <w:noProof w:val="0"/>
          <w:rtl/>
        </w:rPr>
      </w:pPr>
      <w:r>
        <w:rPr>
          <w:rFonts w:hint="cs" w:ascii="Arial" w:hAnsi="Arial"/>
          <w:noProof w:val="0"/>
          <w:u w:val="single"/>
          <w:rtl/>
        </w:rPr>
        <w:t xml:space="preserve">תמצית </w:t>
      </w:r>
      <w:r w:rsidR="00454CBE">
        <w:rPr>
          <w:rFonts w:hint="cs" w:ascii="Arial" w:hAnsi="Arial"/>
          <w:noProof w:val="0"/>
          <w:u w:val="single"/>
          <w:rtl/>
        </w:rPr>
        <w:t>טענות הצדדים</w:t>
      </w:r>
    </w:p>
    <w:p w:rsidR="0085078A" w:rsidRDefault="0085078A">
      <w:pPr>
        <w:spacing w:line="360" w:lineRule="auto"/>
        <w:jc w:val="both"/>
        <w:rPr>
          <w:rFonts w:ascii="Arial" w:hAnsi="Arial"/>
          <w:noProof w:val="0"/>
          <w:rtl/>
        </w:rPr>
      </w:pPr>
    </w:p>
    <w:p w:rsidR="00454CBE" w:rsidRDefault="00454CBE">
      <w:pPr>
        <w:spacing w:line="360" w:lineRule="auto"/>
        <w:jc w:val="both"/>
        <w:rPr>
          <w:rFonts w:ascii="Arial" w:hAnsi="Arial"/>
          <w:noProof w:val="0"/>
          <w:rtl/>
        </w:rPr>
      </w:pPr>
      <w:r>
        <w:rPr>
          <w:rFonts w:hint="cs" w:ascii="Arial" w:hAnsi="Arial"/>
          <w:noProof w:val="0"/>
          <w:rtl/>
        </w:rPr>
        <w:t>לטענת התובעים, הנתבעים הוליכו שולל את לוסיאן והובילו את מיזם הבניה למבוי סתום, כאשר מטרתם הייתה להשתמש בכספים שנועדו לבניית בניין המגורים ומבנה השימור, רק לבניית בניין המגורים ובכך להותיר את מבנה השימור ש</w:t>
      </w:r>
      <w:r w:rsidR="00EC7BC0">
        <w:rPr>
          <w:rFonts w:hint="cs" w:ascii="Arial" w:hAnsi="Arial"/>
          <w:noProof w:val="0"/>
          <w:rtl/>
        </w:rPr>
        <w:t>בבעלות התובעים במצבו הנוכחי, ומכאן תביעותיהם שפורטו לעיל.</w:t>
      </w:r>
    </w:p>
    <w:p w:rsidR="00EC7BC0" w:rsidRDefault="00EC7BC0">
      <w:pPr>
        <w:spacing w:line="360" w:lineRule="auto"/>
        <w:jc w:val="both"/>
        <w:rPr>
          <w:rFonts w:ascii="Arial" w:hAnsi="Arial"/>
          <w:noProof w:val="0"/>
          <w:rtl/>
        </w:rPr>
      </w:pPr>
    </w:p>
    <w:p w:rsidR="00727B23" w:rsidRDefault="00EC7BC0">
      <w:pPr>
        <w:spacing w:line="360" w:lineRule="auto"/>
        <w:jc w:val="both"/>
        <w:rPr>
          <w:rFonts w:ascii="Arial" w:hAnsi="Arial"/>
          <w:noProof w:val="0"/>
          <w:rtl/>
        </w:rPr>
      </w:pPr>
      <w:r>
        <w:rPr>
          <w:rFonts w:hint="cs" w:ascii="Arial" w:hAnsi="Arial"/>
          <w:noProof w:val="0"/>
          <w:rtl/>
        </w:rPr>
        <w:t>מנגד טועני</w:t>
      </w:r>
      <w:r w:rsidR="00B230FE">
        <w:rPr>
          <w:rFonts w:hint="cs" w:ascii="Arial" w:hAnsi="Arial"/>
          <w:noProof w:val="0"/>
          <w:rtl/>
        </w:rPr>
        <w:t>ם הנתבעים כי היתר הבניה ניתן לשנ</w:t>
      </w:r>
      <w:r>
        <w:rPr>
          <w:rFonts w:hint="cs" w:ascii="Arial" w:hAnsi="Arial"/>
          <w:noProof w:val="0"/>
          <w:rtl/>
        </w:rPr>
        <w:t>י המגרשים במאוחד ועל כן לא ניתן להשלים את ה</w:t>
      </w:r>
      <w:r w:rsidR="00B230FE">
        <w:rPr>
          <w:rFonts w:hint="cs" w:ascii="Arial" w:hAnsi="Arial"/>
          <w:noProof w:val="0"/>
          <w:rtl/>
        </w:rPr>
        <w:t>בנייה בנפרד אלא רק ביחד. אלא, ש</w:t>
      </w:r>
      <w:r>
        <w:rPr>
          <w:rFonts w:hint="cs" w:ascii="Arial" w:hAnsi="Arial"/>
          <w:noProof w:val="0"/>
          <w:rtl/>
        </w:rPr>
        <w:t>לוסיא</w:t>
      </w:r>
      <w:r w:rsidR="00B230FE">
        <w:rPr>
          <w:rFonts w:hint="cs" w:ascii="Arial" w:hAnsi="Arial"/>
          <w:noProof w:val="0"/>
          <w:rtl/>
        </w:rPr>
        <w:t>ן מסרב</w:t>
      </w:r>
      <w:r>
        <w:rPr>
          <w:rFonts w:hint="cs" w:ascii="Arial" w:hAnsi="Arial"/>
          <w:noProof w:val="0"/>
          <w:rtl/>
        </w:rPr>
        <w:t xml:space="preserve"> ו/או אינו מסוגל להש</w:t>
      </w:r>
      <w:r w:rsidR="00892235">
        <w:rPr>
          <w:rFonts w:hint="cs" w:ascii="Arial" w:hAnsi="Arial"/>
          <w:noProof w:val="0"/>
          <w:rtl/>
        </w:rPr>
        <w:t>תתף בחלקו בעלות הבניה, ומכאן התביעות שכנגד שפורטו לעיל</w:t>
      </w:r>
      <w:r w:rsidR="00727B23">
        <w:rPr>
          <w:rFonts w:hint="cs" w:ascii="Arial" w:hAnsi="Arial"/>
          <w:noProof w:val="0"/>
          <w:rtl/>
        </w:rPr>
        <w:t>.</w:t>
      </w:r>
    </w:p>
    <w:p w:rsidR="00727B23" w:rsidRDefault="00727B23">
      <w:pPr>
        <w:spacing w:line="360" w:lineRule="auto"/>
        <w:jc w:val="both"/>
        <w:rPr>
          <w:rFonts w:ascii="Arial" w:hAnsi="Arial"/>
          <w:noProof w:val="0"/>
          <w:rtl/>
        </w:rPr>
      </w:pPr>
    </w:p>
    <w:p w:rsidRPr="00727B23" w:rsidR="00EC7BC0" w:rsidRDefault="00727B23">
      <w:pPr>
        <w:spacing w:line="360" w:lineRule="auto"/>
        <w:jc w:val="both"/>
        <w:rPr>
          <w:rFonts w:ascii="Arial" w:hAnsi="Arial"/>
          <w:b/>
          <w:bCs/>
          <w:noProof w:val="0"/>
          <w:u w:val="single"/>
          <w:rtl/>
        </w:rPr>
      </w:pPr>
      <w:r w:rsidRPr="00727B23">
        <w:rPr>
          <w:rFonts w:hint="cs" w:ascii="Arial" w:hAnsi="Arial"/>
          <w:b/>
          <w:bCs/>
          <w:noProof w:val="0"/>
          <w:u w:val="single"/>
          <w:rtl/>
        </w:rPr>
        <w:t>דיון</w:t>
      </w:r>
      <w:r w:rsidRPr="00727B23" w:rsidR="00EC7BC0">
        <w:rPr>
          <w:rFonts w:hint="cs" w:ascii="Arial" w:hAnsi="Arial"/>
          <w:b/>
          <w:bCs/>
          <w:noProof w:val="0"/>
          <w:u w:val="single"/>
          <w:rtl/>
        </w:rPr>
        <w:t xml:space="preserve"> </w:t>
      </w:r>
    </w:p>
    <w:p w:rsidR="00C87ACE" w:rsidRDefault="00C87ACE">
      <w:pPr>
        <w:spacing w:line="360" w:lineRule="auto"/>
        <w:jc w:val="both"/>
        <w:rPr>
          <w:rFonts w:ascii="Arial" w:hAnsi="Arial"/>
          <w:noProof w:val="0"/>
          <w:rtl/>
        </w:rPr>
      </w:pPr>
    </w:p>
    <w:p w:rsidR="00737CFC" w:rsidP="00727B23" w:rsidRDefault="00B20080">
      <w:pPr>
        <w:pStyle w:val="ad"/>
        <w:numPr>
          <w:ilvl w:val="0"/>
          <w:numId w:val="3"/>
        </w:numPr>
        <w:spacing w:line="360" w:lineRule="auto"/>
        <w:jc w:val="both"/>
        <w:rPr>
          <w:rFonts w:ascii="Arial" w:hAnsi="Arial"/>
          <w:noProof w:val="0"/>
        </w:rPr>
      </w:pPr>
      <w:r>
        <w:rPr>
          <w:rFonts w:hint="cs" w:ascii="Arial" w:hAnsi="Arial"/>
          <w:noProof w:val="0"/>
          <w:rtl/>
        </w:rPr>
        <w:t>לתמיכה בתביעתם צירפו התובעים את תצהירו של מרדכ</w:t>
      </w:r>
      <w:r w:rsidR="00892235">
        <w:rPr>
          <w:rFonts w:hint="cs" w:ascii="Arial" w:hAnsi="Arial"/>
          <w:noProof w:val="0"/>
          <w:rtl/>
        </w:rPr>
        <w:t xml:space="preserve">י לוסיאן מיום 4.9.2016, אשר </w:t>
      </w:r>
      <w:r>
        <w:rPr>
          <w:rFonts w:hint="cs" w:ascii="Arial" w:hAnsi="Arial"/>
          <w:noProof w:val="0"/>
          <w:rtl/>
        </w:rPr>
        <w:t>הצהיר כדלהלן (שם, סעיף 19):</w:t>
      </w:r>
    </w:p>
    <w:p w:rsidRPr="00892235" w:rsidR="00B20080" w:rsidP="00B20080" w:rsidRDefault="00B20080">
      <w:pPr>
        <w:pStyle w:val="ad"/>
        <w:spacing w:line="360" w:lineRule="auto"/>
        <w:ind w:left="780"/>
        <w:jc w:val="both"/>
        <w:rPr>
          <w:rFonts w:ascii="Arial" w:hAnsi="Arial"/>
          <w:noProof w:val="0"/>
          <w:rtl/>
        </w:rPr>
      </w:pPr>
    </w:p>
    <w:p w:rsidRPr="00AF39EB" w:rsidR="00B20080" w:rsidP="00AF39EB" w:rsidRDefault="00B20080">
      <w:pPr>
        <w:pStyle w:val="ad"/>
        <w:spacing w:line="360" w:lineRule="auto"/>
        <w:ind w:left="1418" w:right="851"/>
        <w:jc w:val="both"/>
        <w:rPr>
          <w:rFonts w:ascii="Arial" w:hAnsi="Arial"/>
          <w:b/>
          <w:bCs/>
          <w:noProof w:val="0"/>
          <w:sz w:val="20"/>
          <w:szCs w:val="20"/>
          <w:rtl/>
        </w:rPr>
      </w:pPr>
      <w:r w:rsidRPr="00AF39EB">
        <w:rPr>
          <w:rFonts w:hint="cs" w:ascii="Arial" w:hAnsi="Arial"/>
          <w:b/>
          <w:bCs/>
          <w:noProof w:val="0"/>
          <w:sz w:val="20"/>
          <w:szCs w:val="20"/>
          <w:rtl/>
        </w:rPr>
        <w:t xml:space="preserve">"בתאריך 26.08.2010, רכשתי על שם תובעת 1 (הגלריה </w:t>
      </w:r>
      <w:r w:rsidRPr="00AF39EB">
        <w:rPr>
          <w:rFonts w:ascii="Arial" w:hAnsi="Arial"/>
          <w:b/>
          <w:bCs/>
          <w:noProof w:val="0"/>
          <w:sz w:val="20"/>
          <w:szCs w:val="20"/>
          <w:rtl/>
        </w:rPr>
        <w:t>–</w:t>
      </w:r>
      <w:r w:rsidRPr="00AF39EB">
        <w:rPr>
          <w:rFonts w:hint="cs" w:ascii="Arial" w:hAnsi="Arial"/>
          <w:b/>
          <w:bCs/>
          <w:noProof w:val="0"/>
          <w:sz w:val="20"/>
          <w:szCs w:val="20"/>
          <w:rtl/>
        </w:rPr>
        <w:t xml:space="preserve"> מ.א) מהנתבעת 5, את המבנה לשימור עם זכויות בנית מרתף על כל קונטור המבנה לשימור, הידוע כגוש 6905 חלקה 29, עליה בנוי המבנה לשימור, לפי תשריט שצורף כנספח א' להסכם המכר (להלן "הממכר") כהגדרתו בסעיף 1.3 בהסכם המכר (מוצג 4א), בסכום של 4,870,690 ₪ בתוספת מע"מ, כמצוין בסעיף 5 בהסכם המכר (להלן: "התמורה"), ושילמתי את מלוא התמורה בגין הרכישה (מוצגים "4א"</w:t>
      </w:r>
      <w:r w:rsidRPr="00AF39EB" w:rsidR="00756A53">
        <w:rPr>
          <w:rFonts w:hint="cs" w:ascii="Arial" w:hAnsi="Arial"/>
          <w:b/>
          <w:bCs/>
          <w:noProof w:val="0"/>
          <w:sz w:val="20"/>
          <w:szCs w:val="20"/>
          <w:rtl/>
        </w:rPr>
        <w:t xml:space="preserve">, "4ב", "4ג" דלעיל), תשריט אשר אושר ונחתם </w:t>
      </w:r>
      <w:r w:rsidRPr="00AF39EB" w:rsidR="00756A53">
        <w:rPr>
          <w:rFonts w:hint="cs" w:ascii="Arial" w:hAnsi="Arial"/>
          <w:b/>
          <w:bCs/>
          <w:noProof w:val="0"/>
          <w:sz w:val="20"/>
          <w:szCs w:val="20"/>
          <w:rtl/>
        </w:rPr>
        <w:lastRenderedPageBreak/>
        <w:t xml:space="preserve">ע"י הנתבעת 5 וכל רוכשי הדירות (הנתבעים 8 ו </w:t>
      </w:r>
      <w:r w:rsidRPr="00AF39EB" w:rsidR="00756A53">
        <w:rPr>
          <w:rFonts w:ascii="Arial" w:hAnsi="Arial"/>
          <w:b/>
          <w:bCs/>
          <w:noProof w:val="0"/>
          <w:sz w:val="20"/>
          <w:szCs w:val="20"/>
          <w:rtl/>
        </w:rPr>
        <w:t>–</w:t>
      </w:r>
      <w:r w:rsidRPr="00AF39EB" w:rsidR="00756A53">
        <w:rPr>
          <w:rFonts w:hint="cs" w:ascii="Arial" w:hAnsi="Arial"/>
          <w:b/>
          <w:bCs/>
          <w:noProof w:val="0"/>
          <w:sz w:val="20"/>
          <w:szCs w:val="20"/>
          <w:rtl/>
        </w:rPr>
        <w:t xml:space="preserve"> 9) אשר הנתבעים 1 </w:t>
      </w:r>
      <w:r w:rsidRPr="00AF39EB" w:rsidR="00756A53">
        <w:rPr>
          <w:rFonts w:ascii="Arial" w:hAnsi="Arial"/>
          <w:b/>
          <w:bCs/>
          <w:noProof w:val="0"/>
          <w:sz w:val="20"/>
          <w:szCs w:val="20"/>
          <w:rtl/>
        </w:rPr>
        <w:t>–</w:t>
      </w:r>
      <w:r w:rsidRPr="00AF39EB" w:rsidR="00756A53">
        <w:rPr>
          <w:rFonts w:hint="cs" w:ascii="Arial" w:hAnsi="Arial"/>
          <w:b/>
          <w:bCs/>
          <w:noProof w:val="0"/>
          <w:sz w:val="20"/>
          <w:szCs w:val="20"/>
          <w:rtl/>
        </w:rPr>
        <w:t xml:space="preserve"> 4, טוענים שהם נציגיהם.</w:t>
      </w:r>
    </w:p>
    <w:p w:rsidRPr="00AF39EB" w:rsidR="00756A53" w:rsidP="00AF39EB" w:rsidRDefault="00756A53">
      <w:pPr>
        <w:pStyle w:val="ad"/>
        <w:spacing w:line="360" w:lineRule="auto"/>
        <w:ind w:left="1418" w:right="851"/>
        <w:jc w:val="both"/>
        <w:rPr>
          <w:rFonts w:ascii="Arial" w:hAnsi="Arial"/>
          <w:b/>
          <w:bCs/>
          <w:noProof w:val="0"/>
          <w:sz w:val="20"/>
          <w:szCs w:val="20"/>
          <w:rtl/>
        </w:rPr>
      </w:pPr>
      <w:r w:rsidRPr="00AF39EB">
        <w:rPr>
          <w:rFonts w:hint="cs" w:ascii="Arial" w:hAnsi="Arial"/>
          <w:b/>
          <w:bCs/>
          <w:noProof w:val="0"/>
          <w:sz w:val="20"/>
          <w:szCs w:val="20"/>
          <w:rtl/>
        </w:rPr>
        <w:t xml:space="preserve">ראה העתק התשריט </w:t>
      </w:r>
      <w:r w:rsidRPr="00AF39EB">
        <w:rPr>
          <w:rFonts w:hint="cs" w:ascii="Arial" w:hAnsi="Arial"/>
          <w:b/>
          <w:bCs/>
          <w:noProof w:val="0"/>
          <w:sz w:val="20"/>
          <w:szCs w:val="20"/>
          <w:u w:val="single"/>
          <w:rtl/>
        </w:rPr>
        <w:t>נספח א</w:t>
      </w:r>
      <w:r w:rsidRPr="00AF39EB">
        <w:rPr>
          <w:rFonts w:hint="cs" w:ascii="Arial" w:hAnsi="Arial"/>
          <w:b/>
          <w:bCs/>
          <w:noProof w:val="0"/>
          <w:sz w:val="20"/>
          <w:szCs w:val="20"/>
          <w:rtl/>
        </w:rPr>
        <w:t xml:space="preserve"> בהסכם המכר </w:t>
      </w:r>
      <w:r w:rsidRPr="00AF39EB">
        <w:rPr>
          <w:rFonts w:ascii="Arial" w:hAnsi="Arial"/>
          <w:b/>
          <w:bCs/>
          <w:noProof w:val="0"/>
          <w:sz w:val="20"/>
          <w:szCs w:val="20"/>
          <w:rtl/>
        </w:rPr>
        <w:t>–</w:t>
      </w:r>
      <w:r w:rsidRPr="00AF39EB">
        <w:rPr>
          <w:rFonts w:hint="cs" w:ascii="Arial" w:hAnsi="Arial"/>
          <w:b/>
          <w:bCs/>
          <w:noProof w:val="0"/>
          <w:sz w:val="20"/>
          <w:szCs w:val="20"/>
          <w:rtl/>
        </w:rPr>
        <w:t xml:space="preserve"> מוצג "19" בתיק המוצגים.</w:t>
      </w:r>
    </w:p>
    <w:p w:rsidRPr="00AF39EB" w:rsidR="00756A53" w:rsidP="00AF39EB" w:rsidRDefault="00756A53">
      <w:pPr>
        <w:pStyle w:val="ad"/>
        <w:spacing w:line="360" w:lineRule="auto"/>
        <w:ind w:left="1418" w:right="851"/>
        <w:jc w:val="both"/>
        <w:rPr>
          <w:rFonts w:ascii="Arial" w:hAnsi="Arial"/>
          <w:b/>
          <w:bCs/>
          <w:noProof w:val="0"/>
          <w:sz w:val="20"/>
          <w:szCs w:val="20"/>
          <w:rtl/>
        </w:rPr>
      </w:pPr>
      <w:r w:rsidRPr="00AF39EB">
        <w:rPr>
          <w:rFonts w:hint="cs" w:ascii="Arial" w:hAnsi="Arial"/>
          <w:b/>
          <w:bCs/>
          <w:noProof w:val="0"/>
          <w:sz w:val="20"/>
          <w:szCs w:val="20"/>
          <w:rtl/>
        </w:rPr>
        <w:t>במעמד החתימה על הסכם המכר ביום 28.06.2010, חתמתי בשם התובעת 1 על הסכם שיתוף בינה לבין הנתבעת 5 (מוצג "1א" דלעיל), בו התחייבה התובעת 1 לאפשר לנתבעת 5, לבנות את בית המגורים, כאשר הנתבעת 5 התחייבה בסעיף 4.4 בהסכם המכר, לשפץ חיצונית את המבנה לשימור כי שווי השיפוץ החיצוני נכלל בסכום תמורת המ</w:t>
      </w:r>
      <w:r w:rsidRPr="00AF39EB" w:rsidR="001E18A4">
        <w:rPr>
          <w:rFonts w:hint="cs" w:ascii="Arial" w:hAnsi="Arial"/>
          <w:b/>
          <w:bCs/>
          <w:noProof w:val="0"/>
          <w:sz w:val="20"/>
          <w:szCs w:val="20"/>
          <w:rtl/>
        </w:rPr>
        <w:t>כר, ולבנות את המרתף מתחתיו ושאר העבודות בתמורה כספית נוספת בהסכם שירותי בניה נפרד. הנתבעת 5 הפרה את הסכם המכר (מוצג "4א"), נטלה את כספי התמורה בגין המכר, ולא ביצעה את השיפוץ.</w:t>
      </w:r>
    </w:p>
    <w:p w:rsidRPr="00AF39EB" w:rsidR="001E18A4" w:rsidP="00AF39EB" w:rsidRDefault="001E18A4">
      <w:pPr>
        <w:pStyle w:val="ad"/>
        <w:spacing w:line="360" w:lineRule="auto"/>
        <w:ind w:left="1418" w:right="851"/>
        <w:jc w:val="both"/>
        <w:rPr>
          <w:rFonts w:ascii="Arial" w:hAnsi="Arial"/>
          <w:b/>
          <w:bCs/>
          <w:noProof w:val="0"/>
          <w:sz w:val="20"/>
          <w:szCs w:val="20"/>
          <w:rtl/>
        </w:rPr>
      </w:pPr>
      <w:r w:rsidRPr="00AF39EB">
        <w:rPr>
          <w:rFonts w:hint="cs" w:ascii="Arial" w:hAnsi="Arial"/>
          <w:b/>
          <w:bCs/>
          <w:noProof w:val="0"/>
          <w:sz w:val="20"/>
          <w:szCs w:val="20"/>
          <w:rtl/>
        </w:rPr>
        <w:t>בסעיף 2.10 בהסכם השיתוף (מוצג "1א") נקבע שהתובעת 1 תוכל לבנות בעצמה את המרתף ולשפץ את מבנה השימור, אם לא ניתן היתר תוך 24 חודשים מיום החתימה על ההסכם, או לא תבנה הנתבעת 5 את הממכר תוך 30 חודשים.</w:t>
      </w:r>
    </w:p>
    <w:p w:rsidRPr="00AF39EB" w:rsidR="001E18A4" w:rsidP="00AF39EB" w:rsidRDefault="001E18A4">
      <w:pPr>
        <w:pStyle w:val="ad"/>
        <w:spacing w:line="360" w:lineRule="auto"/>
        <w:ind w:left="1418" w:right="851"/>
        <w:jc w:val="both"/>
        <w:rPr>
          <w:rFonts w:ascii="Arial" w:hAnsi="Arial"/>
          <w:b/>
          <w:bCs/>
          <w:noProof w:val="0"/>
          <w:sz w:val="20"/>
          <w:szCs w:val="20"/>
          <w:rtl/>
        </w:rPr>
      </w:pPr>
      <w:r w:rsidRPr="00AF39EB">
        <w:rPr>
          <w:rFonts w:hint="cs" w:ascii="Arial" w:hAnsi="Arial"/>
          <w:b/>
          <w:bCs/>
          <w:noProof w:val="0"/>
          <w:sz w:val="20"/>
          <w:szCs w:val="20"/>
          <w:rtl/>
        </w:rPr>
        <w:t xml:space="preserve">מאז חתימת המכר והסכם השיתוף, חלפו כמעט 6 שנים, שהם לכל הדעות למעלה מ </w:t>
      </w:r>
      <w:r w:rsidRPr="00AF39EB">
        <w:rPr>
          <w:rFonts w:ascii="Arial" w:hAnsi="Arial"/>
          <w:b/>
          <w:bCs/>
          <w:noProof w:val="0"/>
          <w:sz w:val="20"/>
          <w:szCs w:val="20"/>
          <w:rtl/>
        </w:rPr>
        <w:t>–</w:t>
      </w:r>
      <w:r w:rsidRPr="00AF39EB">
        <w:rPr>
          <w:rFonts w:hint="cs" w:ascii="Arial" w:hAnsi="Arial"/>
          <w:b/>
          <w:bCs/>
          <w:noProof w:val="0"/>
          <w:sz w:val="20"/>
          <w:szCs w:val="20"/>
          <w:rtl/>
        </w:rPr>
        <w:t xml:space="preserve"> 24 חודשים מיום החתימה על הסכם השיתוף (מוצגים "1א", "4</w:t>
      </w:r>
      <w:r w:rsidRPr="00AF39EB" w:rsidR="00145032">
        <w:rPr>
          <w:rFonts w:hint="cs" w:ascii="Arial" w:hAnsi="Arial"/>
          <w:b/>
          <w:bCs/>
          <w:noProof w:val="0"/>
          <w:sz w:val="20"/>
          <w:szCs w:val="20"/>
          <w:rtl/>
        </w:rPr>
        <w:t xml:space="preserve">א"), שהנתבעת 5 לא התחילה בכלל בעבודות הבניה בפרויקט, ולא מתכוונת להתחיל עבודות הבניה בפרויקט "הים </w:t>
      </w:r>
      <w:r w:rsidRPr="00AF39EB" w:rsidR="00145032">
        <w:rPr>
          <w:rFonts w:ascii="Arial" w:hAnsi="Arial"/>
          <w:b/>
          <w:bCs/>
          <w:noProof w:val="0"/>
          <w:sz w:val="20"/>
          <w:szCs w:val="20"/>
          <w:rtl/>
        </w:rPr>
        <w:t>–</w:t>
      </w:r>
      <w:r w:rsidRPr="00AF39EB" w:rsidR="00145032">
        <w:rPr>
          <w:rFonts w:hint="cs" w:ascii="Arial" w:hAnsi="Arial"/>
          <w:b/>
          <w:bCs/>
          <w:noProof w:val="0"/>
          <w:sz w:val="20"/>
          <w:szCs w:val="20"/>
          <w:rtl/>
        </w:rPr>
        <w:t xml:space="preserve"> 108", ובכללם שיפוץ המבנה לשימור ובנית המרתף מתחתיו.</w:t>
      </w:r>
    </w:p>
    <w:p w:rsidRPr="00AF39EB" w:rsidR="00145032" w:rsidP="00AF39EB" w:rsidRDefault="00145032">
      <w:pPr>
        <w:pStyle w:val="ad"/>
        <w:spacing w:line="360" w:lineRule="auto"/>
        <w:ind w:left="1418" w:right="851"/>
        <w:jc w:val="both"/>
        <w:rPr>
          <w:rFonts w:ascii="Arial" w:hAnsi="Arial"/>
          <w:b/>
          <w:bCs/>
          <w:noProof w:val="0"/>
          <w:sz w:val="20"/>
          <w:szCs w:val="20"/>
          <w:rtl/>
        </w:rPr>
      </w:pPr>
      <w:r w:rsidRPr="00AF39EB">
        <w:rPr>
          <w:rFonts w:hint="cs" w:ascii="Arial" w:hAnsi="Arial"/>
          <w:b/>
          <w:bCs/>
          <w:noProof w:val="0"/>
          <w:sz w:val="20"/>
          <w:szCs w:val="20"/>
          <w:rtl/>
        </w:rPr>
        <w:t xml:space="preserve">לכן רשאית התובעת 1, להפעיל את סעיף 2.10 בהסכם השיתוף, לבטל את נספח י"ג ולבנות בעצמה את המרתפים מתחת למבנה השימור, ולשפץ את המבנה לשימור ולתבוע את נתבעת 5 לאחר שיתגבש סכום התביעה לפי עלויות השיפוץ החיצוני של מבנה השימור (לצורך זה מבוקש צו פיצול סעדים), ואף ליטול אשראי מבנק אחר, למימון הבניה, כאמור בסעיף 2.8 בהסכם השיתוף </w:t>
      </w:r>
      <w:r w:rsidRPr="00AF39EB" w:rsidR="00EB7C85">
        <w:rPr>
          <w:rFonts w:hint="cs" w:ascii="Arial" w:hAnsi="Arial"/>
          <w:b/>
          <w:bCs/>
          <w:noProof w:val="0"/>
          <w:sz w:val="20"/>
          <w:szCs w:val="20"/>
          <w:rtl/>
        </w:rPr>
        <w:t>(מוצג "1א").</w:t>
      </w:r>
    </w:p>
    <w:p w:rsidRPr="00AF39EB" w:rsidR="00EB7C85" w:rsidP="00AF39EB" w:rsidRDefault="00EB7C85">
      <w:pPr>
        <w:pStyle w:val="ad"/>
        <w:spacing w:line="360" w:lineRule="auto"/>
        <w:ind w:left="1418" w:right="851"/>
        <w:jc w:val="both"/>
        <w:rPr>
          <w:rFonts w:ascii="Arial" w:hAnsi="Arial"/>
          <w:b/>
          <w:bCs/>
          <w:noProof w:val="0"/>
          <w:sz w:val="20"/>
          <w:szCs w:val="20"/>
          <w:rtl/>
        </w:rPr>
      </w:pPr>
      <w:r w:rsidRPr="00AF39EB">
        <w:rPr>
          <w:rFonts w:hint="cs" w:ascii="Arial" w:hAnsi="Arial"/>
          <w:b/>
          <w:bCs/>
          <w:noProof w:val="0"/>
          <w:sz w:val="20"/>
          <w:szCs w:val="20"/>
          <w:rtl/>
        </w:rPr>
        <w:t xml:space="preserve">לנתבעים 1, 2, 4, 8 ו </w:t>
      </w:r>
      <w:r w:rsidRPr="00AF39EB">
        <w:rPr>
          <w:rFonts w:ascii="Arial" w:hAnsi="Arial"/>
          <w:b/>
          <w:bCs/>
          <w:noProof w:val="0"/>
          <w:sz w:val="20"/>
          <w:szCs w:val="20"/>
          <w:rtl/>
        </w:rPr>
        <w:t>–</w:t>
      </w:r>
      <w:r w:rsidRPr="00AF39EB">
        <w:rPr>
          <w:rFonts w:hint="cs" w:ascii="Arial" w:hAnsi="Arial"/>
          <w:b/>
          <w:bCs/>
          <w:noProof w:val="0"/>
          <w:sz w:val="20"/>
          <w:szCs w:val="20"/>
          <w:rtl/>
        </w:rPr>
        <w:t xml:space="preserve"> 9 אין הסכם שיתוף עם  התובעת 1, ואין שום הסכם כתוב בין התובעות לנתבעים 1, 2, 4, 8, ו </w:t>
      </w:r>
      <w:r w:rsidRPr="00AF39EB">
        <w:rPr>
          <w:rFonts w:ascii="Arial" w:hAnsi="Arial"/>
          <w:b/>
          <w:bCs/>
          <w:noProof w:val="0"/>
          <w:sz w:val="20"/>
          <w:szCs w:val="20"/>
          <w:rtl/>
        </w:rPr>
        <w:t>–</w:t>
      </w:r>
      <w:r w:rsidRPr="00AF39EB">
        <w:rPr>
          <w:rFonts w:hint="cs" w:ascii="Arial" w:hAnsi="Arial"/>
          <w:b/>
          <w:bCs/>
          <w:noProof w:val="0"/>
          <w:sz w:val="20"/>
          <w:szCs w:val="20"/>
          <w:rtl/>
        </w:rPr>
        <w:t xml:space="preserve"> 9 וכל אשר הציגו כהסכם שיתוף, הוא הסכם בין הנתבעים 1, 2, 4, 8 ו </w:t>
      </w:r>
      <w:r w:rsidRPr="00AF39EB">
        <w:rPr>
          <w:rFonts w:ascii="Arial" w:hAnsi="Arial"/>
          <w:b/>
          <w:bCs/>
          <w:noProof w:val="0"/>
          <w:sz w:val="20"/>
          <w:szCs w:val="20"/>
          <w:rtl/>
        </w:rPr>
        <w:t>–</w:t>
      </w:r>
      <w:r w:rsidRPr="00AF39EB">
        <w:rPr>
          <w:rFonts w:hint="cs" w:ascii="Arial" w:hAnsi="Arial"/>
          <w:b/>
          <w:bCs/>
          <w:noProof w:val="0"/>
          <w:sz w:val="20"/>
          <w:szCs w:val="20"/>
          <w:rtl/>
        </w:rPr>
        <w:t xml:space="preserve"> 9</w:t>
      </w:r>
      <w:r w:rsidR="00892235">
        <w:rPr>
          <w:rFonts w:hint="cs" w:ascii="Arial" w:hAnsi="Arial"/>
          <w:b/>
          <w:bCs/>
          <w:noProof w:val="0"/>
          <w:sz w:val="20"/>
          <w:szCs w:val="20"/>
          <w:rtl/>
        </w:rPr>
        <w:t>,</w:t>
      </w:r>
      <w:r w:rsidRPr="00AF39EB">
        <w:rPr>
          <w:rFonts w:hint="cs" w:ascii="Arial" w:hAnsi="Arial"/>
          <w:b/>
          <w:bCs/>
          <w:noProof w:val="0"/>
          <w:sz w:val="20"/>
          <w:szCs w:val="20"/>
          <w:rtl/>
        </w:rPr>
        <w:t xml:space="preserve"> יחידי רוכשי הדירות לבין נתבעת 5.</w:t>
      </w:r>
    </w:p>
    <w:p w:rsidRPr="00AF39EB" w:rsidR="00AF39EB" w:rsidP="00AF39EB" w:rsidRDefault="00EB7C85">
      <w:pPr>
        <w:pStyle w:val="ad"/>
        <w:spacing w:line="360" w:lineRule="auto"/>
        <w:ind w:left="1418" w:right="851"/>
        <w:jc w:val="both"/>
        <w:rPr>
          <w:rFonts w:ascii="Arial" w:hAnsi="Arial"/>
          <w:b/>
          <w:bCs/>
          <w:noProof w:val="0"/>
          <w:sz w:val="20"/>
          <w:szCs w:val="20"/>
          <w:rtl/>
        </w:rPr>
      </w:pPr>
      <w:r w:rsidRPr="00AF39EB">
        <w:rPr>
          <w:rFonts w:hint="cs" w:ascii="Arial" w:hAnsi="Arial"/>
          <w:b/>
          <w:bCs/>
          <w:noProof w:val="0"/>
          <w:sz w:val="20"/>
          <w:szCs w:val="20"/>
          <w:rtl/>
        </w:rPr>
        <w:t xml:space="preserve">הנתבעים 1 </w:t>
      </w:r>
      <w:r w:rsidRPr="00AF39EB">
        <w:rPr>
          <w:rFonts w:ascii="Arial" w:hAnsi="Arial"/>
          <w:b/>
          <w:bCs/>
          <w:noProof w:val="0"/>
          <w:sz w:val="20"/>
          <w:szCs w:val="20"/>
          <w:rtl/>
        </w:rPr>
        <w:t>–</w:t>
      </w:r>
      <w:r w:rsidRPr="00AF39EB">
        <w:rPr>
          <w:rFonts w:hint="cs" w:ascii="Arial" w:hAnsi="Arial"/>
          <w:b/>
          <w:bCs/>
          <w:noProof w:val="0"/>
          <w:sz w:val="20"/>
          <w:szCs w:val="20"/>
          <w:rtl/>
        </w:rPr>
        <w:t xml:space="preserve"> 4, מנסים להיתלות על הסכמה נקודתית, של התובעות, לחפור יחד, את יסודות המרתפים בחלקות 28 ו </w:t>
      </w:r>
      <w:r w:rsidRPr="00AF39EB">
        <w:rPr>
          <w:rFonts w:ascii="Arial" w:hAnsi="Arial"/>
          <w:b/>
          <w:bCs/>
          <w:noProof w:val="0"/>
          <w:sz w:val="20"/>
          <w:szCs w:val="20"/>
          <w:rtl/>
        </w:rPr>
        <w:t>–</w:t>
      </w:r>
      <w:r w:rsidRPr="00AF39EB">
        <w:rPr>
          <w:rFonts w:hint="cs" w:ascii="Arial" w:hAnsi="Arial"/>
          <w:b/>
          <w:bCs/>
          <w:noProof w:val="0"/>
          <w:sz w:val="20"/>
          <w:szCs w:val="20"/>
          <w:rtl/>
        </w:rPr>
        <w:t xml:space="preserve"> 29, דא עקא; שהנתבעים 1 </w:t>
      </w:r>
      <w:r w:rsidRPr="00AF39EB">
        <w:rPr>
          <w:rFonts w:ascii="Arial" w:hAnsi="Arial"/>
          <w:b/>
          <w:bCs/>
          <w:noProof w:val="0"/>
          <w:sz w:val="20"/>
          <w:szCs w:val="20"/>
          <w:rtl/>
        </w:rPr>
        <w:t>–</w:t>
      </w:r>
      <w:r w:rsidRPr="00AF39EB">
        <w:rPr>
          <w:rFonts w:hint="cs" w:ascii="Arial" w:hAnsi="Arial"/>
          <w:b/>
          <w:bCs/>
          <w:noProof w:val="0"/>
          <w:sz w:val="20"/>
          <w:szCs w:val="20"/>
          <w:rtl/>
        </w:rPr>
        <w:t xml:space="preserve"> 4 </w:t>
      </w:r>
      <w:r w:rsidRPr="00AF39EB" w:rsidR="00AF39EB">
        <w:rPr>
          <w:rFonts w:hint="cs" w:ascii="Arial" w:hAnsi="Arial"/>
          <w:b/>
          <w:bCs/>
          <w:noProof w:val="0"/>
          <w:sz w:val="20"/>
          <w:szCs w:val="20"/>
          <w:rtl/>
        </w:rPr>
        <w:t>לא חפרו לא דפנו בכלונסאות דיפון מתחת למבנה ל</w:t>
      </w:r>
      <w:r w:rsidRPr="00AF39EB">
        <w:rPr>
          <w:rFonts w:hint="cs" w:ascii="Arial" w:hAnsi="Arial"/>
          <w:b/>
          <w:bCs/>
          <w:noProof w:val="0"/>
          <w:sz w:val="20"/>
          <w:szCs w:val="20"/>
          <w:rtl/>
        </w:rPr>
        <w:t>שימור</w:t>
      </w:r>
      <w:r w:rsidRPr="00AF39EB" w:rsidR="00AF39EB">
        <w:rPr>
          <w:rFonts w:hint="cs" w:ascii="Arial" w:hAnsi="Arial"/>
          <w:b/>
          <w:bCs/>
          <w:noProof w:val="0"/>
          <w:sz w:val="20"/>
          <w:szCs w:val="20"/>
          <w:rtl/>
        </w:rPr>
        <w:t xml:space="preserve">, לצורך בניית המרתפים, אלא חפרו ודפנו בכלונסאות דיפון את המרתף שיבנה מתחת למבנה המגורים בחלקה 28, מכאן שלא נתנו הנתבעים 1 </w:t>
      </w:r>
      <w:r w:rsidRPr="00AF39EB" w:rsidR="00AF39EB">
        <w:rPr>
          <w:rFonts w:ascii="Arial" w:hAnsi="Arial"/>
          <w:b/>
          <w:bCs/>
          <w:noProof w:val="0"/>
          <w:sz w:val="20"/>
          <w:szCs w:val="20"/>
          <w:rtl/>
        </w:rPr>
        <w:t>–</w:t>
      </w:r>
      <w:r w:rsidRPr="00AF39EB" w:rsidR="00AF39EB">
        <w:rPr>
          <w:rFonts w:hint="cs" w:ascii="Arial" w:hAnsi="Arial"/>
          <w:b/>
          <w:bCs/>
          <w:noProof w:val="0"/>
          <w:sz w:val="20"/>
          <w:szCs w:val="20"/>
          <w:rtl/>
        </w:rPr>
        <w:t xml:space="preserve"> 4, שום תמורה בגין ההמחאות שנטלו ממני במרמה ובטענות שווא, המחאות של התובעת 2".</w:t>
      </w:r>
    </w:p>
    <w:p w:rsidRPr="00760A27" w:rsidR="00B20080" w:rsidP="00760A27" w:rsidRDefault="00AF39EB">
      <w:pPr>
        <w:spacing w:line="360" w:lineRule="auto"/>
        <w:jc w:val="both"/>
        <w:rPr>
          <w:rFonts w:ascii="Arial" w:hAnsi="Arial"/>
          <w:noProof w:val="0"/>
        </w:rPr>
      </w:pPr>
      <w:r w:rsidRPr="00330B48">
        <w:rPr>
          <w:rFonts w:hint="cs" w:ascii="Arial" w:hAnsi="Arial"/>
          <w:noProof w:val="0"/>
          <w:rtl/>
        </w:rPr>
        <w:t xml:space="preserve"> </w:t>
      </w:r>
    </w:p>
    <w:p w:rsidR="00760A27" w:rsidP="00760A27" w:rsidRDefault="00760A27">
      <w:pPr>
        <w:pStyle w:val="ad"/>
        <w:numPr>
          <w:ilvl w:val="0"/>
          <w:numId w:val="3"/>
        </w:numPr>
        <w:spacing w:line="360" w:lineRule="auto"/>
        <w:jc w:val="both"/>
        <w:rPr>
          <w:rFonts w:ascii="Arial" w:hAnsi="Arial"/>
          <w:noProof w:val="0"/>
        </w:rPr>
      </w:pPr>
      <w:r>
        <w:rPr>
          <w:rFonts w:hint="cs" w:ascii="Arial" w:hAnsi="Arial"/>
          <w:noProof w:val="0"/>
          <w:rtl/>
        </w:rPr>
        <w:t xml:space="preserve">כאמור ביום 21.9.2016 ניתן תוקף של פסק דין להסכם פשרה שנכרת בין התובעות 1 ו </w:t>
      </w:r>
      <w:r>
        <w:rPr>
          <w:rFonts w:ascii="Arial" w:hAnsi="Arial"/>
          <w:noProof w:val="0"/>
          <w:rtl/>
        </w:rPr>
        <w:t>–</w:t>
      </w:r>
      <w:r>
        <w:rPr>
          <w:rFonts w:hint="cs" w:ascii="Arial" w:hAnsi="Arial"/>
          <w:noProof w:val="0"/>
          <w:rtl/>
        </w:rPr>
        <w:t xml:space="preserve"> 2 לבין נתבעים 5 </w:t>
      </w:r>
      <w:r>
        <w:rPr>
          <w:rFonts w:ascii="Arial" w:hAnsi="Arial"/>
          <w:noProof w:val="0"/>
          <w:rtl/>
        </w:rPr>
        <w:t>–</w:t>
      </w:r>
      <w:r>
        <w:rPr>
          <w:rFonts w:hint="cs" w:ascii="Arial" w:hAnsi="Arial"/>
          <w:noProof w:val="0"/>
          <w:rtl/>
        </w:rPr>
        <w:t xml:space="preserve"> 7 (להלן: </w:t>
      </w:r>
      <w:r w:rsidRPr="0082618B">
        <w:rPr>
          <w:rFonts w:hint="cs" w:ascii="Arial" w:hAnsi="Arial"/>
          <w:b/>
          <w:bCs/>
          <w:noProof w:val="0"/>
          <w:rtl/>
        </w:rPr>
        <w:t>"הסכם הפשרה"</w:t>
      </w:r>
      <w:r>
        <w:rPr>
          <w:rFonts w:hint="cs" w:ascii="Arial" w:hAnsi="Arial"/>
          <w:noProof w:val="0"/>
          <w:rtl/>
        </w:rPr>
        <w:t>), ובין היתר כך נקבע בו (שם, סעיף 3):</w:t>
      </w:r>
    </w:p>
    <w:p w:rsidRPr="00760A27" w:rsidR="00760A27" w:rsidP="00760A27" w:rsidRDefault="00760A27">
      <w:pPr>
        <w:pStyle w:val="ad"/>
        <w:spacing w:line="360" w:lineRule="auto"/>
        <w:ind w:left="780"/>
        <w:jc w:val="both"/>
        <w:rPr>
          <w:rFonts w:ascii="Arial" w:hAnsi="Arial"/>
          <w:noProof w:val="0"/>
          <w:rtl/>
        </w:rPr>
      </w:pPr>
    </w:p>
    <w:p w:rsidRPr="0082618B" w:rsidR="00760A27" w:rsidP="00760A27" w:rsidRDefault="00760A27">
      <w:pPr>
        <w:pStyle w:val="ad"/>
        <w:spacing w:line="360" w:lineRule="auto"/>
        <w:ind w:left="1418" w:right="851"/>
        <w:jc w:val="both"/>
        <w:rPr>
          <w:rFonts w:ascii="Arial" w:hAnsi="Arial"/>
          <w:b/>
          <w:bCs/>
          <w:noProof w:val="0"/>
          <w:sz w:val="20"/>
          <w:szCs w:val="20"/>
          <w:rtl/>
        </w:rPr>
      </w:pPr>
      <w:r w:rsidRPr="0082618B">
        <w:rPr>
          <w:rFonts w:hint="cs" w:ascii="Arial" w:hAnsi="Arial"/>
          <w:b/>
          <w:bCs/>
          <w:noProof w:val="0"/>
          <w:sz w:val="20"/>
          <w:szCs w:val="20"/>
          <w:rtl/>
        </w:rPr>
        <w:t xml:space="preserve">"בהתאם להסכמות אלו הנתבעים מס' 5-7 אינם מתנגדים לפירוק השיתוף ע"י ביטול הסכם השיתוף ונספח י"ג שבהסכם השיתוף, וזאת מבלי לפגוע בזכויותיהם של שאר רוכשי יחידות הדיור במבנה המגורים החדש שייבנה בחלקה 28 בגוש 6905, לרבות </w:t>
      </w:r>
      <w:r w:rsidRPr="0082618B">
        <w:rPr>
          <w:rFonts w:hint="cs" w:ascii="Arial" w:hAnsi="Arial"/>
          <w:b/>
          <w:bCs/>
          <w:noProof w:val="0"/>
          <w:sz w:val="20"/>
          <w:szCs w:val="20"/>
          <w:rtl/>
        </w:rPr>
        <w:lastRenderedPageBreak/>
        <w:t>זכויות הנתבעת 5 בדירת המגורים במבנה המגורים, שייבנה בהתאם להיתר הבנייה המשותף והסכם השיתוף בין סורד 5 בע"מ לבין שאר הנתבעים.</w:t>
      </w:r>
    </w:p>
    <w:p w:rsidRPr="0082618B" w:rsidR="00760A27" w:rsidP="00760A27" w:rsidRDefault="00760A27">
      <w:pPr>
        <w:pStyle w:val="ad"/>
        <w:spacing w:line="360" w:lineRule="auto"/>
        <w:ind w:left="1418" w:right="851"/>
        <w:jc w:val="both"/>
        <w:rPr>
          <w:rFonts w:ascii="Arial" w:hAnsi="Arial"/>
          <w:b/>
          <w:bCs/>
          <w:noProof w:val="0"/>
          <w:sz w:val="20"/>
          <w:szCs w:val="20"/>
          <w:rtl/>
        </w:rPr>
      </w:pPr>
      <w:r w:rsidRPr="0082618B">
        <w:rPr>
          <w:rFonts w:hint="cs" w:ascii="Arial" w:hAnsi="Arial"/>
          <w:b/>
          <w:bCs/>
          <w:noProof w:val="0"/>
          <w:sz w:val="20"/>
          <w:szCs w:val="20"/>
          <w:rtl/>
        </w:rPr>
        <w:t xml:space="preserve">התובעות 1 ו </w:t>
      </w:r>
      <w:r w:rsidRPr="0082618B">
        <w:rPr>
          <w:rFonts w:ascii="Arial" w:hAnsi="Arial"/>
          <w:b/>
          <w:bCs/>
          <w:noProof w:val="0"/>
          <w:sz w:val="20"/>
          <w:szCs w:val="20"/>
          <w:rtl/>
        </w:rPr>
        <w:t>–</w:t>
      </w:r>
      <w:r w:rsidRPr="0082618B">
        <w:rPr>
          <w:rFonts w:hint="cs" w:ascii="Arial" w:hAnsi="Arial"/>
          <w:b/>
          <w:bCs/>
          <w:noProof w:val="0"/>
          <w:sz w:val="20"/>
          <w:szCs w:val="20"/>
          <w:rtl/>
        </w:rPr>
        <w:t xml:space="preserve"> 2 והנתבעים 5 </w:t>
      </w:r>
      <w:r w:rsidRPr="0082618B">
        <w:rPr>
          <w:rFonts w:ascii="Arial" w:hAnsi="Arial"/>
          <w:b/>
          <w:bCs/>
          <w:noProof w:val="0"/>
          <w:sz w:val="20"/>
          <w:szCs w:val="20"/>
          <w:rtl/>
        </w:rPr>
        <w:t>–</w:t>
      </w:r>
      <w:r>
        <w:rPr>
          <w:rFonts w:hint="cs" w:ascii="Arial" w:hAnsi="Arial"/>
          <w:b/>
          <w:bCs/>
          <w:noProof w:val="0"/>
          <w:sz w:val="20"/>
          <w:szCs w:val="20"/>
          <w:rtl/>
        </w:rPr>
        <w:t xml:space="preserve"> 7, מסכימים כ</w:t>
      </w:r>
      <w:r w:rsidRPr="0082618B">
        <w:rPr>
          <w:rFonts w:hint="cs" w:ascii="Arial" w:hAnsi="Arial"/>
          <w:b/>
          <w:bCs/>
          <w:noProof w:val="0"/>
          <w:sz w:val="20"/>
          <w:szCs w:val="20"/>
          <w:rtl/>
        </w:rPr>
        <w:t>י הסכם מתן שיר</w:t>
      </w:r>
      <w:r>
        <w:rPr>
          <w:rFonts w:hint="cs" w:ascii="Arial" w:hAnsi="Arial"/>
          <w:b/>
          <w:bCs/>
          <w:noProof w:val="0"/>
          <w:sz w:val="20"/>
          <w:szCs w:val="20"/>
          <w:rtl/>
        </w:rPr>
        <w:t>ו</w:t>
      </w:r>
      <w:r w:rsidRPr="0082618B">
        <w:rPr>
          <w:rFonts w:hint="cs" w:ascii="Arial" w:hAnsi="Arial"/>
          <w:b/>
          <w:bCs/>
          <w:noProof w:val="0"/>
          <w:sz w:val="20"/>
          <w:szCs w:val="20"/>
          <w:rtl/>
        </w:rPr>
        <w:t xml:space="preserve">תי הבניה, שנחתם בין התובעת 1, לבין הנתבעת 5, מבוטל, אלא אם כן הצדדים יגיעו להסכמה אחרת בכתב (סעד ב' בכתב התביעה) וכל עוד התובעות מס' 1 </w:t>
      </w:r>
      <w:r w:rsidRPr="0082618B">
        <w:rPr>
          <w:rFonts w:ascii="Arial" w:hAnsi="Arial"/>
          <w:b/>
          <w:bCs/>
          <w:noProof w:val="0"/>
          <w:sz w:val="20"/>
          <w:szCs w:val="20"/>
          <w:rtl/>
        </w:rPr>
        <w:t>–</w:t>
      </w:r>
      <w:r w:rsidRPr="0082618B">
        <w:rPr>
          <w:rFonts w:hint="cs" w:ascii="Arial" w:hAnsi="Arial"/>
          <w:b/>
          <w:bCs/>
          <w:noProof w:val="0"/>
          <w:sz w:val="20"/>
          <w:szCs w:val="20"/>
          <w:rtl/>
        </w:rPr>
        <w:t xml:space="preserve"> 2 יעמדו בהתחייבויותיהן לבניית המבנה לשימור בהתאם לתכניות הקיימות.</w:t>
      </w:r>
    </w:p>
    <w:p w:rsidRPr="0082618B" w:rsidR="00760A27" w:rsidP="00760A27" w:rsidRDefault="00760A27">
      <w:pPr>
        <w:pStyle w:val="ad"/>
        <w:spacing w:line="360" w:lineRule="auto"/>
        <w:ind w:left="1418" w:right="851"/>
        <w:jc w:val="both"/>
        <w:rPr>
          <w:rFonts w:ascii="Arial" w:hAnsi="Arial"/>
          <w:b/>
          <w:bCs/>
          <w:noProof w:val="0"/>
          <w:sz w:val="20"/>
          <w:szCs w:val="20"/>
          <w:rtl/>
        </w:rPr>
      </w:pPr>
      <w:r w:rsidRPr="0082618B">
        <w:rPr>
          <w:rFonts w:hint="cs" w:ascii="Arial" w:hAnsi="Arial"/>
          <w:b/>
          <w:bCs/>
          <w:noProof w:val="0"/>
          <w:sz w:val="20"/>
          <w:szCs w:val="20"/>
          <w:rtl/>
        </w:rPr>
        <w:t xml:space="preserve">התובעות 1 ו </w:t>
      </w:r>
      <w:r w:rsidRPr="0082618B">
        <w:rPr>
          <w:rFonts w:ascii="Arial" w:hAnsi="Arial"/>
          <w:b/>
          <w:bCs/>
          <w:noProof w:val="0"/>
          <w:sz w:val="20"/>
          <w:szCs w:val="20"/>
          <w:rtl/>
        </w:rPr>
        <w:t>–</w:t>
      </w:r>
      <w:r w:rsidRPr="0082618B">
        <w:rPr>
          <w:rFonts w:hint="cs" w:ascii="Arial" w:hAnsi="Arial"/>
          <w:b/>
          <w:bCs/>
          <w:noProof w:val="0"/>
          <w:sz w:val="20"/>
          <w:szCs w:val="20"/>
          <w:rtl/>
        </w:rPr>
        <w:t xml:space="preserve"> 2 והנתבעים 5 </w:t>
      </w:r>
      <w:r w:rsidRPr="0082618B">
        <w:rPr>
          <w:rFonts w:ascii="Arial" w:hAnsi="Arial"/>
          <w:b/>
          <w:bCs/>
          <w:noProof w:val="0"/>
          <w:sz w:val="20"/>
          <w:szCs w:val="20"/>
          <w:rtl/>
        </w:rPr>
        <w:t>–</w:t>
      </w:r>
      <w:r w:rsidRPr="0082618B">
        <w:rPr>
          <w:rFonts w:hint="cs" w:ascii="Arial" w:hAnsi="Arial"/>
          <w:b/>
          <w:bCs/>
          <w:noProof w:val="0"/>
          <w:sz w:val="20"/>
          <w:szCs w:val="20"/>
          <w:rtl/>
        </w:rPr>
        <w:t xml:space="preserve"> 7, לא מתנגדים כי בית המשפט הנכבד, ייתן לתובעת 1 את הסעד המבוקש בסעיף ה ברשימת הסעדים שבכתב התביעה, לפיו תוכל התובעת 1 להשתמש בהיתר הבניה לצורך הבניה של המרתפים מתחת למבנה השימור, ושיפוץ מבנה השימור וזאת לצורך קידום הפרויקט ולאור הקושי בשיתוף פעולה בין שאר הנתבעים לתובעות.</w:t>
      </w:r>
    </w:p>
    <w:p w:rsidRPr="0082618B" w:rsidR="00760A27" w:rsidP="00760A27" w:rsidRDefault="00760A27">
      <w:pPr>
        <w:pStyle w:val="ad"/>
        <w:spacing w:line="360" w:lineRule="auto"/>
        <w:ind w:left="1418" w:right="851"/>
        <w:jc w:val="both"/>
        <w:rPr>
          <w:rFonts w:ascii="Arial" w:hAnsi="Arial"/>
          <w:b/>
          <w:bCs/>
          <w:noProof w:val="0"/>
          <w:sz w:val="20"/>
          <w:szCs w:val="20"/>
          <w:rtl/>
        </w:rPr>
      </w:pPr>
      <w:r w:rsidRPr="0082618B">
        <w:rPr>
          <w:rFonts w:hint="cs" w:ascii="Arial" w:hAnsi="Arial"/>
          <w:b/>
          <w:bCs/>
          <w:noProof w:val="0"/>
          <w:sz w:val="20"/>
          <w:szCs w:val="20"/>
          <w:rtl/>
        </w:rPr>
        <w:t xml:space="preserve">התובעות 1 ו </w:t>
      </w:r>
      <w:r w:rsidRPr="0082618B">
        <w:rPr>
          <w:rFonts w:ascii="Arial" w:hAnsi="Arial"/>
          <w:b/>
          <w:bCs/>
          <w:noProof w:val="0"/>
          <w:sz w:val="20"/>
          <w:szCs w:val="20"/>
          <w:rtl/>
        </w:rPr>
        <w:t>–</w:t>
      </w:r>
      <w:r w:rsidRPr="0082618B">
        <w:rPr>
          <w:rFonts w:hint="cs" w:ascii="Arial" w:hAnsi="Arial"/>
          <w:b/>
          <w:bCs/>
          <w:noProof w:val="0"/>
          <w:sz w:val="20"/>
          <w:szCs w:val="20"/>
          <w:rtl/>
        </w:rPr>
        <w:t xml:space="preserve"> 2 והנתבעים 5 </w:t>
      </w:r>
      <w:r w:rsidRPr="0082618B">
        <w:rPr>
          <w:rFonts w:ascii="Arial" w:hAnsi="Arial"/>
          <w:b/>
          <w:bCs/>
          <w:noProof w:val="0"/>
          <w:sz w:val="20"/>
          <w:szCs w:val="20"/>
          <w:rtl/>
        </w:rPr>
        <w:t>–</w:t>
      </w:r>
      <w:r w:rsidRPr="0082618B">
        <w:rPr>
          <w:rFonts w:hint="cs" w:ascii="Arial" w:hAnsi="Arial"/>
          <w:b/>
          <w:bCs/>
          <w:noProof w:val="0"/>
          <w:sz w:val="20"/>
          <w:szCs w:val="20"/>
          <w:rtl/>
        </w:rPr>
        <w:t xml:space="preserve"> 7, לא מתנגדים שבית המשפט הנכבד, ייתן לתובעת 1 את הסעד המבוקש בסעיף יד' ברשימת הסעדים שבכתב התביעה, או לאפשר לרשום הערת אזהרה לטובת תובעת 1, אם לא יתאפשר רישום בעלות על מבנה השימור בחלקה 29 בגוש 6905, בשלב זה, זאת כדי שתוכלנה התובעות 1 ו </w:t>
      </w:r>
      <w:r w:rsidRPr="0082618B">
        <w:rPr>
          <w:rFonts w:ascii="Arial" w:hAnsi="Arial"/>
          <w:b/>
          <w:bCs/>
          <w:noProof w:val="0"/>
          <w:sz w:val="20"/>
          <w:szCs w:val="20"/>
          <w:rtl/>
        </w:rPr>
        <w:t>–</w:t>
      </w:r>
      <w:r w:rsidRPr="0082618B">
        <w:rPr>
          <w:rFonts w:hint="cs" w:ascii="Arial" w:hAnsi="Arial"/>
          <w:b/>
          <w:bCs/>
          <w:noProof w:val="0"/>
          <w:sz w:val="20"/>
          <w:szCs w:val="20"/>
          <w:rtl/>
        </w:rPr>
        <w:t xml:space="preserve"> 2 לקבל מימון בנקאי לבניה ושיפוץ בחלקות 28 </w:t>
      </w:r>
      <w:r w:rsidRPr="0082618B">
        <w:rPr>
          <w:rFonts w:ascii="Arial" w:hAnsi="Arial"/>
          <w:b/>
          <w:bCs/>
          <w:noProof w:val="0"/>
          <w:sz w:val="20"/>
          <w:szCs w:val="20"/>
          <w:rtl/>
        </w:rPr>
        <w:t>–</w:t>
      </w:r>
      <w:r w:rsidRPr="0082618B">
        <w:rPr>
          <w:rFonts w:hint="cs" w:ascii="Arial" w:hAnsi="Arial"/>
          <w:b/>
          <w:bCs/>
          <w:noProof w:val="0"/>
          <w:sz w:val="20"/>
          <w:szCs w:val="20"/>
          <w:rtl/>
        </w:rPr>
        <w:t xml:space="preserve"> 29 בגוש 6905. האמור לעיל הינו בכפוף לכך שהערת האזהרה תוחרג לחלקה של התובעות מס' 1 ו </w:t>
      </w:r>
      <w:r w:rsidRPr="0082618B">
        <w:rPr>
          <w:rFonts w:ascii="Arial" w:hAnsi="Arial"/>
          <w:b/>
          <w:bCs/>
          <w:noProof w:val="0"/>
          <w:sz w:val="20"/>
          <w:szCs w:val="20"/>
          <w:rtl/>
        </w:rPr>
        <w:t>–</w:t>
      </w:r>
      <w:r w:rsidRPr="0082618B">
        <w:rPr>
          <w:rFonts w:hint="cs" w:ascii="Arial" w:hAnsi="Arial"/>
          <w:b/>
          <w:bCs/>
          <w:noProof w:val="0"/>
          <w:sz w:val="20"/>
          <w:szCs w:val="20"/>
          <w:rtl/>
        </w:rPr>
        <w:t xml:space="preserve"> 2 בפרויקט בהתאם להסכם המ</w:t>
      </w:r>
      <w:r>
        <w:rPr>
          <w:rFonts w:hint="cs" w:ascii="Arial" w:hAnsi="Arial"/>
          <w:b/>
          <w:bCs/>
          <w:noProof w:val="0"/>
          <w:sz w:val="20"/>
          <w:szCs w:val="20"/>
          <w:rtl/>
        </w:rPr>
        <w:t>כ</w:t>
      </w:r>
      <w:r w:rsidRPr="0082618B">
        <w:rPr>
          <w:rFonts w:hint="cs" w:ascii="Arial" w:hAnsi="Arial"/>
          <w:b/>
          <w:bCs/>
          <w:noProof w:val="0"/>
          <w:sz w:val="20"/>
          <w:szCs w:val="20"/>
          <w:rtl/>
        </w:rPr>
        <w:t>ר, ולכך שלא תפגע בזכותם של שאר בעלי הזכויות במקרקעין ובכלל זאת נתבעת מס'  5, בין השאר לקבלת מימון בנקאי ולרשום הערת אזהרה בהתאם לבנק המממן מצדם. זאת אף בהתאם להסכמות שנקבעו עוד בהסכם השיתוף עצמו.</w:t>
      </w:r>
    </w:p>
    <w:p w:rsidR="00760A27" w:rsidP="00760A27" w:rsidRDefault="00760A27">
      <w:pPr>
        <w:pStyle w:val="ad"/>
        <w:spacing w:line="360" w:lineRule="auto"/>
        <w:ind w:left="1418" w:right="851"/>
        <w:jc w:val="both"/>
        <w:rPr>
          <w:rFonts w:ascii="Arial" w:hAnsi="Arial"/>
          <w:b/>
          <w:bCs/>
          <w:noProof w:val="0"/>
          <w:sz w:val="20"/>
          <w:szCs w:val="20"/>
          <w:rtl/>
        </w:rPr>
      </w:pPr>
      <w:r w:rsidRPr="0082618B">
        <w:rPr>
          <w:rFonts w:hint="cs" w:ascii="Arial" w:hAnsi="Arial"/>
          <w:b/>
          <w:bCs/>
          <w:noProof w:val="0"/>
          <w:sz w:val="20"/>
          <w:szCs w:val="20"/>
          <w:rtl/>
        </w:rPr>
        <w:t xml:space="preserve">התובעות 1 ו </w:t>
      </w:r>
      <w:r w:rsidRPr="0082618B">
        <w:rPr>
          <w:rFonts w:ascii="Arial" w:hAnsi="Arial"/>
          <w:b/>
          <w:bCs/>
          <w:noProof w:val="0"/>
          <w:sz w:val="20"/>
          <w:szCs w:val="20"/>
          <w:rtl/>
        </w:rPr>
        <w:t>–</w:t>
      </w:r>
      <w:r w:rsidRPr="0082618B">
        <w:rPr>
          <w:rFonts w:hint="cs" w:ascii="Arial" w:hAnsi="Arial"/>
          <w:b/>
          <w:bCs/>
          <w:noProof w:val="0"/>
          <w:sz w:val="20"/>
          <w:szCs w:val="20"/>
          <w:rtl/>
        </w:rPr>
        <w:t xml:space="preserve">2 והנתבעים 5 </w:t>
      </w:r>
      <w:r w:rsidRPr="0082618B">
        <w:rPr>
          <w:rFonts w:ascii="Arial" w:hAnsi="Arial"/>
          <w:b/>
          <w:bCs/>
          <w:noProof w:val="0"/>
          <w:sz w:val="20"/>
          <w:szCs w:val="20"/>
          <w:rtl/>
        </w:rPr>
        <w:t>–</w:t>
      </w:r>
      <w:r w:rsidRPr="0082618B">
        <w:rPr>
          <w:rFonts w:hint="cs" w:ascii="Arial" w:hAnsi="Arial"/>
          <w:b/>
          <w:bCs/>
          <w:noProof w:val="0"/>
          <w:sz w:val="20"/>
          <w:szCs w:val="20"/>
          <w:rtl/>
        </w:rPr>
        <w:t xml:space="preserve"> 7, מסכימים כי שאר הסעדים אשר נטענו בכתב התביעה מלבד האמור בהסכם זה יידחו בכל הנוגע לנתבעים מס' 5 </w:t>
      </w:r>
      <w:r w:rsidRPr="0082618B">
        <w:rPr>
          <w:rFonts w:ascii="Arial" w:hAnsi="Arial"/>
          <w:b/>
          <w:bCs/>
          <w:noProof w:val="0"/>
          <w:sz w:val="20"/>
          <w:szCs w:val="20"/>
          <w:rtl/>
        </w:rPr>
        <w:t>–</w:t>
      </w:r>
      <w:r w:rsidRPr="0082618B">
        <w:rPr>
          <w:rFonts w:hint="cs" w:ascii="Arial" w:hAnsi="Arial"/>
          <w:b/>
          <w:bCs/>
          <w:noProof w:val="0"/>
          <w:sz w:val="20"/>
          <w:szCs w:val="20"/>
          <w:rtl/>
        </w:rPr>
        <w:t xml:space="preserve"> 7".</w:t>
      </w:r>
    </w:p>
    <w:p w:rsidRPr="0082618B" w:rsidR="00760A27" w:rsidP="00760A27" w:rsidRDefault="00760A27">
      <w:pPr>
        <w:pStyle w:val="ad"/>
        <w:spacing w:line="360" w:lineRule="auto"/>
        <w:ind w:left="1418" w:right="851"/>
        <w:jc w:val="both"/>
        <w:rPr>
          <w:rFonts w:ascii="Arial" w:hAnsi="Arial"/>
          <w:b/>
          <w:bCs/>
          <w:noProof w:val="0"/>
          <w:sz w:val="20"/>
          <w:szCs w:val="20"/>
        </w:rPr>
      </w:pPr>
    </w:p>
    <w:p w:rsidR="00760A27" w:rsidP="00760A27" w:rsidRDefault="00760A27">
      <w:pPr>
        <w:pStyle w:val="ad"/>
        <w:numPr>
          <w:ilvl w:val="0"/>
          <w:numId w:val="3"/>
        </w:numPr>
        <w:spacing w:line="360" w:lineRule="auto"/>
        <w:jc w:val="both"/>
        <w:rPr>
          <w:rFonts w:ascii="Arial" w:hAnsi="Arial"/>
          <w:noProof w:val="0"/>
        </w:rPr>
      </w:pPr>
      <w:r>
        <w:rPr>
          <w:rFonts w:hint="cs" w:ascii="Arial" w:hAnsi="Arial"/>
          <w:noProof w:val="0"/>
          <w:rtl/>
        </w:rPr>
        <w:t xml:space="preserve">נוכח הסכם הפשרה שנכרת בין התובעות לבין נתבעים 5 </w:t>
      </w:r>
      <w:r>
        <w:rPr>
          <w:rFonts w:ascii="Arial" w:hAnsi="Arial"/>
          <w:noProof w:val="0"/>
          <w:rtl/>
        </w:rPr>
        <w:t>–</w:t>
      </w:r>
      <w:r>
        <w:rPr>
          <w:rFonts w:hint="cs" w:ascii="Arial" w:hAnsi="Arial"/>
          <w:noProof w:val="0"/>
          <w:rtl/>
        </w:rPr>
        <w:t xml:space="preserve"> 7</w:t>
      </w:r>
      <w:r w:rsidR="001E51F8">
        <w:rPr>
          <w:rFonts w:hint="cs" w:ascii="Arial" w:hAnsi="Arial"/>
          <w:noProof w:val="0"/>
          <w:rtl/>
        </w:rPr>
        <w:t xml:space="preserve"> אשר אין בו כדי לפגוע בזכויות קבוצת הבעלים</w:t>
      </w:r>
      <w:r>
        <w:rPr>
          <w:rFonts w:hint="cs" w:ascii="Arial" w:hAnsi="Arial"/>
          <w:noProof w:val="0"/>
          <w:rtl/>
        </w:rPr>
        <w:t>,</w:t>
      </w:r>
      <w:r w:rsidR="001E51F8">
        <w:rPr>
          <w:rFonts w:hint="cs" w:ascii="Arial" w:hAnsi="Arial"/>
          <w:noProof w:val="0"/>
          <w:rtl/>
        </w:rPr>
        <w:t xml:space="preserve"> התייתר הצורך לדון בטענות התובעות נגד סורד, ונותר</w:t>
      </w:r>
      <w:r>
        <w:rPr>
          <w:rFonts w:hint="cs" w:ascii="Arial" w:hAnsi="Arial"/>
          <w:noProof w:val="0"/>
          <w:rtl/>
        </w:rPr>
        <w:t xml:space="preserve"> </w:t>
      </w:r>
      <w:r w:rsidR="001E51F8">
        <w:rPr>
          <w:rFonts w:hint="cs" w:ascii="Arial" w:hAnsi="Arial"/>
          <w:noProof w:val="0"/>
          <w:rtl/>
        </w:rPr>
        <w:t xml:space="preserve">לדון בטענות ההדדיות באשר להתנהלותם של לוסיאן וקבוצת הבעלים. </w:t>
      </w:r>
    </w:p>
    <w:p w:rsidR="00760A27" w:rsidP="00760A27" w:rsidRDefault="00760A27">
      <w:pPr>
        <w:pStyle w:val="ad"/>
        <w:spacing w:line="360" w:lineRule="auto"/>
        <w:ind w:left="780"/>
        <w:jc w:val="both"/>
        <w:rPr>
          <w:rFonts w:ascii="Arial" w:hAnsi="Arial"/>
          <w:noProof w:val="0"/>
        </w:rPr>
      </w:pPr>
    </w:p>
    <w:p w:rsidR="00B20080" w:rsidP="00760A27" w:rsidRDefault="0030293E">
      <w:pPr>
        <w:pStyle w:val="ad"/>
        <w:numPr>
          <w:ilvl w:val="0"/>
          <w:numId w:val="3"/>
        </w:numPr>
        <w:spacing w:line="360" w:lineRule="auto"/>
        <w:jc w:val="both"/>
        <w:rPr>
          <w:rFonts w:ascii="Arial" w:hAnsi="Arial"/>
          <w:noProof w:val="0"/>
        </w:rPr>
      </w:pPr>
      <w:r>
        <w:rPr>
          <w:rFonts w:hint="cs" w:ascii="Arial" w:hAnsi="Arial"/>
          <w:noProof w:val="0"/>
          <w:rtl/>
        </w:rPr>
        <w:t>אל מול טענות התובעים, צירפו הנתבעים את תצהירו של מר רפי חדד</w:t>
      </w:r>
      <w:r w:rsidR="001E51F8">
        <w:rPr>
          <w:rFonts w:hint="cs" w:ascii="Arial" w:hAnsi="Arial"/>
          <w:noProof w:val="0"/>
          <w:rtl/>
        </w:rPr>
        <w:t>, חבר ועד קבוצת הבעלים</w:t>
      </w:r>
      <w:r>
        <w:rPr>
          <w:rFonts w:hint="cs" w:ascii="Arial" w:hAnsi="Arial"/>
          <w:noProof w:val="0"/>
          <w:rtl/>
        </w:rPr>
        <w:t xml:space="preserve"> (להלן: </w:t>
      </w:r>
      <w:r w:rsidRPr="0030293E">
        <w:rPr>
          <w:rFonts w:hint="cs" w:ascii="Arial" w:hAnsi="Arial"/>
          <w:b/>
          <w:bCs/>
          <w:noProof w:val="0"/>
          <w:rtl/>
        </w:rPr>
        <w:t>"חדד"</w:t>
      </w:r>
      <w:r w:rsidR="001E51F8">
        <w:rPr>
          <w:rFonts w:hint="cs" w:ascii="Arial" w:hAnsi="Arial"/>
          <w:noProof w:val="0"/>
          <w:rtl/>
        </w:rPr>
        <w:t>) אשר הצהיר כדלהלן</w:t>
      </w:r>
      <w:r>
        <w:rPr>
          <w:rFonts w:hint="cs" w:ascii="Arial" w:hAnsi="Arial"/>
          <w:noProof w:val="0"/>
          <w:rtl/>
        </w:rPr>
        <w:t>:</w:t>
      </w:r>
    </w:p>
    <w:p w:rsidR="0030293E" w:rsidP="0030293E" w:rsidRDefault="0030293E">
      <w:pPr>
        <w:pStyle w:val="ad"/>
        <w:spacing w:line="360" w:lineRule="auto"/>
        <w:ind w:left="780"/>
        <w:jc w:val="both"/>
        <w:rPr>
          <w:rFonts w:ascii="Arial" w:hAnsi="Arial"/>
          <w:noProof w:val="0"/>
          <w:rtl/>
        </w:rPr>
      </w:pPr>
    </w:p>
    <w:p w:rsidRPr="00736A37" w:rsidR="00F70134" w:rsidP="00736A37" w:rsidRDefault="0030293E">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"התובעים שכנגד הינם בעלי זכויות במקרקעין הידוע כגוש 6905 חלקה 28 המצוי ברחוב הירקון 108 תל אביב (להלן: "המקרקעין"), אותו רכשו ממיטב</w:t>
      </w:r>
      <w:r w:rsidRPr="00736A37" w:rsidR="00F70134">
        <w:rPr>
          <w:rFonts w:hint="cs" w:ascii="Arial" w:hAnsi="Arial"/>
          <w:b/>
          <w:bCs/>
          <w:noProof w:val="0"/>
          <w:sz w:val="20"/>
          <w:szCs w:val="20"/>
          <w:rtl/>
        </w:rPr>
        <w:t xml:space="preserve"> כספם ו</w:t>
      </w:r>
      <w:r w:rsidRPr="00736A37">
        <w:rPr>
          <w:rFonts w:hint="cs" w:ascii="Arial" w:hAnsi="Arial"/>
          <w:b/>
          <w:bCs/>
          <w:noProof w:val="0"/>
          <w:sz w:val="20"/>
          <w:szCs w:val="20"/>
          <w:rtl/>
        </w:rPr>
        <w:t>משאביהם מאת חברת סורד 5 בע"מ (להלן: "המוכרת/סורד"</w:t>
      </w:r>
      <w:r w:rsidRPr="00736A37" w:rsidR="00F70134">
        <w:rPr>
          <w:rFonts w:hint="cs" w:ascii="Arial" w:hAnsi="Arial"/>
          <w:b/>
          <w:bCs/>
          <w:noProof w:val="0"/>
          <w:sz w:val="20"/>
          <w:szCs w:val="20"/>
          <w:rtl/>
        </w:rPr>
        <w:t>)</w:t>
      </w:r>
      <w:r w:rsidRPr="00736A37">
        <w:rPr>
          <w:rFonts w:hint="cs" w:ascii="Arial" w:hAnsi="Arial"/>
          <w:b/>
          <w:bCs/>
          <w:noProof w:val="0"/>
          <w:sz w:val="20"/>
          <w:szCs w:val="20"/>
          <w:rtl/>
        </w:rPr>
        <w:t xml:space="preserve"> </w:t>
      </w:r>
      <w:r w:rsidRPr="00736A37" w:rsidR="00F70134">
        <w:rPr>
          <w:rFonts w:hint="cs" w:ascii="Arial" w:hAnsi="Arial"/>
          <w:b/>
          <w:bCs/>
          <w:noProof w:val="0"/>
          <w:sz w:val="20"/>
          <w:szCs w:val="20"/>
          <w:rtl/>
        </w:rPr>
        <w:t>ובעלי זכויות הבניה במקרקעין לצורך הקמתו של בניין מגורי דירות, יחד עם הנתבעת שכנגד לה בעלות חלקית, בחלקה 29 הצמודה לה ובמבנה שימור אותו רכשה אף היא מהמוכרת, זאת בהתאם להסכמי המכר ולהסכמי השיתוף אשר נחתמו בין הצדדים.</w:t>
      </w:r>
    </w:p>
    <w:p w:rsidRPr="00736A37" w:rsidR="00F70134" w:rsidP="00736A37" w:rsidRDefault="00F70134">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w:t>
      </w:r>
    </w:p>
    <w:p w:rsidRPr="00736A37" w:rsidR="00F70134" w:rsidP="00736A37" w:rsidRDefault="00F70134">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lastRenderedPageBreak/>
        <w:t>ביום 14/7/14 ניתן לבקשת התובעים שכנגד והנתבעת שכנגד היתר בניה מאוחד מאת הועדה המחוזית לביצוע פרויקט הבניה במסגרתו אמורים הצדדים להקים במשותף את בניין המגורים והגלריה. בהתאם להיתר הבניה אף אוחדו החלקה מס' 28 וחלקה מס' 29, כפי שיוצג להלן.</w:t>
      </w:r>
    </w:p>
    <w:p w:rsidRPr="00736A37" w:rsidR="009500CA" w:rsidP="00736A37" w:rsidRDefault="009500CA">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w:t>
      </w:r>
    </w:p>
    <w:p w:rsidRPr="00736A37" w:rsidR="009500CA" w:rsidP="00736A37" w:rsidRDefault="009500CA">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הצדדים הינם שותפים לפרויקט בנייה במקרקעין וזאת מכח ההסכמים והן הסכמות שקיבלו תוקף של החלטה שיפוטית כאמור, כפי שפורטו לעיל וכן מכח הסכמת הצדדים והתנהגותם בדיעבד ובמפורש, כפי שפורט ויפורט.</w:t>
      </w:r>
    </w:p>
    <w:p w:rsidRPr="00736A37" w:rsidR="009500CA" w:rsidP="00736A37" w:rsidRDefault="009500CA">
      <w:pPr>
        <w:pStyle w:val="ad"/>
        <w:spacing w:line="360" w:lineRule="auto"/>
        <w:ind w:left="1418" w:right="851"/>
        <w:jc w:val="both"/>
        <w:rPr>
          <w:rFonts w:ascii="Arial" w:hAnsi="Arial"/>
          <w:b/>
          <w:bCs/>
          <w:noProof w:val="0"/>
          <w:sz w:val="20"/>
          <w:szCs w:val="20"/>
          <w:rtl/>
        </w:rPr>
      </w:pPr>
    </w:p>
    <w:p w:rsidRPr="00736A37" w:rsidR="009500CA" w:rsidP="00736A37" w:rsidRDefault="009500CA">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רק לאחר שנדרשו מאת הנתבעת שכנגד תשלומים בעבור התחלת הבניה בהתאם להיתר הבניה שהוצא בעזרתם ובע</w:t>
      </w:r>
      <w:r w:rsidRPr="00736A37" w:rsidR="004437EA">
        <w:rPr>
          <w:rFonts w:hint="cs" w:ascii="Arial" w:hAnsi="Arial"/>
          <w:b/>
          <w:bCs/>
          <w:noProof w:val="0"/>
          <w:sz w:val="20"/>
          <w:szCs w:val="20"/>
          <w:rtl/>
        </w:rPr>
        <w:t>י</w:t>
      </w:r>
      <w:r w:rsidRPr="00736A37">
        <w:rPr>
          <w:rFonts w:hint="cs" w:ascii="Arial" w:hAnsi="Arial"/>
          <w:b/>
          <w:bCs/>
          <w:noProof w:val="0"/>
          <w:sz w:val="20"/>
          <w:szCs w:val="20"/>
          <w:rtl/>
        </w:rPr>
        <w:t>דודם של הקבוצה הנתבעת שכנגד</w:t>
      </w:r>
      <w:r w:rsidRPr="00736A37" w:rsidR="004437EA">
        <w:rPr>
          <w:rFonts w:hint="cs" w:ascii="Arial" w:hAnsi="Arial"/>
          <w:b/>
          <w:bCs/>
          <w:noProof w:val="0"/>
          <w:sz w:val="20"/>
          <w:szCs w:val="20"/>
          <w:rtl/>
        </w:rPr>
        <w:t>, שרק בעזרתה הוצא היתר הבניה תחת עיכוב וסירוב הנתבעת שכנגד לקבל את היתר הבניה, והכל למרות התחייבויותיה כלפי הקבוצה בהסכמים ובהתחייבויות בכתב ובפני צדדי ג' הבנק וכד'.</w:t>
      </w:r>
    </w:p>
    <w:p w:rsidRPr="00736A37" w:rsidR="004437EA" w:rsidP="00736A37" w:rsidRDefault="004437EA">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הנתבעת שכנגד החלה לטעון כי אינה מעוניינת לקיים את הסכמות הצדדים שניתן בין היתר לאור היתר הבניה שהוצא במשותף ע"י הצדדים ובחתימתם כאמור, כך גם בחתימת הנתבעים שכנגד תחת הסכמי השיתוף ו</w:t>
      </w:r>
      <w:r w:rsidRPr="00736A37" w:rsidR="005A633C">
        <w:rPr>
          <w:rFonts w:hint="cs" w:ascii="Arial" w:hAnsi="Arial"/>
          <w:b/>
          <w:bCs/>
          <w:noProof w:val="0"/>
          <w:sz w:val="20"/>
          <w:szCs w:val="20"/>
          <w:rtl/>
        </w:rPr>
        <w:t>התחייבויות בחתימת הצדדים על ביצוע בניית הפרויקט במשותף וזאת תחת חתימתם על ייפוי כח נוטריוני בלתי חוזר ובחתימתם לתשלום ולביצוע כאמור, תשלומים לכל הקבלנים, מהנדס, אדריכל וכד'.</w:t>
      </w:r>
    </w:p>
    <w:p w:rsidRPr="00736A37" w:rsidR="005A633C" w:rsidP="00736A37" w:rsidRDefault="005A633C">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w:t>
      </w:r>
    </w:p>
    <w:p w:rsidRPr="00736A37" w:rsidR="005A633C" w:rsidP="00736A37" w:rsidRDefault="005A633C">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 xml:space="preserve">...כך גם עיקולים שהוטלו בלשכת רישום המקרקעין ע"י נושיה של הנתבעת שכנגד, וזאת כאשר נותרה בחוב לבנק המלווה את הפרויקט במיליוני שקלים (להלן </w:t>
      </w:r>
      <w:r w:rsidRPr="00736A37">
        <w:rPr>
          <w:rFonts w:ascii="Arial" w:hAnsi="Arial"/>
          <w:b/>
          <w:bCs/>
          <w:noProof w:val="0"/>
          <w:sz w:val="20"/>
          <w:szCs w:val="20"/>
          <w:rtl/>
        </w:rPr>
        <w:t>–</w:t>
      </w:r>
      <w:r w:rsidRPr="00736A37">
        <w:rPr>
          <w:rFonts w:hint="cs" w:ascii="Arial" w:hAnsi="Arial"/>
          <w:b/>
          <w:bCs/>
          <w:noProof w:val="0"/>
          <w:sz w:val="20"/>
          <w:szCs w:val="20"/>
          <w:rtl/>
        </w:rPr>
        <w:t xml:space="preserve"> בנק ירושלים בע"מ/הבנק המלווה) שסירב לממן את הבנייה לאור התנהלותה של נתבעת זו, עיקולים העדר כיסוי לחיובי המשכנתא החודשיים כך גם גזלה שלא כדין ומתוך חשבון משותף עליו חתמו כל הצדדים כספים שהוצאו לאור עיקולים מצדדי ג' בעבור חובותיה של הנתבעת שכנגד ובעליה, כך גם סירבה לכבד המחאות שמסרה, ביטלה המחאות שנמסרו ל</w:t>
      </w:r>
      <w:r w:rsidRPr="00736A37" w:rsidR="00E72AB5">
        <w:rPr>
          <w:rFonts w:hint="cs" w:ascii="Arial" w:hAnsi="Arial"/>
          <w:b/>
          <w:bCs/>
          <w:noProof w:val="0"/>
          <w:sz w:val="20"/>
          <w:szCs w:val="20"/>
          <w:rtl/>
        </w:rPr>
        <w:t>תובעים שכנגד, להוצאות בעבור היתר הבניה ערבות שימור ותשלומי הבניה וכד', כאשר, אין בידי הנתבעת שכנגד את היכולת הכספית ומנסה בייאוש רב לגרום לסחבת מעצם הגשת תביעה זו והאמור בה, וכן מסירובה לכבד המחאות לתשלומים הרבים בחלקה בפרויקט.</w:t>
      </w:r>
    </w:p>
    <w:p w:rsidRPr="00736A37" w:rsidR="00E72AB5" w:rsidP="00736A37" w:rsidRDefault="00E72AB5">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w:t>
      </w:r>
    </w:p>
    <w:p w:rsidRPr="00736A37" w:rsidR="00E72AB5" w:rsidP="00736A37" w:rsidRDefault="00E72AB5">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כתוצאה ממעשי הנתבעים שכנגד ומחסרון הכיס והעדר יכולת לקיים את התחייבויותיה כפי שהתחייבה כלפי הבנק המלווה, כלפי התובעים שכנגד, וכך, הופסקה עבודת הבנייה!!! בעוד שהנתבעים שכנגד מנהלים הליכי סרק כנגד שיקים שמסרה הנתבעת שכנגד מס 3 בעבור הנתבעת שכנגד במטרה לגרור את התובעים שכנגד במשך שנים בהליכי משפט, כמו גם בהגשת תביעה חסרת שחר אותה הגישה במטרה לסרבל להתיש את התובעים שכנגד והכל בשיטת המצליח ומתוך מטרה לעכב ולמנו</w:t>
      </w:r>
      <w:r w:rsidRPr="00736A37" w:rsidR="00607163">
        <w:rPr>
          <w:rFonts w:hint="cs" w:ascii="Arial" w:hAnsi="Arial"/>
          <w:b/>
          <w:bCs/>
          <w:noProof w:val="0"/>
          <w:sz w:val="20"/>
          <w:szCs w:val="20"/>
          <w:rtl/>
        </w:rPr>
        <w:t>ע את בניית הפרויקט.</w:t>
      </w:r>
    </w:p>
    <w:p w:rsidRPr="00736A37" w:rsidR="00607163" w:rsidP="00736A37" w:rsidRDefault="00607163">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w:t>
      </w:r>
    </w:p>
    <w:p w:rsidRPr="00736A37" w:rsidR="00607163" w:rsidP="00736A37" w:rsidRDefault="00607163">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 xml:space="preserve">התובעים שכנגד השיגו במאמץ רב היתר בניה, אחר ששולמו על ידם אגרות אשר היו אמורות להיות משולמות על ידי המוכרת, ואף החלו בתחילת הבנייה, כל זאת באיחור </w:t>
      </w:r>
      <w:r w:rsidRPr="00736A37">
        <w:rPr>
          <w:rFonts w:hint="cs" w:ascii="Arial" w:hAnsi="Arial"/>
          <w:b/>
          <w:bCs/>
          <w:noProof w:val="0"/>
          <w:sz w:val="20"/>
          <w:szCs w:val="20"/>
          <w:rtl/>
        </w:rPr>
        <w:lastRenderedPageBreak/>
        <w:t>של כחמש שנים ממועד חתימת ההסכמים, דבר שגרם להם נזק עצום, אך תוך שהתובעים שכנגד עושים כל הניתן על מנת להקטין את נזקיהם.</w:t>
      </w:r>
    </w:p>
    <w:p w:rsidRPr="00736A37" w:rsidR="00607163" w:rsidP="00736A37" w:rsidRDefault="00607163">
      <w:pPr>
        <w:pStyle w:val="ad"/>
        <w:spacing w:line="360" w:lineRule="auto"/>
        <w:ind w:left="1418" w:right="851"/>
        <w:jc w:val="both"/>
        <w:rPr>
          <w:rFonts w:ascii="Arial" w:hAnsi="Arial"/>
          <w:b/>
          <w:bCs/>
          <w:noProof w:val="0"/>
          <w:sz w:val="20"/>
          <w:szCs w:val="20"/>
          <w:rtl/>
        </w:rPr>
      </w:pPr>
    </w:p>
    <w:p w:rsidRPr="00736A37" w:rsidR="00607163" w:rsidP="00736A37" w:rsidRDefault="00607163">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מכוח השיתוף בהליכי הבניה, שלמו התובעים שכנגד הוצאות הנדרשות בעבור הנתבעת שכנגד בלבד כגון, אנשי מקצוע בתחום שימור מבנים, ערבות בנקאית לנושא השימור הכרוך אך ורק במבנה השימור השייך לנתבעת שכנגד. התובעים שכנגד מכח ההסכמה לשותפות בבני</w:t>
      </w:r>
      <w:r w:rsidRPr="00736A37" w:rsidR="000E1ABE">
        <w:rPr>
          <w:rFonts w:hint="cs" w:ascii="Arial" w:hAnsi="Arial"/>
          <w:b/>
          <w:bCs/>
          <w:noProof w:val="0"/>
          <w:sz w:val="20"/>
          <w:szCs w:val="20"/>
          <w:rtl/>
        </w:rPr>
        <w:t>ה, והתחייבויותיה של הנתבעת שכנגד כלפי וועד הקבוצה, עשו ופעלו הנתבעים ככל שניתן על מנת להקל ולקדם את בניית הנתבעת שכנגד עצמה, וחילקו את ההוצאות בין כולם, לפי החלק היחסי, למרות שלכאורה יכלו לבוא ולומר שזוהי הוצאה ייחודית לנתבעת שכנגד בלבד ולכן צריכה לחול עליה בלבד.</w:t>
      </w:r>
    </w:p>
    <w:p w:rsidRPr="00736A37" w:rsidR="000E1ABE" w:rsidP="00736A37" w:rsidRDefault="000E1ABE">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w:t>
      </w:r>
    </w:p>
    <w:p w:rsidRPr="00736A37" w:rsidR="000E1ABE" w:rsidP="00736A37" w:rsidRDefault="000E1ABE">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הנתבעת שכנגד הייתה שותפה מלאה של קביעת מומחי הבניה, הנתבעת שכנגד הסכימה למינויו של מנהל הפרויקט מר דוד גרף שהינו מנהל משותף של כל חברי הקבוצה, ובהמשך אשרה את פעילותו של קבלן החפירות מר אריאל</w:t>
      </w:r>
      <w:r w:rsidRPr="00736A37" w:rsidR="00B701D1">
        <w:rPr>
          <w:rFonts w:hint="cs" w:ascii="Arial" w:hAnsi="Arial"/>
          <w:b/>
          <w:bCs/>
          <w:noProof w:val="0"/>
          <w:sz w:val="20"/>
          <w:szCs w:val="20"/>
          <w:rtl/>
        </w:rPr>
        <w:t xml:space="preserve"> גבאי עצמאי, על ידי בא כוחה באסי</w:t>
      </w:r>
      <w:r w:rsidRPr="00736A37">
        <w:rPr>
          <w:rFonts w:hint="cs" w:ascii="Arial" w:hAnsi="Arial"/>
          <w:b/>
          <w:bCs/>
          <w:noProof w:val="0"/>
          <w:sz w:val="20"/>
          <w:szCs w:val="20"/>
          <w:rtl/>
        </w:rPr>
        <w:t xml:space="preserve">פות הכלליות שהתנהלו והגיעה ונפגשה באסיפות הכלליות כאחת </w:t>
      </w:r>
      <w:r w:rsidRPr="00736A37" w:rsidR="00B701D1">
        <w:rPr>
          <w:rFonts w:hint="cs" w:ascii="Arial" w:hAnsi="Arial"/>
          <w:b/>
          <w:bCs/>
          <w:noProof w:val="0"/>
          <w:sz w:val="20"/>
          <w:szCs w:val="20"/>
          <w:rtl/>
        </w:rPr>
        <w:t>מהקבוצה וללא כל עוררין.</w:t>
      </w:r>
    </w:p>
    <w:p w:rsidRPr="00736A37" w:rsidR="00607163" w:rsidP="00736A37" w:rsidRDefault="00B701D1">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 xml:space="preserve">רצ"ב פרוטוקול אחד מיני רבים בהם אשרה הנתבעת שכנגד את שיתופה בבניה מסומן </w:t>
      </w:r>
      <w:r w:rsidRPr="00736A37">
        <w:rPr>
          <w:rFonts w:ascii="Arial" w:hAnsi="Arial"/>
          <w:b/>
          <w:bCs/>
          <w:noProof w:val="0"/>
          <w:sz w:val="20"/>
          <w:szCs w:val="20"/>
          <w:rtl/>
        </w:rPr>
        <w:t>–</w:t>
      </w:r>
      <w:r w:rsidRPr="00736A37">
        <w:rPr>
          <w:rFonts w:hint="cs" w:ascii="Arial" w:hAnsi="Arial"/>
          <w:b/>
          <w:bCs/>
          <w:noProof w:val="0"/>
          <w:sz w:val="20"/>
          <w:szCs w:val="20"/>
          <w:rtl/>
        </w:rPr>
        <w:t xml:space="preserve"> ז'.</w:t>
      </w:r>
    </w:p>
    <w:p w:rsidRPr="00736A37" w:rsidR="00B701D1" w:rsidP="00736A37" w:rsidRDefault="00B701D1">
      <w:pPr>
        <w:pStyle w:val="ad"/>
        <w:spacing w:line="360" w:lineRule="auto"/>
        <w:ind w:left="1418" w:right="851"/>
        <w:jc w:val="both"/>
        <w:rPr>
          <w:rFonts w:ascii="Arial" w:hAnsi="Arial"/>
          <w:b/>
          <w:bCs/>
          <w:noProof w:val="0"/>
          <w:sz w:val="20"/>
          <w:szCs w:val="20"/>
          <w:rtl/>
        </w:rPr>
      </w:pPr>
    </w:p>
    <w:p w:rsidRPr="00736A37" w:rsidR="00B701D1" w:rsidP="00736A37" w:rsidRDefault="00B701D1">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הנתבעת שכנגד ידעה על כל החלטה והחלטה של הקבוצה שנעשתה כדין, במסגרתה התקבלו החלטות בנוגע לבניה המשותפת ולגלריה, וזאת באמצעות נוכחות בא כוחה בפגישות, כך קיבלה לאחר כל פגישה פרוטוקול לעיונה ובהסכמה בין במפורש ובין מכללא את הסכמותיהם של כולם יחד עמה ואף השתתפה והביעה דעתה באשר למינוי גורמי המקצוע מטעם הקבוצה כולה, שהיא מהווה חלק בלתי נפרד הימנו.</w:t>
      </w:r>
    </w:p>
    <w:p w:rsidRPr="00736A37" w:rsidR="00B701D1" w:rsidP="00736A37" w:rsidRDefault="00B701D1">
      <w:pPr>
        <w:pStyle w:val="ad"/>
        <w:spacing w:line="360" w:lineRule="auto"/>
        <w:ind w:left="1418" w:right="851"/>
        <w:jc w:val="both"/>
        <w:rPr>
          <w:rFonts w:ascii="Arial" w:hAnsi="Arial"/>
          <w:b/>
          <w:bCs/>
          <w:noProof w:val="0"/>
          <w:sz w:val="20"/>
          <w:szCs w:val="20"/>
          <w:rtl/>
        </w:rPr>
      </w:pPr>
    </w:p>
    <w:p w:rsidRPr="00736A37" w:rsidR="00B701D1" w:rsidP="00736A37" w:rsidRDefault="00B701D1">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 xml:space="preserve">הנתבעת שכנגד הסכימה להוצאת היתר בניה משותף עם הקבוצה, ובהתאם לכך ניתן היתר בניה משותף לגלריה ולקבוצה </w:t>
      </w:r>
      <w:r w:rsidRPr="00736A37">
        <w:rPr>
          <w:rFonts w:ascii="Arial" w:hAnsi="Arial"/>
          <w:b/>
          <w:bCs/>
          <w:noProof w:val="0"/>
          <w:sz w:val="20"/>
          <w:szCs w:val="20"/>
          <w:rtl/>
        </w:rPr>
        <w:t>–</w:t>
      </w:r>
      <w:r w:rsidRPr="00736A37">
        <w:rPr>
          <w:rFonts w:hint="cs" w:ascii="Arial" w:hAnsi="Arial"/>
          <w:b/>
          <w:bCs/>
          <w:noProof w:val="0"/>
          <w:sz w:val="20"/>
          <w:szCs w:val="20"/>
          <w:rtl/>
        </w:rPr>
        <w:t xml:space="preserve"> למרות שלא שלמה את חלקה לקבוצה.</w:t>
      </w:r>
    </w:p>
    <w:p w:rsidRPr="00736A37" w:rsidR="00B701D1" w:rsidP="00736A37" w:rsidRDefault="00B701D1">
      <w:pPr>
        <w:pStyle w:val="ad"/>
        <w:spacing w:line="360" w:lineRule="auto"/>
        <w:ind w:left="1418" w:right="851"/>
        <w:jc w:val="both"/>
        <w:rPr>
          <w:rFonts w:ascii="Arial" w:hAnsi="Arial"/>
          <w:b/>
          <w:bCs/>
          <w:noProof w:val="0"/>
          <w:sz w:val="20"/>
          <w:szCs w:val="20"/>
          <w:rtl/>
        </w:rPr>
      </w:pPr>
    </w:p>
    <w:p w:rsidRPr="00736A37" w:rsidR="00B701D1" w:rsidP="00736A37" w:rsidRDefault="00B701D1">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 xml:space="preserve">כל הצדדים התחייבו בדיון שהתנהל </w:t>
      </w:r>
      <w:r w:rsidRPr="00736A37" w:rsidR="00374BF1">
        <w:rPr>
          <w:rFonts w:hint="cs" w:ascii="Arial" w:hAnsi="Arial"/>
          <w:b/>
          <w:bCs/>
          <w:noProof w:val="0"/>
          <w:sz w:val="20"/>
          <w:szCs w:val="20"/>
          <w:rtl/>
        </w:rPr>
        <w:t>בבית המשפט הנכבד מחודש אפריל 2016 לבנות במשותף לאור היתר בנייה לשתי החלקות במאוחד.</w:t>
      </w:r>
    </w:p>
    <w:p w:rsidRPr="00736A37" w:rsidR="00374BF1" w:rsidP="00736A37" w:rsidRDefault="00374BF1">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רצ"ב פרוטוקול הדיון מסומן ז'1.</w:t>
      </w:r>
    </w:p>
    <w:p w:rsidRPr="00736A37" w:rsidR="00374BF1" w:rsidP="00736A37" w:rsidRDefault="00374BF1">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w:t>
      </w:r>
    </w:p>
    <w:p w:rsidRPr="00736A37" w:rsidR="00374BF1" w:rsidP="00736A37" w:rsidRDefault="00374BF1">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לנתבעת שכנגד, לרבות הנתבעת שכנגד 3, אין כל הגנה של כשלון תמורה, אחר שהובהר כי הקבוצה שילמה בעבור הנתבעת שכנגד את היתר הבניה, ערבות שימור ותשלום לקבלן חפירות אשר בצע עבודה אף בעבור התובעת. ראה לעניין זה פירוט הנספח בדבר ההוצאות</w:t>
      </w:r>
      <w:r w:rsidRPr="00736A37" w:rsidR="00736A37">
        <w:rPr>
          <w:rFonts w:hint="cs" w:ascii="Arial" w:hAnsi="Arial"/>
          <w:b/>
          <w:bCs/>
          <w:noProof w:val="0"/>
          <w:sz w:val="20"/>
          <w:szCs w:val="20"/>
          <w:rtl/>
        </w:rPr>
        <w:t>, בתצהיר מנהל הפרוי</w:t>
      </w:r>
      <w:r w:rsidRPr="00736A37">
        <w:rPr>
          <w:rFonts w:hint="cs" w:ascii="Arial" w:hAnsi="Arial"/>
          <w:b/>
          <w:bCs/>
          <w:noProof w:val="0"/>
          <w:sz w:val="20"/>
          <w:szCs w:val="20"/>
          <w:rtl/>
        </w:rPr>
        <w:t>קט.</w:t>
      </w:r>
    </w:p>
    <w:p w:rsidRPr="00736A37" w:rsidR="00736A37" w:rsidP="00736A37" w:rsidRDefault="00736A37">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w:t>
      </w:r>
    </w:p>
    <w:p w:rsidRPr="00736A37" w:rsidR="00736A37" w:rsidP="00736A37" w:rsidRDefault="00736A37">
      <w:pPr>
        <w:pStyle w:val="ad"/>
        <w:spacing w:line="360" w:lineRule="auto"/>
        <w:ind w:left="1418" w:right="851"/>
        <w:jc w:val="both"/>
        <w:rPr>
          <w:rFonts w:ascii="Arial" w:hAnsi="Arial"/>
          <w:b/>
          <w:bCs/>
          <w:noProof w:val="0"/>
          <w:sz w:val="20"/>
          <w:szCs w:val="20"/>
          <w:rtl/>
        </w:rPr>
      </w:pPr>
      <w:r w:rsidRPr="00736A37">
        <w:rPr>
          <w:rFonts w:hint="cs" w:ascii="Arial" w:hAnsi="Arial"/>
          <w:b/>
          <w:bCs/>
          <w:noProof w:val="0"/>
          <w:sz w:val="20"/>
          <w:szCs w:val="20"/>
          <w:rtl/>
        </w:rPr>
        <w:t xml:space="preserve">טענת הנתבעים שכנגד כי לא בוצעה עבודה בחלקתם, נסתרה זה מכבר אחר, שהובהר כי השיקים בוטלו, עוד טרם כלל הגיע המועד לביצוע העבודה בחלקתה של הגלריה, כי </w:t>
      </w:r>
      <w:r w:rsidRPr="00736A37">
        <w:rPr>
          <w:rFonts w:hint="cs" w:ascii="Arial" w:hAnsi="Arial"/>
          <w:b/>
          <w:bCs/>
          <w:noProof w:val="0"/>
          <w:sz w:val="20"/>
          <w:szCs w:val="20"/>
          <w:rtl/>
        </w:rPr>
        <w:lastRenderedPageBreak/>
        <w:t>חניותיה עצמן מצויות במתחם בו החלה הבניה, וכי הדיפון החל מחלקה 28 לאור הצורך ההנדסי והטכני כעולה מתצהיר מנהל הפרויקט והמהנדס".</w:t>
      </w:r>
    </w:p>
    <w:p w:rsidRPr="0075769E" w:rsidR="0030293E" w:rsidP="0075769E" w:rsidRDefault="0030293E">
      <w:pPr>
        <w:spacing w:line="360" w:lineRule="auto"/>
        <w:jc w:val="both"/>
        <w:rPr>
          <w:rFonts w:ascii="Arial" w:hAnsi="Arial"/>
          <w:noProof w:val="0"/>
        </w:rPr>
      </w:pPr>
      <w:r w:rsidRPr="0075769E">
        <w:rPr>
          <w:rFonts w:hint="cs" w:ascii="Arial" w:hAnsi="Arial"/>
          <w:noProof w:val="0"/>
          <w:rtl/>
        </w:rPr>
        <w:t xml:space="preserve"> </w:t>
      </w:r>
    </w:p>
    <w:p w:rsidR="00C01084" w:rsidP="00172C29" w:rsidRDefault="00C50252">
      <w:pPr>
        <w:pStyle w:val="ad"/>
        <w:numPr>
          <w:ilvl w:val="0"/>
          <w:numId w:val="3"/>
        </w:numPr>
        <w:spacing w:line="360" w:lineRule="auto"/>
        <w:jc w:val="both"/>
        <w:rPr>
          <w:rFonts w:ascii="Arial" w:hAnsi="Arial"/>
          <w:noProof w:val="0"/>
        </w:rPr>
      </w:pPr>
      <w:r>
        <w:rPr>
          <w:rFonts w:hint="cs" w:ascii="Arial" w:hAnsi="Arial"/>
          <w:noProof w:val="0"/>
          <w:rtl/>
        </w:rPr>
        <w:t xml:space="preserve">מהראיות שהוצגו בפני, </w:t>
      </w:r>
      <w:r w:rsidR="00172C29">
        <w:rPr>
          <w:rFonts w:hint="cs" w:ascii="Arial" w:hAnsi="Arial"/>
          <w:noProof w:val="0"/>
          <w:rtl/>
        </w:rPr>
        <w:t>עולה</w:t>
      </w:r>
      <w:r>
        <w:rPr>
          <w:rFonts w:hint="cs" w:ascii="Arial" w:hAnsi="Arial"/>
          <w:noProof w:val="0"/>
          <w:rtl/>
        </w:rPr>
        <w:t xml:space="preserve"> כי בין הגלריה ולוסיאן לבין קבוצת הבעלים נכרת הסכם לבנייה משותפת על המקרקעין (חלקות 28 ו </w:t>
      </w:r>
      <w:r>
        <w:rPr>
          <w:rFonts w:ascii="Arial" w:hAnsi="Arial"/>
          <w:noProof w:val="0"/>
          <w:rtl/>
        </w:rPr>
        <w:t>–</w:t>
      </w:r>
      <w:r>
        <w:rPr>
          <w:rFonts w:hint="cs" w:ascii="Arial" w:hAnsi="Arial"/>
          <w:noProof w:val="0"/>
          <w:rtl/>
        </w:rPr>
        <w:t xml:space="preserve"> 29). </w:t>
      </w:r>
    </w:p>
    <w:p w:rsidR="00A8249F" w:rsidP="00C01084" w:rsidRDefault="00C50252">
      <w:pPr>
        <w:pStyle w:val="ad"/>
        <w:spacing w:line="360" w:lineRule="auto"/>
        <w:ind w:left="780"/>
        <w:jc w:val="both"/>
        <w:rPr>
          <w:rFonts w:ascii="Arial" w:hAnsi="Arial"/>
          <w:noProof w:val="0"/>
        </w:rPr>
      </w:pPr>
      <w:r>
        <w:rPr>
          <w:rFonts w:hint="cs" w:ascii="Arial" w:hAnsi="Arial"/>
          <w:noProof w:val="0"/>
          <w:rtl/>
        </w:rPr>
        <w:t xml:space="preserve">ככל שמדובר בבניית בניין המגורים על חלקה 28, אין חולק שלוסיאן היה חלק מקבוצת הבעלים. </w:t>
      </w:r>
    </w:p>
    <w:p w:rsidRPr="00C01084" w:rsidR="00A8249F" w:rsidP="00A8249F" w:rsidRDefault="00A8249F">
      <w:pPr>
        <w:pStyle w:val="ad"/>
        <w:spacing w:line="360" w:lineRule="auto"/>
        <w:ind w:left="780"/>
        <w:jc w:val="both"/>
        <w:rPr>
          <w:rFonts w:ascii="Arial" w:hAnsi="Arial"/>
          <w:noProof w:val="0"/>
          <w:rtl/>
        </w:rPr>
      </w:pPr>
    </w:p>
    <w:p w:rsidR="00C01084" w:rsidP="00A8249F" w:rsidRDefault="00C50252">
      <w:pPr>
        <w:pStyle w:val="ad"/>
        <w:spacing w:line="360" w:lineRule="auto"/>
        <w:ind w:left="780"/>
        <w:jc w:val="both"/>
        <w:rPr>
          <w:rFonts w:ascii="Arial" w:hAnsi="Arial"/>
          <w:noProof w:val="0"/>
          <w:rtl/>
        </w:rPr>
      </w:pPr>
      <w:r>
        <w:rPr>
          <w:rFonts w:hint="cs" w:ascii="Arial" w:hAnsi="Arial"/>
          <w:noProof w:val="0"/>
          <w:rtl/>
        </w:rPr>
        <w:t>באשר ל</w:t>
      </w:r>
      <w:r w:rsidR="00A8249F">
        <w:rPr>
          <w:rFonts w:hint="cs" w:ascii="Arial" w:hAnsi="Arial"/>
          <w:noProof w:val="0"/>
          <w:rtl/>
        </w:rPr>
        <w:t>שותפות ב</w:t>
      </w:r>
      <w:r>
        <w:rPr>
          <w:rFonts w:hint="cs" w:ascii="Arial" w:hAnsi="Arial"/>
          <w:noProof w:val="0"/>
          <w:rtl/>
        </w:rPr>
        <w:t xml:space="preserve">בנייה על חלקה 29 שבבעלות הגלריה, </w:t>
      </w:r>
      <w:r w:rsidR="00A8249F">
        <w:rPr>
          <w:rFonts w:hint="cs" w:ascii="Arial" w:hAnsi="Arial"/>
          <w:noProof w:val="0"/>
          <w:rtl/>
        </w:rPr>
        <w:t>נראה כי בין קבוצת הבעלים לבין הגלריה ו/או לוסיאן נכרת הסכם לבניה משותפת על חלקה 29. תמיכה למסקנה זו ניתן למצוא ב</w:t>
      </w:r>
      <w:r>
        <w:rPr>
          <w:rFonts w:hint="cs" w:ascii="Arial" w:hAnsi="Arial"/>
          <w:noProof w:val="0"/>
          <w:rtl/>
        </w:rPr>
        <w:t xml:space="preserve">היתר הבנייה </w:t>
      </w:r>
      <w:r w:rsidR="00A8249F">
        <w:rPr>
          <w:rFonts w:hint="cs" w:ascii="Arial" w:hAnsi="Arial"/>
          <w:noProof w:val="0"/>
          <w:rtl/>
        </w:rPr>
        <w:t>ה</w:t>
      </w:r>
      <w:r>
        <w:rPr>
          <w:rFonts w:hint="cs" w:ascii="Arial" w:hAnsi="Arial"/>
          <w:noProof w:val="0"/>
          <w:rtl/>
        </w:rPr>
        <w:t xml:space="preserve">חל </w:t>
      </w:r>
      <w:r w:rsidR="00A8249F">
        <w:rPr>
          <w:rFonts w:hint="cs" w:ascii="Arial" w:hAnsi="Arial"/>
          <w:noProof w:val="0"/>
          <w:rtl/>
        </w:rPr>
        <w:t>על חלקה 28 ו - 29</w:t>
      </w:r>
      <w:r w:rsidR="00404EB7">
        <w:rPr>
          <w:rFonts w:hint="cs" w:ascii="Arial" w:hAnsi="Arial"/>
          <w:noProof w:val="0"/>
          <w:rtl/>
        </w:rPr>
        <w:t xml:space="preserve"> (נספח 3 לכתב התביעה), </w:t>
      </w:r>
      <w:r w:rsidR="00C01084">
        <w:rPr>
          <w:rFonts w:hint="cs" w:ascii="Arial" w:hAnsi="Arial"/>
          <w:noProof w:val="0"/>
          <w:rtl/>
        </w:rPr>
        <w:t>ב</w:t>
      </w:r>
      <w:r w:rsidR="00A8249F">
        <w:rPr>
          <w:rFonts w:hint="cs" w:ascii="Arial" w:hAnsi="Arial"/>
          <w:noProof w:val="0"/>
          <w:rtl/>
        </w:rPr>
        <w:t xml:space="preserve">כך שלוסיאן ו/או הגלריה ו/או מצארט העבירו לוועד קבוצת הבעלים תשלומים שונים </w:t>
      </w:r>
      <w:r w:rsidR="007F42A2">
        <w:rPr>
          <w:rFonts w:hint="cs" w:ascii="Arial" w:hAnsi="Arial"/>
          <w:noProof w:val="0"/>
          <w:rtl/>
        </w:rPr>
        <w:t xml:space="preserve">(מוצג ת/1) </w:t>
      </w:r>
      <w:r w:rsidR="00A8249F">
        <w:rPr>
          <w:rFonts w:hint="cs" w:ascii="Arial" w:hAnsi="Arial"/>
          <w:noProof w:val="0"/>
          <w:rtl/>
        </w:rPr>
        <w:t>על חשבון הבניה במקרקעין ובכלל זה העבירו את 5 ההמחאות נשוא הליכי ההוצאה לפועל נגד מצארט</w:t>
      </w:r>
      <w:r w:rsidR="007F42A2">
        <w:rPr>
          <w:rFonts w:hint="cs" w:ascii="Arial" w:hAnsi="Arial"/>
          <w:noProof w:val="0"/>
          <w:rtl/>
        </w:rPr>
        <w:t>.</w:t>
      </w:r>
    </w:p>
    <w:p w:rsidR="00C01084" w:rsidP="00A8249F" w:rsidRDefault="00C01084">
      <w:pPr>
        <w:pStyle w:val="ad"/>
        <w:spacing w:line="360" w:lineRule="auto"/>
        <w:ind w:left="780"/>
        <w:jc w:val="both"/>
        <w:rPr>
          <w:rFonts w:ascii="Arial" w:hAnsi="Arial"/>
          <w:noProof w:val="0"/>
          <w:rtl/>
        </w:rPr>
      </w:pPr>
    </w:p>
    <w:p w:rsidR="00A8249F" w:rsidP="00A8249F" w:rsidRDefault="007F42A2">
      <w:pPr>
        <w:pStyle w:val="ad"/>
        <w:spacing w:line="360" w:lineRule="auto"/>
        <w:ind w:left="780"/>
        <w:jc w:val="both"/>
        <w:rPr>
          <w:rFonts w:ascii="Arial" w:hAnsi="Arial"/>
          <w:noProof w:val="0"/>
          <w:rtl/>
        </w:rPr>
      </w:pPr>
      <w:r>
        <w:rPr>
          <w:rFonts w:hint="cs" w:ascii="Arial" w:hAnsi="Arial"/>
          <w:noProof w:val="0"/>
          <w:rtl/>
        </w:rPr>
        <w:t xml:space="preserve">על אלה יש להוסיף כי </w:t>
      </w:r>
      <w:r w:rsidR="00A8249F">
        <w:rPr>
          <w:rFonts w:hint="cs" w:ascii="Arial" w:hAnsi="Arial"/>
          <w:noProof w:val="0"/>
          <w:rtl/>
        </w:rPr>
        <w:t>הגלריה חתומה על "ייפוי כוח נוטריוני בלתי חוזר" בו נקבע</w:t>
      </w:r>
      <w:r w:rsidR="00615483">
        <w:rPr>
          <w:rFonts w:hint="cs" w:ascii="Arial" w:hAnsi="Arial"/>
          <w:noProof w:val="0"/>
          <w:rtl/>
        </w:rPr>
        <w:t>, בין היתר,</w:t>
      </w:r>
      <w:r w:rsidR="00A8249F">
        <w:rPr>
          <w:rFonts w:hint="cs" w:ascii="Arial" w:hAnsi="Arial"/>
          <w:noProof w:val="0"/>
          <w:rtl/>
        </w:rPr>
        <w:t xml:space="preserve"> כדלהלן:</w:t>
      </w:r>
    </w:p>
    <w:p w:rsidR="00A8249F" w:rsidP="00A8249F" w:rsidRDefault="00A8249F">
      <w:pPr>
        <w:pStyle w:val="ad"/>
        <w:spacing w:line="360" w:lineRule="auto"/>
        <w:ind w:left="780"/>
        <w:jc w:val="both"/>
        <w:rPr>
          <w:rFonts w:ascii="Arial" w:hAnsi="Arial"/>
          <w:noProof w:val="0"/>
          <w:rtl/>
        </w:rPr>
      </w:pPr>
    </w:p>
    <w:p w:rsidRPr="00C01084" w:rsidR="00231657" w:rsidP="00C01084" w:rsidRDefault="00A8249F">
      <w:pPr>
        <w:pStyle w:val="ad"/>
        <w:spacing w:line="360" w:lineRule="auto"/>
        <w:ind w:left="1418" w:right="851"/>
        <w:jc w:val="both"/>
        <w:rPr>
          <w:rFonts w:ascii="Arial" w:hAnsi="Arial"/>
          <w:b/>
          <w:bCs/>
          <w:noProof w:val="0"/>
          <w:sz w:val="20"/>
          <w:szCs w:val="20"/>
          <w:rtl/>
        </w:rPr>
      </w:pPr>
      <w:r w:rsidRPr="00C01084">
        <w:rPr>
          <w:rFonts w:hint="cs" w:ascii="Arial" w:hAnsi="Arial"/>
          <w:b/>
          <w:bCs/>
          <w:noProof w:val="0"/>
          <w:sz w:val="20"/>
          <w:szCs w:val="20"/>
          <w:rtl/>
        </w:rPr>
        <w:t>"</w:t>
      </w:r>
      <w:r w:rsidRPr="00C01084" w:rsidR="007F42A2">
        <w:rPr>
          <w:rFonts w:hint="cs" w:ascii="Arial" w:hAnsi="Arial"/>
          <w:b/>
          <w:bCs/>
          <w:noProof w:val="0"/>
          <w:sz w:val="20"/>
          <w:szCs w:val="20"/>
          <w:rtl/>
        </w:rPr>
        <w:t xml:space="preserve">כולנו יחד וכל אחד לחוד, אשר רכשנו או בכוונתנו לרכוש במשותף עם אחרים, חלקים במקרקעין הידועים כחלקות 28 ו </w:t>
      </w:r>
      <w:r w:rsidRPr="00C01084" w:rsidR="007F42A2">
        <w:rPr>
          <w:rFonts w:ascii="Arial" w:hAnsi="Arial"/>
          <w:b/>
          <w:bCs/>
          <w:noProof w:val="0"/>
          <w:sz w:val="20"/>
          <w:szCs w:val="20"/>
          <w:rtl/>
        </w:rPr>
        <w:t>–</w:t>
      </w:r>
      <w:r w:rsidRPr="00C01084" w:rsidR="007F42A2">
        <w:rPr>
          <w:rFonts w:hint="cs" w:ascii="Arial" w:hAnsi="Arial"/>
          <w:b/>
          <w:bCs/>
          <w:noProof w:val="0"/>
          <w:sz w:val="20"/>
          <w:szCs w:val="20"/>
          <w:rtl/>
        </w:rPr>
        <w:t xml:space="preserve"> 29 בגוש 6905, המצויים ברחוב פרישמן 5 ו </w:t>
      </w:r>
      <w:r w:rsidRPr="00C01084" w:rsidR="007F42A2">
        <w:rPr>
          <w:rFonts w:ascii="Arial" w:hAnsi="Arial"/>
          <w:b/>
          <w:bCs/>
          <w:noProof w:val="0"/>
          <w:sz w:val="20"/>
          <w:szCs w:val="20"/>
          <w:rtl/>
        </w:rPr>
        <w:t>–</w:t>
      </w:r>
      <w:r w:rsidRPr="00C01084" w:rsidR="007F42A2">
        <w:rPr>
          <w:rFonts w:hint="cs" w:ascii="Arial" w:hAnsi="Arial"/>
          <w:b/>
          <w:bCs/>
          <w:noProof w:val="0"/>
          <w:sz w:val="20"/>
          <w:szCs w:val="20"/>
          <w:rtl/>
        </w:rPr>
        <w:t xml:space="preserve"> 7 בתל אביב והפונים גם לרחוב הירקון בתל אביב (להלן: "המקרקעין") ובכוונתנו לבנות עם שאר השותפים במקרקעין בנין בהתאם להוראות התוכניות החלות על המקרקעין (להלן: "הפרויקט"), על פי הסכם השיתוף אשר נחתם בינינו לבין שאר השותפים בקשר עם רכישת המקרקעין והקמת הפרויקט והעתק ממנו מצ"ב (להלן </w:t>
      </w:r>
      <w:r w:rsidRPr="00C01084" w:rsidR="007F42A2">
        <w:rPr>
          <w:rFonts w:ascii="Arial" w:hAnsi="Arial"/>
          <w:b/>
          <w:bCs/>
          <w:noProof w:val="0"/>
          <w:sz w:val="20"/>
          <w:szCs w:val="20"/>
          <w:rtl/>
        </w:rPr>
        <w:t>–</w:t>
      </w:r>
      <w:r w:rsidRPr="00C01084" w:rsidR="007F42A2">
        <w:rPr>
          <w:rFonts w:hint="cs" w:ascii="Arial" w:hAnsi="Arial"/>
          <w:b/>
          <w:bCs/>
          <w:noProof w:val="0"/>
          <w:sz w:val="20"/>
          <w:szCs w:val="20"/>
          <w:rtl/>
        </w:rPr>
        <w:t xml:space="preserve"> "הסכם השיתוף"), ממנים בזה ומייפים את כוחם של כל אחד מחברי הועד של הפרויקט, כפי שאלו ייבחרו, מעת לעת, בהתאם ל</w:t>
      </w:r>
      <w:r w:rsidRPr="00C01084" w:rsidR="00231657">
        <w:rPr>
          <w:rFonts w:hint="cs" w:ascii="Arial" w:hAnsi="Arial"/>
          <w:b/>
          <w:bCs/>
          <w:noProof w:val="0"/>
          <w:sz w:val="20"/>
          <w:szCs w:val="20"/>
          <w:rtl/>
        </w:rPr>
        <w:t>הוראות הסכם השיתוף (להלן ביחד ולחוד: "מיופי הכוח" או "מורשינו"), להיות באי כוחנו ומורשינו לעשות בשמנו ובמקומנו את כל הפעולות בקשר עם רכישת המקרקעין ו/או הקמת הפרויקט ולחתום בשמנו ובמקומנו על כל המסמכים, השטרות, ההתחייבויות וההסכמים לסוגיהם ולמיניהם וכל פעולה אחרת שאנו רשאים ו/או חייבים ו/או מוסמכים לעשותה על פי הוראות הסכם השיתוף. מבלי לפגוע בכלליות האמור, מוסמכים מיופי הכוח, לבצע את הפעולות כדלקמן:</w:t>
      </w:r>
    </w:p>
    <w:p w:rsidRPr="00C01084" w:rsidR="00231657" w:rsidP="00C01084" w:rsidRDefault="00231657">
      <w:pPr>
        <w:pStyle w:val="ad"/>
        <w:spacing w:line="360" w:lineRule="auto"/>
        <w:ind w:left="1418" w:right="851"/>
        <w:jc w:val="both"/>
        <w:rPr>
          <w:rFonts w:ascii="Arial" w:hAnsi="Arial"/>
          <w:b/>
          <w:bCs/>
          <w:noProof w:val="0"/>
          <w:sz w:val="20"/>
          <w:szCs w:val="20"/>
          <w:rtl/>
        </w:rPr>
      </w:pPr>
      <w:r w:rsidRPr="00C01084">
        <w:rPr>
          <w:rFonts w:hint="cs" w:ascii="Arial" w:hAnsi="Arial"/>
          <w:b/>
          <w:bCs/>
          <w:noProof w:val="0"/>
          <w:sz w:val="20"/>
          <w:szCs w:val="20"/>
          <w:rtl/>
        </w:rPr>
        <w:t>1 ...</w:t>
      </w:r>
    </w:p>
    <w:p w:rsidRPr="00C01084" w:rsidR="00231657" w:rsidP="00C01084" w:rsidRDefault="00231657">
      <w:pPr>
        <w:pStyle w:val="ad"/>
        <w:spacing w:line="360" w:lineRule="auto"/>
        <w:ind w:left="1418" w:right="851"/>
        <w:jc w:val="both"/>
        <w:rPr>
          <w:rFonts w:ascii="Arial" w:hAnsi="Arial"/>
          <w:b/>
          <w:bCs/>
          <w:noProof w:val="0"/>
          <w:sz w:val="20"/>
          <w:szCs w:val="20"/>
          <w:rtl/>
        </w:rPr>
      </w:pPr>
      <w:r w:rsidRPr="00C01084">
        <w:rPr>
          <w:rFonts w:hint="cs" w:ascii="Arial" w:hAnsi="Arial"/>
          <w:b/>
          <w:bCs/>
          <w:noProof w:val="0"/>
          <w:sz w:val="20"/>
          <w:szCs w:val="20"/>
          <w:rtl/>
        </w:rPr>
        <w:t>...</w:t>
      </w:r>
    </w:p>
    <w:p w:rsidR="0030293E" w:rsidP="00C01084" w:rsidRDefault="00231657">
      <w:pPr>
        <w:pStyle w:val="ad"/>
        <w:spacing w:line="360" w:lineRule="auto"/>
        <w:ind w:left="1418" w:right="851"/>
        <w:jc w:val="both"/>
        <w:rPr>
          <w:rFonts w:ascii="Arial" w:hAnsi="Arial"/>
          <w:noProof w:val="0"/>
          <w:rtl/>
        </w:rPr>
      </w:pPr>
      <w:r w:rsidRPr="00C01084">
        <w:rPr>
          <w:rFonts w:hint="cs" w:ascii="Arial" w:hAnsi="Arial"/>
          <w:b/>
          <w:bCs/>
          <w:noProof w:val="0"/>
          <w:sz w:val="20"/>
          <w:szCs w:val="20"/>
          <w:rtl/>
        </w:rPr>
        <w:t>1</w:t>
      </w:r>
      <w:r w:rsidRPr="00C01084" w:rsidR="00615483">
        <w:rPr>
          <w:rFonts w:hint="cs" w:ascii="Arial" w:hAnsi="Arial"/>
          <w:b/>
          <w:bCs/>
          <w:noProof w:val="0"/>
          <w:sz w:val="20"/>
          <w:szCs w:val="20"/>
          <w:rtl/>
        </w:rPr>
        <w:t>0. להתקשר בשמנו, במקומנו ובעבורנו עם קבלן מבצע ו/או אדריכל ו/או מתכננים ו/או יועצים ו/או מומחים ו/או מפקח ו/או כל גורם אחר הדרוש לביצוע הפרויקט, ולחתום בשמנו ובמקומנו על כל הסכם מחייב, לרבות הנספחים הלוטים לו, לפי התנאים וההוראות שמורשינו ימצאו לנכון לפי שיקול דעתם המוחלט".</w:t>
      </w:r>
      <w:r w:rsidRPr="00C01084">
        <w:rPr>
          <w:rFonts w:hint="cs" w:ascii="Arial" w:hAnsi="Arial"/>
          <w:b/>
          <w:bCs/>
          <w:noProof w:val="0"/>
          <w:sz w:val="20"/>
          <w:szCs w:val="20"/>
          <w:rtl/>
        </w:rPr>
        <w:t xml:space="preserve">  </w:t>
      </w:r>
      <w:r w:rsidRPr="00C01084" w:rsidR="00404EB7">
        <w:rPr>
          <w:rFonts w:hint="cs" w:ascii="Arial" w:hAnsi="Arial"/>
          <w:b/>
          <w:bCs/>
          <w:noProof w:val="0"/>
          <w:sz w:val="20"/>
          <w:szCs w:val="20"/>
          <w:rtl/>
        </w:rPr>
        <w:t xml:space="preserve"> </w:t>
      </w:r>
      <w:r w:rsidRPr="00C01084" w:rsidR="00C50252">
        <w:rPr>
          <w:rFonts w:hint="cs" w:ascii="Arial" w:hAnsi="Arial"/>
          <w:b/>
          <w:bCs/>
          <w:noProof w:val="0"/>
          <w:sz w:val="20"/>
          <w:szCs w:val="20"/>
          <w:rtl/>
        </w:rPr>
        <w:t xml:space="preserve">  </w:t>
      </w:r>
    </w:p>
    <w:p w:rsidR="00615483" w:rsidP="00A8249F" w:rsidRDefault="00615483">
      <w:pPr>
        <w:pStyle w:val="ad"/>
        <w:spacing w:line="360" w:lineRule="auto"/>
        <w:ind w:left="780"/>
        <w:jc w:val="both"/>
        <w:rPr>
          <w:rFonts w:ascii="Arial" w:hAnsi="Arial"/>
          <w:noProof w:val="0"/>
          <w:rtl/>
        </w:rPr>
      </w:pPr>
    </w:p>
    <w:p w:rsidR="00615483" w:rsidP="00A8249F" w:rsidRDefault="00615483">
      <w:pPr>
        <w:pStyle w:val="ad"/>
        <w:spacing w:line="360" w:lineRule="auto"/>
        <w:ind w:left="780"/>
        <w:jc w:val="both"/>
        <w:rPr>
          <w:rFonts w:ascii="Arial" w:hAnsi="Arial"/>
          <w:noProof w:val="0"/>
          <w:rtl/>
        </w:rPr>
      </w:pPr>
      <w:r>
        <w:rPr>
          <w:rFonts w:hint="cs" w:ascii="Arial" w:hAnsi="Arial"/>
          <w:noProof w:val="0"/>
          <w:rtl/>
        </w:rPr>
        <w:t>הוראות אלה שבייפוי הכוח הנוטריוני הבלתי חוזר, מלמדות שהגלריה ו/או לוסיאן הסכימו באופן בלתי חוזר</w:t>
      </w:r>
      <w:r w:rsidR="00C01084">
        <w:rPr>
          <w:rFonts w:hint="cs" w:ascii="Arial" w:hAnsi="Arial"/>
          <w:noProof w:val="0"/>
          <w:rtl/>
        </w:rPr>
        <w:t>,</w:t>
      </w:r>
      <w:r>
        <w:rPr>
          <w:rFonts w:hint="cs" w:ascii="Arial" w:hAnsi="Arial"/>
          <w:noProof w:val="0"/>
          <w:rtl/>
        </w:rPr>
        <w:t xml:space="preserve"> לשתף פעולה עם קבוצת הבעלים לבנייה על המקרקעין ובכלל זה על חלקה 29, ועל כן, אין אלא לקבוע כי בין הגלריה ו/או לוסיאן לבין קבוצת הבעלים נכרת הסכם שיתוף לבנייה על חלקות 28 ו </w:t>
      </w:r>
      <w:r>
        <w:rPr>
          <w:rFonts w:ascii="Arial" w:hAnsi="Arial"/>
          <w:noProof w:val="0"/>
          <w:rtl/>
        </w:rPr>
        <w:t>–</w:t>
      </w:r>
      <w:r>
        <w:rPr>
          <w:rFonts w:hint="cs" w:ascii="Arial" w:hAnsi="Arial"/>
          <w:noProof w:val="0"/>
          <w:rtl/>
        </w:rPr>
        <w:t xml:space="preserve"> 29.</w:t>
      </w:r>
    </w:p>
    <w:p w:rsidR="00615483" w:rsidP="00A8249F" w:rsidRDefault="00615483">
      <w:pPr>
        <w:pStyle w:val="ad"/>
        <w:spacing w:line="360" w:lineRule="auto"/>
        <w:ind w:left="780"/>
        <w:jc w:val="both"/>
        <w:rPr>
          <w:rFonts w:ascii="Arial" w:hAnsi="Arial"/>
          <w:noProof w:val="0"/>
        </w:rPr>
      </w:pPr>
    </w:p>
    <w:p w:rsidR="00345932" w:rsidP="00760A27" w:rsidRDefault="00345932">
      <w:pPr>
        <w:pStyle w:val="ad"/>
        <w:numPr>
          <w:ilvl w:val="0"/>
          <w:numId w:val="3"/>
        </w:numPr>
        <w:spacing w:line="360" w:lineRule="auto"/>
        <w:jc w:val="both"/>
        <w:rPr>
          <w:rFonts w:ascii="Arial" w:hAnsi="Arial"/>
          <w:noProof w:val="0"/>
        </w:rPr>
      </w:pPr>
      <w:r>
        <w:rPr>
          <w:rFonts w:hint="cs" w:ascii="Arial" w:hAnsi="Arial"/>
          <w:noProof w:val="0"/>
          <w:rtl/>
        </w:rPr>
        <w:t>משהגעתי עד כאן, יש לברר את טענת לוסיאן כאילו עובר לפרוץ הסכסוך וביטול השיקים נשוא הליכי ההוצאה לפועל, פעל ועד קבוצת הבעלים לקידום הליכי הבניה של בנין המגורים על חלקה 28 ולא פעל לקידום הבניה על חלקה 29.</w:t>
      </w:r>
    </w:p>
    <w:p w:rsidR="00345932" w:rsidP="00345932" w:rsidRDefault="00345932">
      <w:pPr>
        <w:pStyle w:val="ad"/>
        <w:spacing w:line="360" w:lineRule="auto"/>
        <w:ind w:left="780"/>
        <w:jc w:val="both"/>
        <w:rPr>
          <w:rFonts w:ascii="Arial" w:hAnsi="Arial"/>
          <w:noProof w:val="0"/>
          <w:rtl/>
        </w:rPr>
      </w:pPr>
    </w:p>
    <w:p w:rsidR="0030293E" w:rsidP="00345932" w:rsidRDefault="00BC2DC6">
      <w:pPr>
        <w:pStyle w:val="ad"/>
        <w:spacing w:line="360" w:lineRule="auto"/>
        <w:ind w:left="780"/>
        <w:jc w:val="both"/>
        <w:rPr>
          <w:rFonts w:ascii="Arial" w:hAnsi="Arial"/>
          <w:noProof w:val="0"/>
        </w:rPr>
      </w:pPr>
      <w:r>
        <w:rPr>
          <w:rFonts w:hint="cs" w:ascii="Arial" w:hAnsi="Arial"/>
          <w:noProof w:val="0"/>
          <w:rtl/>
        </w:rPr>
        <w:t xml:space="preserve">כאמור </w:t>
      </w:r>
      <w:r w:rsidR="00C01084">
        <w:rPr>
          <w:rFonts w:hint="cs" w:ascii="Arial" w:hAnsi="Arial"/>
          <w:noProof w:val="0"/>
          <w:rtl/>
        </w:rPr>
        <w:t>היתר הבניה מתייחס לחלקה 28 ו</w:t>
      </w:r>
      <w:r>
        <w:rPr>
          <w:rFonts w:hint="cs" w:ascii="Arial" w:hAnsi="Arial"/>
          <w:noProof w:val="0"/>
          <w:rtl/>
        </w:rPr>
        <w:t xml:space="preserve">חלקה 29, ובכלל </w:t>
      </w:r>
      <w:r w:rsidR="00E55B9A">
        <w:rPr>
          <w:rFonts w:hint="cs" w:ascii="Arial" w:hAnsi="Arial"/>
          <w:noProof w:val="0"/>
          <w:rtl/>
        </w:rPr>
        <w:t>זה</w:t>
      </w:r>
      <w:r w:rsidR="00C01084">
        <w:rPr>
          <w:rFonts w:hint="cs" w:ascii="Arial" w:hAnsi="Arial"/>
          <w:noProof w:val="0"/>
          <w:rtl/>
        </w:rPr>
        <w:t xml:space="preserve"> מחייב</w:t>
      </w:r>
      <w:r w:rsidR="00E55B9A">
        <w:rPr>
          <w:rFonts w:hint="cs" w:ascii="Arial" w:hAnsi="Arial"/>
          <w:noProof w:val="0"/>
          <w:rtl/>
        </w:rPr>
        <w:t xml:space="preserve">: רישום איחוד חלקות, </w:t>
      </w:r>
      <w:r>
        <w:rPr>
          <w:rFonts w:hint="cs" w:ascii="Arial" w:hAnsi="Arial"/>
          <w:noProof w:val="0"/>
          <w:rtl/>
        </w:rPr>
        <w:t xml:space="preserve">הריסת חלקו העורפי של </w:t>
      </w:r>
      <w:r w:rsidR="00E55B9A">
        <w:rPr>
          <w:rFonts w:hint="cs" w:ascii="Arial" w:hAnsi="Arial"/>
          <w:noProof w:val="0"/>
          <w:rtl/>
        </w:rPr>
        <w:t>מבנה השימור</w:t>
      </w:r>
      <w:r w:rsidR="00C01084">
        <w:rPr>
          <w:rFonts w:hint="cs" w:ascii="Arial" w:hAnsi="Arial"/>
          <w:noProof w:val="0"/>
          <w:rtl/>
        </w:rPr>
        <w:t>,</w:t>
      </w:r>
      <w:r w:rsidR="00E55B9A">
        <w:rPr>
          <w:rFonts w:hint="cs" w:ascii="Arial" w:hAnsi="Arial"/>
          <w:noProof w:val="0"/>
          <w:rtl/>
        </w:rPr>
        <w:t xml:space="preserve"> שחזור החזית הפונה לרחוב הירקון ושימוש</w:t>
      </w:r>
      <w:r w:rsidR="00C01084">
        <w:rPr>
          <w:rFonts w:hint="cs" w:ascii="Arial" w:hAnsi="Arial"/>
          <w:noProof w:val="0"/>
          <w:rtl/>
        </w:rPr>
        <w:t xml:space="preserve"> </w:t>
      </w:r>
      <w:r w:rsidR="00E55B9A">
        <w:rPr>
          <w:rFonts w:hint="cs" w:ascii="Arial" w:hAnsi="Arial"/>
          <w:noProof w:val="0"/>
          <w:rtl/>
        </w:rPr>
        <w:t xml:space="preserve"> </w:t>
      </w:r>
      <w:r w:rsidR="00C01084">
        <w:rPr>
          <w:rFonts w:hint="cs" w:ascii="Arial" w:hAnsi="Arial"/>
          <w:noProof w:val="0"/>
          <w:rtl/>
        </w:rPr>
        <w:t>ל</w:t>
      </w:r>
      <w:r w:rsidR="00E55B9A">
        <w:rPr>
          <w:rFonts w:hint="cs" w:ascii="Arial" w:hAnsi="Arial"/>
          <w:noProof w:val="0"/>
          <w:rtl/>
        </w:rPr>
        <w:t xml:space="preserve">מסחר </w:t>
      </w:r>
      <w:r w:rsidR="00C01084">
        <w:rPr>
          <w:rFonts w:hint="cs" w:ascii="Arial" w:hAnsi="Arial"/>
          <w:noProof w:val="0"/>
          <w:rtl/>
        </w:rPr>
        <w:t xml:space="preserve">ב - </w:t>
      </w:r>
      <w:r w:rsidR="00E55B9A">
        <w:rPr>
          <w:rFonts w:hint="cs" w:ascii="Arial" w:hAnsi="Arial"/>
          <w:noProof w:val="0"/>
          <w:rtl/>
        </w:rPr>
        <w:t xml:space="preserve">2 קומות בחזית לרחוב הירקון. מכאן, יש ללמוד שתיים אלה: א. שסורד ו/או קבוצת הבעלים פעלה לקבל היתר המתייחס </w:t>
      </w:r>
      <w:r w:rsidR="00C01084">
        <w:rPr>
          <w:rFonts w:hint="cs" w:ascii="Arial" w:hAnsi="Arial"/>
          <w:noProof w:val="0"/>
          <w:rtl/>
        </w:rPr>
        <w:t xml:space="preserve">גם </w:t>
      </w:r>
      <w:r w:rsidR="00E55B9A">
        <w:rPr>
          <w:rFonts w:hint="cs" w:ascii="Arial" w:hAnsi="Arial"/>
          <w:noProof w:val="0"/>
          <w:rtl/>
        </w:rPr>
        <w:t>לאינטרסים של הגלריה בחלקה 29. ב. ש</w:t>
      </w:r>
      <w:r w:rsidR="00345932">
        <w:rPr>
          <w:rFonts w:hint="cs" w:ascii="Arial" w:hAnsi="Arial"/>
          <w:noProof w:val="0"/>
          <w:rtl/>
        </w:rPr>
        <w:t xml:space="preserve">על פי היתר הבניה חייב היה </w:t>
      </w:r>
      <w:r w:rsidR="00E55B9A">
        <w:rPr>
          <w:rFonts w:hint="cs" w:ascii="Arial" w:hAnsi="Arial"/>
          <w:noProof w:val="0"/>
          <w:rtl/>
        </w:rPr>
        <w:t>ועד קבוצת</w:t>
      </w:r>
      <w:r w:rsidR="00345932">
        <w:rPr>
          <w:rFonts w:hint="cs" w:ascii="Arial" w:hAnsi="Arial"/>
          <w:noProof w:val="0"/>
          <w:rtl/>
        </w:rPr>
        <w:t xml:space="preserve"> הבעלים </w:t>
      </w:r>
      <w:r w:rsidR="00317478">
        <w:rPr>
          <w:rFonts w:hint="cs" w:ascii="Arial" w:hAnsi="Arial"/>
          <w:noProof w:val="0"/>
          <w:rtl/>
        </w:rPr>
        <w:t>להרוס/</w:t>
      </w:r>
      <w:r w:rsidR="00C01084">
        <w:rPr>
          <w:rFonts w:hint="cs" w:ascii="Arial" w:hAnsi="Arial"/>
          <w:noProof w:val="0"/>
          <w:rtl/>
        </w:rPr>
        <w:t>לחפור/</w:t>
      </w:r>
      <w:r w:rsidR="00E55B9A">
        <w:rPr>
          <w:rFonts w:hint="cs" w:ascii="Arial" w:hAnsi="Arial"/>
          <w:noProof w:val="0"/>
          <w:rtl/>
        </w:rPr>
        <w:t xml:space="preserve">לבנות את כל הרכיבים בהיתר הבנייה </w:t>
      </w:r>
      <w:r w:rsidR="00317478">
        <w:rPr>
          <w:rFonts w:hint="cs" w:ascii="Arial" w:hAnsi="Arial"/>
          <w:noProof w:val="0"/>
          <w:rtl/>
        </w:rPr>
        <w:t xml:space="preserve">ובכלל זה כל הרכיבים </w:t>
      </w:r>
      <w:r w:rsidR="00E55B9A">
        <w:rPr>
          <w:rFonts w:hint="cs" w:ascii="Arial" w:hAnsi="Arial"/>
          <w:noProof w:val="0"/>
          <w:rtl/>
        </w:rPr>
        <w:t>המתייחסים למבנה השימור וחלקה 29</w:t>
      </w:r>
      <w:r w:rsidR="00317478">
        <w:rPr>
          <w:rFonts w:hint="cs" w:ascii="Arial" w:hAnsi="Arial"/>
          <w:noProof w:val="0"/>
          <w:rtl/>
        </w:rPr>
        <w:t xml:space="preserve">. </w:t>
      </w:r>
      <w:r w:rsidR="00E55B9A">
        <w:rPr>
          <w:rFonts w:hint="cs" w:ascii="Arial" w:hAnsi="Arial"/>
          <w:noProof w:val="0"/>
          <w:rtl/>
        </w:rPr>
        <w:t xml:space="preserve"> </w:t>
      </w:r>
    </w:p>
    <w:p w:rsidRPr="00345932" w:rsidR="00317478" w:rsidP="00317478" w:rsidRDefault="00317478">
      <w:pPr>
        <w:pStyle w:val="ad"/>
        <w:spacing w:line="360" w:lineRule="auto"/>
        <w:ind w:left="780"/>
        <w:jc w:val="both"/>
        <w:rPr>
          <w:rFonts w:ascii="Arial" w:hAnsi="Arial"/>
          <w:noProof w:val="0"/>
          <w:rtl/>
        </w:rPr>
      </w:pPr>
    </w:p>
    <w:p w:rsidR="00317478" w:rsidP="00317478" w:rsidRDefault="00317478">
      <w:pPr>
        <w:pStyle w:val="ad"/>
        <w:spacing w:line="360" w:lineRule="auto"/>
        <w:ind w:left="780"/>
        <w:jc w:val="both"/>
        <w:rPr>
          <w:rFonts w:ascii="Arial" w:hAnsi="Arial"/>
          <w:noProof w:val="0"/>
          <w:rtl/>
        </w:rPr>
      </w:pPr>
      <w:r>
        <w:rPr>
          <w:rFonts w:hint="cs" w:ascii="Arial" w:hAnsi="Arial"/>
          <w:noProof w:val="0"/>
          <w:rtl/>
        </w:rPr>
        <w:t xml:space="preserve">זאת ועוד. לוסיאן נחקר בדיוני ההוכחות מיום 25.6.2016 ו </w:t>
      </w:r>
      <w:r>
        <w:rPr>
          <w:rFonts w:ascii="Arial" w:hAnsi="Arial"/>
          <w:noProof w:val="0"/>
          <w:rtl/>
        </w:rPr>
        <w:t>–</w:t>
      </w:r>
      <w:r>
        <w:rPr>
          <w:rFonts w:hint="cs" w:ascii="Arial" w:hAnsi="Arial"/>
          <w:noProof w:val="0"/>
          <w:rtl/>
        </w:rPr>
        <w:t xml:space="preserve"> 26.6.2016, ובחקירתו </w:t>
      </w:r>
      <w:r w:rsidRPr="00172C29">
        <w:rPr>
          <w:rFonts w:hint="cs" w:ascii="Arial" w:hAnsi="Arial"/>
          <w:noProof w:val="0"/>
          <w:u w:val="single"/>
          <w:rtl/>
        </w:rPr>
        <w:t xml:space="preserve">לא </w:t>
      </w:r>
      <w:r>
        <w:rPr>
          <w:rFonts w:hint="cs" w:ascii="Arial" w:hAnsi="Arial"/>
          <w:noProof w:val="0"/>
          <w:rtl/>
        </w:rPr>
        <w:t xml:space="preserve">הצליח לבסס את טענתו לפיה </w:t>
      </w:r>
      <w:r w:rsidR="00345932">
        <w:rPr>
          <w:rFonts w:hint="cs" w:ascii="Arial" w:hAnsi="Arial"/>
          <w:noProof w:val="0"/>
          <w:rtl/>
        </w:rPr>
        <w:t xml:space="preserve">בסמוך להעברת השיקים למנהל הפרויקט, </w:t>
      </w:r>
      <w:r w:rsidR="00233AD9">
        <w:rPr>
          <w:rFonts w:hint="cs" w:ascii="Arial" w:hAnsi="Arial"/>
          <w:noProof w:val="0"/>
          <w:rtl/>
        </w:rPr>
        <w:t xml:space="preserve">מר דוד גרף, לא פעל ועד קבוצת הבעלים </w:t>
      </w:r>
      <w:r w:rsidR="00345932">
        <w:rPr>
          <w:rFonts w:hint="cs" w:ascii="Arial" w:hAnsi="Arial"/>
          <w:noProof w:val="0"/>
          <w:rtl/>
        </w:rPr>
        <w:t xml:space="preserve">לקדם את ביצוע </w:t>
      </w:r>
      <w:r>
        <w:rPr>
          <w:rFonts w:hint="cs" w:ascii="Arial" w:hAnsi="Arial"/>
          <w:noProof w:val="0"/>
          <w:rtl/>
        </w:rPr>
        <w:t>העבודות הנדרשות בחלקה 2</w:t>
      </w:r>
      <w:r w:rsidR="00233AD9">
        <w:rPr>
          <w:rFonts w:hint="cs" w:ascii="Arial" w:hAnsi="Arial"/>
          <w:noProof w:val="0"/>
          <w:rtl/>
        </w:rPr>
        <w:t>9</w:t>
      </w:r>
      <w:r>
        <w:rPr>
          <w:rFonts w:hint="cs" w:ascii="Arial" w:hAnsi="Arial"/>
          <w:noProof w:val="0"/>
          <w:rtl/>
        </w:rPr>
        <w:t>.</w:t>
      </w:r>
      <w:r w:rsidR="00CB67D2">
        <w:rPr>
          <w:rFonts w:hint="cs" w:ascii="Arial" w:hAnsi="Arial"/>
          <w:noProof w:val="0"/>
          <w:rtl/>
        </w:rPr>
        <w:t xml:space="preserve"> כך העיד</w:t>
      </w:r>
      <w:r w:rsidR="00233AD9">
        <w:rPr>
          <w:rFonts w:hint="cs" w:ascii="Arial" w:hAnsi="Arial"/>
          <w:noProof w:val="0"/>
          <w:rtl/>
        </w:rPr>
        <w:t xml:space="preserve"> לוסיאן</w:t>
      </w:r>
      <w:r w:rsidR="00CB67D2">
        <w:rPr>
          <w:rFonts w:hint="cs" w:ascii="Arial" w:hAnsi="Arial"/>
          <w:noProof w:val="0"/>
          <w:rtl/>
        </w:rPr>
        <w:t xml:space="preserve"> (ש' 27 ע' 86 לפרוטוקול הדיון </w:t>
      </w:r>
      <w:r w:rsidR="00ED020C">
        <w:rPr>
          <w:rFonts w:hint="cs" w:ascii="Arial" w:hAnsi="Arial"/>
          <w:noProof w:val="0"/>
          <w:rtl/>
        </w:rPr>
        <w:t>מיום 26.12.2016):</w:t>
      </w:r>
    </w:p>
    <w:p w:rsidR="00ED020C" w:rsidP="00317478" w:rsidRDefault="00ED020C">
      <w:pPr>
        <w:pStyle w:val="ad"/>
        <w:spacing w:line="360" w:lineRule="auto"/>
        <w:ind w:left="780"/>
        <w:jc w:val="both"/>
        <w:rPr>
          <w:rFonts w:ascii="Arial" w:hAnsi="Arial"/>
          <w:noProof w:val="0"/>
          <w:rtl/>
        </w:rPr>
      </w:pPr>
    </w:p>
    <w:p w:rsidRPr="001C054B" w:rsidR="00ED020C" w:rsidP="001C054B" w:rsidRDefault="00ED020C">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"ש...האם כל התשלומים ששולמו והתבקשת לשלם עבורם והעבודות שביצעו, עבודות תת קרקעיות וכל העבודות שבוצעו בקרקע בוצעו ע"פ הוראות לא של מר רפי חדד אלא של מהנדס אדריכל וע"פ היתר בניה?</w:t>
      </w:r>
    </w:p>
    <w:p w:rsidRPr="001C054B" w:rsidR="00ED020C" w:rsidP="001C054B" w:rsidRDefault="00ED020C">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ת. לא ידוע לי. אפשר להביא בעל מקצוע שיבדוק את זה.</w:t>
      </w:r>
    </w:p>
    <w:p w:rsidRPr="001C054B" w:rsidR="00ED020C" w:rsidP="001C054B" w:rsidRDefault="00ED020C">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ש. אם אתה אומר "לא ידוע לי" את מי בדיוק אמר לך או שקבעת לעצמך שאתה לא צריך לשלם על זה? האם כשאתה אומר "אני לא משלם על עבודות שבוצעו בחלקה 28 כי זה שלהם, לא שלי", אני לא משלם 528,725 ₪ כי אלו עבודות שבוצעו בחלקה 28 ואנחנו מדברים על חפירות וסכומים ששולמו לגבאי. את זה אתה אומר שאתה לא מסכים לשלם כי הם בוצעו בחלקה 28 נכון?</w:t>
      </w:r>
    </w:p>
    <w:p w:rsidRPr="001C054B" w:rsidR="00ED020C" w:rsidP="001C054B" w:rsidRDefault="00ED020C">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ת. זו סיבה.</w:t>
      </w:r>
    </w:p>
    <w:p w:rsidRPr="001C054B" w:rsidR="00ED020C" w:rsidP="001C054B" w:rsidRDefault="00ED020C">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ש. כשנשאלת אם העבודות הלל</w:t>
      </w:r>
      <w:r w:rsidRPr="001C054B" w:rsidR="008A3DB5">
        <w:rPr>
          <w:rFonts w:hint="cs" w:ascii="Arial" w:hAnsi="Arial"/>
          <w:b/>
          <w:bCs/>
          <w:noProof w:val="0"/>
          <w:sz w:val="20"/>
          <w:szCs w:val="20"/>
          <w:rtl/>
        </w:rPr>
        <w:t>ו בוצעו בהתאם להוראות מהנדס, אדריכל ולפי היתר בנייה השבת שאתה לא יודע.</w:t>
      </w:r>
    </w:p>
    <w:p w:rsidRPr="001C054B" w:rsidR="008A3DB5" w:rsidP="001C054B" w:rsidRDefault="008A3DB5">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lastRenderedPageBreak/>
        <w:t>ת. על פי היתר אני לא משוכנע שהיה אפשר לחפור 20 מטר עומק בחלקה 28 באותם מקומות שלא קיבלו היתר בשנת 2014.</w:t>
      </w:r>
    </w:p>
    <w:p w:rsidRPr="001C054B" w:rsidR="008A3DB5" w:rsidP="001C054B" w:rsidRDefault="008A3DB5">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ש. יש לך חוות דעת האם העבודה בוצעה לפי היתר או לא?</w:t>
      </w:r>
    </w:p>
    <w:p w:rsidR="008A3DB5" w:rsidP="001C054B" w:rsidRDefault="008A3DB5">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ת. אני אכין את זה. אני אביא חוות דעת לגבי זה".</w:t>
      </w:r>
    </w:p>
    <w:p w:rsidRPr="001C054B" w:rsidR="00C01084" w:rsidP="001C054B" w:rsidRDefault="00C01084">
      <w:pPr>
        <w:pStyle w:val="ad"/>
        <w:spacing w:line="360" w:lineRule="auto"/>
        <w:ind w:left="1418" w:right="851"/>
        <w:jc w:val="both"/>
        <w:rPr>
          <w:rFonts w:ascii="Arial" w:hAnsi="Arial"/>
          <w:b/>
          <w:bCs/>
          <w:noProof w:val="0"/>
          <w:sz w:val="20"/>
          <w:szCs w:val="20"/>
          <w:rtl/>
        </w:rPr>
      </w:pPr>
    </w:p>
    <w:p w:rsidR="008A3DB5" w:rsidP="00317478" w:rsidRDefault="008A3DB5">
      <w:pPr>
        <w:pStyle w:val="ad"/>
        <w:spacing w:line="360" w:lineRule="auto"/>
        <w:ind w:left="780"/>
        <w:jc w:val="both"/>
        <w:rPr>
          <w:rFonts w:ascii="Arial" w:hAnsi="Arial"/>
          <w:noProof w:val="0"/>
          <w:rtl/>
        </w:rPr>
      </w:pPr>
      <w:r>
        <w:rPr>
          <w:rFonts w:hint="cs" w:ascii="Arial" w:hAnsi="Arial"/>
          <w:noProof w:val="0"/>
          <w:rtl/>
        </w:rPr>
        <w:t>מעדותו של לוסיאן, עולה כי אינו יודע אם עבודות ההריסה ו/או החפירה ו/או הבניה שנעשו במקרקעין נעשו על פי היתר הבניה אשר כאמור מתייחס לעבוד</w:t>
      </w:r>
      <w:r w:rsidR="00233AD9">
        <w:rPr>
          <w:rFonts w:hint="cs" w:ascii="Arial" w:hAnsi="Arial"/>
          <w:noProof w:val="0"/>
          <w:rtl/>
        </w:rPr>
        <w:t>ות גם בחלקה 28 וגם בחלקה 29</w:t>
      </w:r>
      <w:r>
        <w:rPr>
          <w:rFonts w:hint="cs" w:ascii="Arial" w:hAnsi="Arial"/>
          <w:noProof w:val="0"/>
          <w:rtl/>
        </w:rPr>
        <w:t>.</w:t>
      </w:r>
    </w:p>
    <w:p w:rsidR="008A3DB5" w:rsidP="00317478" w:rsidRDefault="008A3DB5">
      <w:pPr>
        <w:pStyle w:val="ad"/>
        <w:spacing w:line="360" w:lineRule="auto"/>
        <w:ind w:left="780"/>
        <w:jc w:val="both"/>
        <w:rPr>
          <w:rFonts w:ascii="Arial" w:hAnsi="Arial"/>
          <w:noProof w:val="0"/>
          <w:rtl/>
        </w:rPr>
      </w:pPr>
    </w:p>
    <w:p w:rsidR="008A3DB5" w:rsidP="00317478" w:rsidRDefault="00AD50C1">
      <w:pPr>
        <w:pStyle w:val="ad"/>
        <w:spacing w:line="360" w:lineRule="auto"/>
        <w:ind w:left="780"/>
        <w:jc w:val="both"/>
        <w:rPr>
          <w:rFonts w:ascii="Arial" w:hAnsi="Arial"/>
          <w:noProof w:val="0"/>
          <w:rtl/>
        </w:rPr>
      </w:pPr>
      <w:r>
        <w:rPr>
          <w:rFonts w:hint="cs" w:ascii="Arial" w:hAnsi="Arial"/>
          <w:noProof w:val="0"/>
          <w:rtl/>
        </w:rPr>
        <w:t xml:space="preserve">ועוד. </w:t>
      </w:r>
      <w:r w:rsidR="00052031">
        <w:rPr>
          <w:rFonts w:hint="cs" w:ascii="Arial" w:hAnsi="Arial"/>
          <w:noProof w:val="0"/>
          <w:rtl/>
        </w:rPr>
        <w:t>המהנדס זכריה נדן, נחקר בדיון מיום 29.12.2016 ובחקירתו התייחס לעבודות שביצע אריאל גבאי במקרקעין, וכך העיד (ש' 19 ע' 105 לפרוטוקול הדיון):</w:t>
      </w:r>
    </w:p>
    <w:p w:rsidR="00052031" w:rsidP="00317478" w:rsidRDefault="00052031">
      <w:pPr>
        <w:pStyle w:val="ad"/>
        <w:spacing w:line="360" w:lineRule="auto"/>
        <w:ind w:left="780"/>
        <w:jc w:val="both"/>
        <w:rPr>
          <w:rFonts w:ascii="Arial" w:hAnsi="Arial"/>
          <w:noProof w:val="0"/>
          <w:rtl/>
        </w:rPr>
      </w:pPr>
    </w:p>
    <w:p w:rsidRPr="001C054B" w:rsidR="00052031" w:rsidP="001C054B" w:rsidRDefault="00052031">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"ש. מפנה לנש/6. אלה עבודות שביצע אריאל גבאי. אתה מכיר את העבודות האלה?</w:t>
      </w:r>
    </w:p>
    <w:p w:rsidRPr="001C054B" w:rsidR="00052031" w:rsidP="001C054B" w:rsidRDefault="00052031">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ת. כן.</w:t>
      </w:r>
    </w:p>
    <w:p w:rsidRPr="001C054B" w:rsidR="00052031" w:rsidP="001C054B" w:rsidRDefault="00052031">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ש. נכון שרשום שהייתה שם חפירה של 20 מטר עומק?</w:t>
      </w:r>
    </w:p>
    <w:p w:rsidRPr="001C054B" w:rsidR="00052031" w:rsidP="001C054B" w:rsidRDefault="00052031">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 xml:space="preserve">ת. </w:t>
      </w:r>
      <w:r w:rsidRPr="001C054B" w:rsidR="00CB3289">
        <w:rPr>
          <w:rFonts w:hint="cs" w:ascii="Arial" w:hAnsi="Arial"/>
          <w:b/>
          <w:bCs/>
          <w:noProof w:val="0"/>
          <w:sz w:val="20"/>
          <w:szCs w:val="20"/>
          <w:rtl/>
        </w:rPr>
        <w:t>כן.</w:t>
      </w:r>
    </w:p>
    <w:p w:rsidRPr="001C054B" w:rsidR="00CB3289" w:rsidP="001C054B" w:rsidRDefault="00CB3289">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ש. האם נכון שזה נועד ל 5 מרתפים?</w:t>
      </w:r>
    </w:p>
    <w:p w:rsidRPr="001C054B" w:rsidR="00CB3289" w:rsidP="001C054B" w:rsidRDefault="00CB3289">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ת. אני לא זוכר שהוא עשה שם חפירה של עומק 20 מטר.</w:t>
      </w:r>
    </w:p>
    <w:p w:rsidRPr="001C054B" w:rsidR="00CB3289" w:rsidP="001C054B" w:rsidRDefault="00CB3289">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ש. איך אתה מסביר את המסמכים שמונחים בפניך שאריאל גבאי חפר 20 מטר?</w:t>
      </w:r>
    </w:p>
    <w:p w:rsidRPr="001C054B" w:rsidR="00CB3289" w:rsidP="001C054B" w:rsidRDefault="00CB3289">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ת. לא יודע.</w:t>
      </w:r>
    </w:p>
    <w:p w:rsidRPr="001C054B" w:rsidR="00CB3289" w:rsidP="001C054B" w:rsidRDefault="00CB3289">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w:t>
      </w:r>
    </w:p>
    <w:p w:rsidRPr="001C054B" w:rsidR="00CB3289" w:rsidP="001C054B" w:rsidRDefault="00CB3289">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 xml:space="preserve">זה לא חפירה. אתה מטעה אותי. זה עומק הקידוח קירות הסלאריים. בד"כ את הקירות האלה קודחים כעומק החפירה פלוס כ 6 </w:t>
      </w:r>
      <w:r w:rsidRPr="001C054B">
        <w:rPr>
          <w:rFonts w:ascii="Arial" w:hAnsi="Arial"/>
          <w:b/>
          <w:bCs/>
          <w:noProof w:val="0"/>
          <w:sz w:val="20"/>
          <w:szCs w:val="20"/>
          <w:rtl/>
        </w:rPr>
        <w:t>–</w:t>
      </w:r>
      <w:r w:rsidRPr="001C054B">
        <w:rPr>
          <w:rFonts w:hint="cs" w:ascii="Arial" w:hAnsi="Arial"/>
          <w:b/>
          <w:bCs/>
          <w:noProof w:val="0"/>
          <w:sz w:val="20"/>
          <w:szCs w:val="20"/>
          <w:rtl/>
        </w:rPr>
        <w:t xml:space="preserve"> 5 מטר.</w:t>
      </w:r>
    </w:p>
    <w:p w:rsidRPr="001C054B" w:rsidR="00CB3289" w:rsidP="001C054B" w:rsidRDefault="00CB3289">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ש. האם זה נכון שהעבודות הללו נעשו לפי תכניות הקונסטרוקציה שלך?</w:t>
      </w:r>
    </w:p>
    <w:p w:rsidRPr="001C054B" w:rsidR="00CB3289" w:rsidP="001C054B" w:rsidRDefault="00CB3289">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ת. נכון.</w:t>
      </w:r>
    </w:p>
    <w:p w:rsidRPr="001C054B" w:rsidR="00CB3289" w:rsidP="001C054B" w:rsidRDefault="00CB3289">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w:t>
      </w:r>
    </w:p>
    <w:p w:rsidRPr="001C054B" w:rsidR="00CB3289" w:rsidP="001C054B" w:rsidRDefault="00CB3289">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ש. אתה מסכים שלפי סעיף 6 לתצהירך שכל עבודות הקידוחים שנעשו עד היום, נעשו אך ורק בחלקה 28.</w:t>
      </w:r>
    </w:p>
    <w:p w:rsidRPr="001C054B" w:rsidR="00CB3289" w:rsidP="001C054B" w:rsidRDefault="00CB3289">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 xml:space="preserve">ת. אני לא יודע את גבולות החלקה. </w:t>
      </w:r>
      <w:r w:rsidRPr="001C054B" w:rsidR="00FD4D3B">
        <w:rPr>
          <w:rFonts w:hint="cs" w:ascii="Arial" w:hAnsi="Arial"/>
          <w:b/>
          <w:bCs/>
          <w:noProof w:val="0"/>
          <w:sz w:val="20"/>
          <w:szCs w:val="20"/>
          <w:rtl/>
        </w:rPr>
        <w:t xml:space="preserve">אני לא יודע אם זה נעשה בחלקה 28. אני יכול להגיד שזה היה בחלק המזרחי של הפרויקט וזה נעשה מתוך תכנית שיצאה מהמשרד שלי שבתכנית עצמה רואים את כל העבודה על כל השטח. משיקולי הנדסה, נוחיות הוחלט להתחיל כפעולה ראשונה בקידוחי קירות הסלאריים בצד המזרחי כי בצד המערבי יש קידוחים מסוג אחר יותר מורכבים שהיו צריכים לעשות פעולות הכנה כדי להתחיל אותם. </w:t>
      </w:r>
    </w:p>
    <w:p w:rsidRPr="001C054B" w:rsidR="00FD4D3B" w:rsidP="001C054B" w:rsidRDefault="00FD4D3B">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ש. אתה מסכים איתי שלא הרסתם את החלק שהייתם אמורים להרוס לפי ההיתר?</w:t>
      </w:r>
    </w:p>
    <w:p w:rsidRPr="001C054B" w:rsidR="00FD4D3B" w:rsidP="001C054B" w:rsidRDefault="00FD4D3B">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ת. לא הספיקו להרוס.</w:t>
      </w:r>
    </w:p>
    <w:p w:rsidRPr="001C054B" w:rsidR="00FD4D3B" w:rsidP="001C054B" w:rsidRDefault="00FD4D3B">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ש. לא הספיקו להרוס שום דבר בשימור.</w:t>
      </w:r>
    </w:p>
    <w:p w:rsidRPr="001C054B" w:rsidR="00FD4D3B" w:rsidP="001C054B" w:rsidRDefault="00FD4D3B">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ת. לא יודע להגיד בביטחון, נראה לי שלא. אולי עשו הריסות נקודתיות.</w:t>
      </w:r>
    </w:p>
    <w:p w:rsidRPr="001C054B" w:rsidR="00FD4D3B" w:rsidP="001C054B" w:rsidRDefault="004607F6">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lastRenderedPageBreak/>
        <w:t>...</w:t>
      </w:r>
    </w:p>
    <w:p w:rsidRPr="001C054B" w:rsidR="004607F6" w:rsidP="001C054B" w:rsidRDefault="004607F6">
      <w:pPr>
        <w:pStyle w:val="ad"/>
        <w:spacing w:line="360" w:lineRule="auto"/>
        <w:ind w:left="1418" w:right="851"/>
        <w:jc w:val="both"/>
        <w:rPr>
          <w:rFonts w:ascii="Arial" w:hAnsi="Arial"/>
          <w:b/>
          <w:bCs/>
          <w:noProof w:val="0"/>
          <w:sz w:val="20"/>
          <w:szCs w:val="20"/>
          <w:rtl/>
        </w:rPr>
      </w:pPr>
      <w:r w:rsidRPr="001C054B">
        <w:rPr>
          <w:rFonts w:hint="cs" w:ascii="Arial" w:hAnsi="Arial"/>
          <w:b/>
          <w:bCs/>
          <w:noProof w:val="0"/>
          <w:sz w:val="20"/>
          <w:szCs w:val="20"/>
          <w:rtl/>
        </w:rPr>
        <w:t>ת. הסלארי היה אמור לדפן את כל המרתף העמוק, כי המרתף מתחת למבנה השימור הוא 2 קומות והמרתף המזרחי הרבה יותר עמוק הוא כולל בנוסף לחניה שאני יודע שהיא משותפת לכל הקבוצה, יש במרתף עוד פונקציות שמשרתות את כל הפרויקט כגון חדר שנאים, גנרטור ועוד פונקציות נוספות. כמו שמעיר מר חדד גם מאגר מים שלא נמצא במרתף העמוק, אלא מתחת למבנה השימור. המאגר מים משמש לכיבוי אש בכל הפרויקט ולא רק מתחת למבנה לשימור. הבניין המזרחי, המגדל הגבוה לא יכול לקבל היתר בלי המאגר מים שנמצא מתחת למבנה לשימור. כל הפונקציות האלה משותפות: מאגר מים, יש גם מחסנים נדמה לי</w:t>
      </w:r>
      <w:r w:rsidRPr="001C054B" w:rsidR="007F6827">
        <w:rPr>
          <w:rFonts w:hint="cs" w:ascii="Arial" w:hAnsi="Arial"/>
          <w:b/>
          <w:bCs/>
          <w:noProof w:val="0"/>
          <w:sz w:val="20"/>
          <w:szCs w:val="20"/>
          <w:rtl/>
        </w:rPr>
        <w:t>".</w:t>
      </w:r>
    </w:p>
    <w:p w:rsidR="007F6827" w:rsidP="00FD4D3B" w:rsidRDefault="007F6827">
      <w:pPr>
        <w:pStyle w:val="ad"/>
        <w:spacing w:line="360" w:lineRule="auto"/>
        <w:ind w:left="780"/>
        <w:jc w:val="both"/>
        <w:rPr>
          <w:rFonts w:ascii="Arial" w:hAnsi="Arial"/>
          <w:noProof w:val="0"/>
          <w:rtl/>
        </w:rPr>
      </w:pPr>
    </w:p>
    <w:p w:rsidRPr="00FD4D3B" w:rsidR="007F6827" w:rsidP="00FD4D3B" w:rsidRDefault="007F6827">
      <w:pPr>
        <w:pStyle w:val="ad"/>
        <w:spacing w:line="360" w:lineRule="auto"/>
        <w:ind w:left="780"/>
        <w:jc w:val="both"/>
        <w:rPr>
          <w:rFonts w:ascii="Arial" w:hAnsi="Arial"/>
          <w:noProof w:val="0"/>
          <w:rtl/>
        </w:rPr>
      </w:pPr>
      <w:r>
        <w:rPr>
          <w:rFonts w:hint="cs" w:ascii="Arial" w:hAnsi="Arial"/>
          <w:noProof w:val="0"/>
          <w:rtl/>
        </w:rPr>
        <w:t xml:space="preserve">בהמשך, נשאל המהנדס זכריה נדן על מסמכים ותחשיבים שהגיש ואשר יש בהם לכאורה כדי ללמד שפעולות </w:t>
      </w:r>
      <w:r w:rsidR="001C054B">
        <w:rPr>
          <w:rFonts w:hint="cs" w:ascii="Arial" w:hAnsi="Arial"/>
          <w:noProof w:val="0"/>
          <w:rtl/>
        </w:rPr>
        <w:t xml:space="preserve">ההריסה או החפירה או </w:t>
      </w:r>
      <w:r>
        <w:rPr>
          <w:rFonts w:hint="cs" w:ascii="Arial" w:hAnsi="Arial"/>
          <w:noProof w:val="0"/>
          <w:rtl/>
        </w:rPr>
        <w:t>הבניה נעשו רק בחלקה 28, אולם מעדותו שלעיל ו</w:t>
      </w:r>
      <w:r w:rsidR="008F6572">
        <w:rPr>
          <w:rFonts w:hint="cs" w:ascii="Arial" w:hAnsi="Arial"/>
          <w:noProof w:val="0"/>
          <w:rtl/>
        </w:rPr>
        <w:t xml:space="preserve">עדותו </w:t>
      </w:r>
      <w:r w:rsidR="001C054B">
        <w:rPr>
          <w:rFonts w:hint="cs" w:ascii="Arial" w:hAnsi="Arial"/>
          <w:noProof w:val="0"/>
          <w:rtl/>
        </w:rPr>
        <w:t>בהמשך נראה</w:t>
      </w:r>
      <w:r w:rsidR="008F6572">
        <w:rPr>
          <w:rFonts w:hint="cs" w:ascii="Arial" w:hAnsi="Arial"/>
          <w:noProof w:val="0"/>
          <w:rtl/>
        </w:rPr>
        <w:t xml:space="preserve"> שההריסה ו/או החפירה ו/או </w:t>
      </w:r>
      <w:r>
        <w:rPr>
          <w:rFonts w:hint="cs" w:ascii="Arial" w:hAnsi="Arial"/>
          <w:noProof w:val="0"/>
          <w:rtl/>
        </w:rPr>
        <w:t xml:space="preserve">הבניה שנעשתה </w:t>
      </w:r>
      <w:r w:rsidR="001C054B">
        <w:rPr>
          <w:rFonts w:hint="cs" w:ascii="Arial" w:hAnsi="Arial"/>
          <w:noProof w:val="0"/>
          <w:rtl/>
        </w:rPr>
        <w:t xml:space="preserve">במקרקעין </w:t>
      </w:r>
      <w:r>
        <w:rPr>
          <w:rFonts w:hint="cs" w:ascii="Arial" w:hAnsi="Arial"/>
          <w:noProof w:val="0"/>
          <w:rtl/>
        </w:rPr>
        <w:t xml:space="preserve">עד לפרוץ הסכסוך </w:t>
      </w:r>
      <w:r w:rsidR="008F6572">
        <w:rPr>
          <w:rFonts w:hint="cs" w:ascii="Arial" w:hAnsi="Arial"/>
          <w:noProof w:val="0"/>
          <w:rtl/>
        </w:rPr>
        <w:t xml:space="preserve">נועדה לכלל הפרויקט, דהיינו לחלקות </w:t>
      </w:r>
      <w:r>
        <w:rPr>
          <w:rFonts w:hint="cs" w:ascii="Arial" w:hAnsi="Arial"/>
          <w:noProof w:val="0"/>
          <w:rtl/>
        </w:rPr>
        <w:t xml:space="preserve"> 28 ו </w:t>
      </w:r>
      <w:r w:rsidR="008F6572">
        <w:rPr>
          <w:rFonts w:ascii="Arial" w:hAnsi="Arial"/>
          <w:noProof w:val="0"/>
          <w:rtl/>
        </w:rPr>
        <w:t>–</w:t>
      </w:r>
      <w:r>
        <w:rPr>
          <w:rFonts w:hint="cs" w:ascii="Arial" w:hAnsi="Arial"/>
          <w:noProof w:val="0"/>
          <w:rtl/>
        </w:rPr>
        <w:t xml:space="preserve"> 29</w:t>
      </w:r>
      <w:r w:rsidR="008F6572">
        <w:rPr>
          <w:rFonts w:hint="cs" w:ascii="Arial" w:hAnsi="Arial"/>
          <w:noProof w:val="0"/>
          <w:rtl/>
        </w:rPr>
        <w:t xml:space="preserve"> גם יחד.</w:t>
      </w:r>
      <w:r>
        <w:rPr>
          <w:rFonts w:hint="cs" w:ascii="Arial" w:hAnsi="Arial"/>
          <w:noProof w:val="0"/>
          <w:rtl/>
        </w:rPr>
        <w:t xml:space="preserve"> </w:t>
      </w:r>
    </w:p>
    <w:p w:rsidRPr="001C054B" w:rsidR="00317478" w:rsidP="001C054B" w:rsidRDefault="00317478">
      <w:pPr>
        <w:spacing w:line="360" w:lineRule="auto"/>
        <w:jc w:val="both"/>
        <w:rPr>
          <w:rFonts w:ascii="Arial" w:hAnsi="Arial"/>
          <w:noProof w:val="0"/>
        </w:rPr>
      </w:pPr>
    </w:p>
    <w:p w:rsidR="003902F3" w:rsidP="00E12F1C" w:rsidRDefault="00233AD9">
      <w:pPr>
        <w:pStyle w:val="ad"/>
        <w:numPr>
          <w:ilvl w:val="0"/>
          <w:numId w:val="3"/>
        </w:numPr>
        <w:spacing w:line="360" w:lineRule="auto"/>
        <w:jc w:val="both"/>
        <w:rPr>
          <w:rFonts w:ascii="Arial" w:hAnsi="Arial"/>
          <w:noProof w:val="0"/>
        </w:rPr>
      </w:pPr>
      <w:r>
        <w:rPr>
          <w:rFonts w:hint="cs" w:ascii="Arial" w:hAnsi="Arial"/>
          <w:noProof w:val="0"/>
          <w:rtl/>
        </w:rPr>
        <w:t>אוסיף עוד. כי אפילו הייתי מוצא שבשלב מסוים, טרם פעל ועד קבוצת הבעלים לקידום העבודות על חלקה 29, לא היה בכך כדי להצדיק התנערות חד צדדית של לוסיאן מהסכם ה</w:t>
      </w:r>
      <w:r w:rsidR="00771969">
        <w:rPr>
          <w:rFonts w:hint="cs" w:ascii="Arial" w:hAnsi="Arial"/>
          <w:noProof w:val="0"/>
          <w:rtl/>
        </w:rPr>
        <w:t xml:space="preserve">שיתוף והתחייבותו לשאת בחלקו בהוצאות הבנייה. במיוחד כך, בהתחשב </w:t>
      </w:r>
      <w:r w:rsidR="002673EC">
        <w:rPr>
          <w:rFonts w:hint="cs" w:ascii="Arial" w:hAnsi="Arial"/>
          <w:noProof w:val="0"/>
          <w:rtl/>
        </w:rPr>
        <w:t xml:space="preserve">בשלב ביצוע הפרויקט המוקדם בו החליט לוסיאן </w:t>
      </w:r>
      <w:r w:rsidR="004969A1">
        <w:rPr>
          <w:rFonts w:hint="cs" w:ascii="Arial" w:hAnsi="Arial"/>
          <w:noProof w:val="0"/>
          <w:rtl/>
        </w:rPr>
        <w:t>להתנער מהתחייבויותיו</w:t>
      </w:r>
      <w:r w:rsidR="002673EC">
        <w:rPr>
          <w:rFonts w:hint="cs" w:ascii="Arial" w:hAnsi="Arial"/>
          <w:noProof w:val="0"/>
          <w:rtl/>
        </w:rPr>
        <w:t xml:space="preserve">, </w:t>
      </w:r>
      <w:r w:rsidR="00771969">
        <w:rPr>
          <w:rFonts w:hint="cs" w:ascii="Arial" w:hAnsi="Arial"/>
          <w:noProof w:val="0"/>
          <w:rtl/>
        </w:rPr>
        <w:t>בהסתמכות שהייתה לכל אחד מחברי הקבוצה על קיום ההתחייבויות הכספיות</w:t>
      </w:r>
      <w:r w:rsidR="002673EC">
        <w:rPr>
          <w:rFonts w:hint="cs" w:ascii="Arial" w:hAnsi="Arial"/>
          <w:noProof w:val="0"/>
          <w:rtl/>
        </w:rPr>
        <w:t xml:space="preserve"> </w:t>
      </w:r>
      <w:r w:rsidR="00771969">
        <w:rPr>
          <w:rFonts w:hint="cs" w:ascii="Arial" w:hAnsi="Arial"/>
          <w:noProof w:val="0"/>
          <w:rtl/>
        </w:rPr>
        <w:t xml:space="preserve">של </w:t>
      </w:r>
      <w:r w:rsidR="007D5876">
        <w:rPr>
          <w:rFonts w:hint="cs" w:ascii="Arial" w:hAnsi="Arial"/>
          <w:noProof w:val="0"/>
          <w:rtl/>
        </w:rPr>
        <w:t>כל אחד מ</w:t>
      </w:r>
      <w:r w:rsidR="002673EC">
        <w:rPr>
          <w:rFonts w:hint="cs" w:ascii="Arial" w:hAnsi="Arial"/>
          <w:noProof w:val="0"/>
          <w:rtl/>
        </w:rPr>
        <w:t xml:space="preserve">חברי הקבוצה, ובוודאי שכך </w:t>
      </w:r>
      <w:r w:rsidR="00771969">
        <w:rPr>
          <w:rFonts w:hint="cs" w:ascii="Arial" w:hAnsi="Arial"/>
          <w:noProof w:val="0"/>
          <w:rtl/>
        </w:rPr>
        <w:t>מקום שהגלריה ולוסיאן חתומים על ייפוי כוח נוטריוני בלתי חוזר</w:t>
      </w:r>
      <w:r w:rsidR="002673EC">
        <w:rPr>
          <w:rFonts w:hint="cs" w:ascii="Arial" w:hAnsi="Arial"/>
          <w:noProof w:val="0"/>
          <w:rtl/>
        </w:rPr>
        <w:t xml:space="preserve"> שנועד להבטיח את ביצוע הפרויקט</w:t>
      </w:r>
      <w:r w:rsidR="00771969">
        <w:rPr>
          <w:rFonts w:hint="cs" w:ascii="Arial" w:hAnsi="Arial"/>
          <w:noProof w:val="0"/>
          <w:rtl/>
        </w:rPr>
        <w:t>.</w:t>
      </w:r>
      <w:r w:rsidR="002673EC">
        <w:rPr>
          <w:rFonts w:hint="cs" w:ascii="Arial" w:hAnsi="Arial"/>
          <w:noProof w:val="0"/>
          <w:rtl/>
        </w:rPr>
        <w:t xml:space="preserve"> </w:t>
      </w:r>
      <w:r w:rsidR="00172C29">
        <w:rPr>
          <w:rFonts w:hint="cs" w:ascii="Arial" w:hAnsi="Arial"/>
          <w:noProof w:val="0"/>
          <w:rtl/>
        </w:rPr>
        <w:t xml:space="preserve">במהלך הדיונים העלו התובעים </w:t>
      </w:r>
      <w:r w:rsidR="00E12F1C">
        <w:rPr>
          <w:rFonts w:hint="cs" w:ascii="Arial" w:hAnsi="Arial"/>
          <w:noProof w:val="0"/>
          <w:rtl/>
        </w:rPr>
        <w:t xml:space="preserve">שכנגד\ הנתבעים </w:t>
      </w:r>
      <w:r w:rsidR="00172C29">
        <w:rPr>
          <w:rFonts w:hint="cs" w:ascii="Arial" w:hAnsi="Arial"/>
          <w:noProof w:val="0"/>
          <w:rtl/>
        </w:rPr>
        <w:t>חשדות כי לוסיאן מעלה טענות שונות אלא כדי לדחות את הקץ בקשר עם התשלומים הנדרשים ממנו וזאת בשל קשים כספיים.</w:t>
      </w:r>
      <w:r w:rsidR="00C51D60">
        <w:rPr>
          <w:rFonts w:hint="cs" w:ascii="Arial" w:hAnsi="Arial"/>
          <w:noProof w:val="0"/>
          <w:rtl/>
        </w:rPr>
        <w:t xml:space="preserve"> </w:t>
      </w:r>
      <w:r w:rsidR="00172C29">
        <w:rPr>
          <w:rFonts w:hint="cs" w:ascii="Arial" w:hAnsi="Arial"/>
          <w:noProof w:val="0"/>
          <w:rtl/>
        </w:rPr>
        <w:t xml:space="preserve">מבלי להביע דעה באשר למצבו הכלכלי של לוסיאן, טענותיו כנגד </w:t>
      </w:r>
      <w:r w:rsidR="00E12F1C">
        <w:rPr>
          <w:rFonts w:hint="cs" w:ascii="Arial" w:hAnsi="Arial"/>
          <w:noProof w:val="0"/>
          <w:rtl/>
        </w:rPr>
        <w:t xml:space="preserve">הנתבעים </w:t>
      </w:r>
      <w:r w:rsidR="00172C29">
        <w:rPr>
          <w:rFonts w:hint="cs" w:ascii="Arial" w:hAnsi="Arial"/>
          <w:noProof w:val="0"/>
          <w:rtl/>
        </w:rPr>
        <w:t xml:space="preserve"> </w:t>
      </w:r>
      <w:r w:rsidR="00C51D60">
        <w:rPr>
          <w:rFonts w:hint="cs" w:ascii="Arial" w:hAnsi="Arial"/>
          <w:noProof w:val="0"/>
          <w:rtl/>
        </w:rPr>
        <w:t xml:space="preserve">אינן מבוססות. </w:t>
      </w:r>
    </w:p>
    <w:p w:rsidRPr="00761B5B" w:rsidR="00CD2412" w:rsidP="00761B5B" w:rsidRDefault="00CD2412">
      <w:pPr>
        <w:spacing w:line="360" w:lineRule="auto"/>
        <w:jc w:val="both"/>
        <w:rPr>
          <w:rFonts w:ascii="Arial" w:hAnsi="Arial"/>
          <w:noProof w:val="0"/>
        </w:rPr>
      </w:pPr>
    </w:p>
    <w:p w:rsidR="00771969" w:rsidP="00760A27" w:rsidRDefault="00EE52FC">
      <w:pPr>
        <w:pStyle w:val="ad"/>
        <w:numPr>
          <w:ilvl w:val="0"/>
          <w:numId w:val="3"/>
        </w:numPr>
        <w:spacing w:line="360" w:lineRule="auto"/>
        <w:jc w:val="both"/>
        <w:rPr>
          <w:rFonts w:ascii="Arial" w:hAnsi="Arial"/>
          <w:noProof w:val="0"/>
        </w:rPr>
      </w:pPr>
      <w:r>
        <w:rPr>
          <w:rFonts w:hint="cs" w:ascii="Arial" w:hAnsi="Arial"/>
          <w:noProof w:val="0"/>
          <w:rtl/>
        </w:rPr>
        <w:t xml:space="preserve">אשר לסעדים הנתבעים. </w:t>
      </w:r>
      <w:r w:rsidR="007D5876">
        <w:rPr>
          <w:rFonts w:hint="cs" w:ascii="Arial" w:hAnsi="Arial"/>
          <w:noProof w:val="0"/>
          <w:rtl/>
        </w:rPr>
        <w:t>נוכח האמור לעיל ובהתחשב ב</w:t>
      </w:r>
      <w:r w:rsidR="002B3E5B">
        <w:rPr>
          <w:rFonts w:hint="cs" w:ascii="Arial" w:hAnsi="Arial"/>
          <w:noProof w:val="0"/>
          <w:rtl/>
        </w:rPr>
        <w:t xml:space="preserve">נוסח </w:t>
      </w:r>
      <w:r w:rsidR="007D5876">
        <w:rPr>
          <w:rFonts w:hint="cs" w:ascii="Arial" w:hAnsi="Arial"/>
          <w:noProof w:val="0"/>
          <w:rtl/>
        </w:rPr>
        <w:t>ייפוי הכוח הנוטריוני הבלתי חוזר עליו חתומים הגלריה ולוסיאן, אין אלא לדחות את טענת התובעות כאילו נוכח ביטול הסכם השיתוף שנכרת בין הגלריה לבין סו</w:t>
      </w:r>
      <w:r>
        <w:rPr>
          <w:rFonts w:hint="cs" w:ascii="Arial" w:hAnsi="Arial"/>
          <w:noProof w:val="0"/>
          <w:rtl/>
        </w:rPr>
        <w:t xml:space="preserve">רד, "זכאית התובעת 1 לבצע את עבודות הבניה של מבנה השימור, בעצמה". כך גם בהתחשב בהיתר הבניה המתייחס לשתי החלקות, ולעניין זה אין נפקות לכך שמבחינה תכנונית (תיאורטית) ניתן היה לבצע את העבודות בחלקה 29 באופן נפרד. </w:t>
      </w:r>
      <w:r w:rsidR="00786566">
        <w:rPr>
          <w:rFonts w:hint="cs" w:ascii="Arial" w:hAnsi="Arial"/>
          <w:noProof w:val="0"/>
          <w:rtl/>
        </w:rPr>
        <w:t xml:space="preserve">מטעמים אלה, אין אלא לדחות גם את התביעה לסעד הצהרתי </w:t>
      </w:r>
      <w:r>
        <w:rPr>
          <w:rFonts w:hint="cs" w:ascii="Arial" w:hAnsi="Arial"/>
          <w:noProof w:val="0"/>
          <w:rtl/>
        </w:rPr>
        <w:t>באשר לביטול הסכם השיתוף או ל</w:t>
      </w:r>
      <w:r w:rsidR="00786566">
        <w:rPr>
          <w:rFonts w:hint="cs" w:ascii="Arial" w:hAnsi="Arial"/>
          <w:noProof w:val="0"/>
          <w:rtl/>
        </w:rPr>
        <w:t xml:space="preserve">פטור את מצארט מחובתה לכבד את ההמחאות שמסרה לצורך קידום </w:t>
      </w:r>
      <w:r w:rsidR="00786566">
        <w:rPr>
          <w:rFonts w:hint="cs" w:ascii="Arial" w:hAnsi="Arial"/>
          <w:noProof w:val="0"/>
          <w:rtl/>
        </w:rPr>
        <w:lastRenderedPageBreak/>
        <w:t>עבודות הבניה במקרקעין ואת התביעה למתן צו על ביצוע נפרד של הבניה</w:t>
      </w:r>
      <w:r w:rsidR="006861D2">
        <w:rPr>
          <w:rFonts w:hint="cs" w:ascii="Arial" w:hAnsi="Arial"/>
          <w:noProof w:val="0"/>
          <w:rtl/>
        </w:rPr>
        <w:t xml:space="preserve"> או לחייב את ועד קבוצת הבעלים להחזיר למצארט את ההמחאות האמורות.</w:t>
      </w:r>
    </w:p>
    <w:p w:rsidRPr="006861D2" w:rsidR="00EE52FC" w:rsidP="00EE52FC" w:rsidRDefault="00EE52FC">
      <w:pPr>
        <w:pStyle w:val="ad"/>
        <w:spacing w:line="360" w:lineRule="auto"/>
        <w:ind w:left="780"/>
        <w:jc w:val="both"/>
        <w:rPr>
          <w:rFonts w:ascii="Arial" w:hAnsi="Arial"/>
          <w:noProof w:val="0"/>
        </w:rPr>
      </w:pPr>
    </w:p>
    <w:p w:rsidR="002A2CDF" w:rsidP="00760A27" w:rsidRDefault="002A2CDF">
      <w:pPr>
        <w:pStyle w:val="ad"/>
        <w:numPr>
          <w:ilvl w:val="0"/>
          <w:numId w:val="3"/>
        </w:numPr>
        <w:spacing w:line="360" w:lineRule="auto"/>
        <w:jc w:val="both"/>
        <w:rPr>
          <w:rFonts w:ascii="Arial" w:hAnsi="Arial"/>
          <w:noProof w:val="0"/>
        </w:rPr>
      </w:pPr>
      <w:r>
        <w:rPr>
          <w:rFonts w:hint="cs" w:ascii="Arial" w:hAnsi="Arial"/>
          <w:noProof w:val="0"/>
          <w:rtl/>
        </w:rPr>
        <w:t xml:space="preserve">לטענת לוסיאן ביום 6.3.2011 העביר תשלום בסך 1,152,300 ₪ על חשבון הבנייה. מנגד טוען ועד קבוצת הבעלים כי התשלום האמור שולם לסורד על חשבון רכישת </w:t>
      </w:r>
      <w:r w:rsidR="00761B5B">
        <w:rPr>
          <w:rFonts w:hint="cs" w:ascii="Arial" w:hAnsi="Arial"/>
          <w:noProof w:val="0"/>
          <w:rtl/>
        </w:rPr>
        <w:t xml:space="preserve">הקרקע </w:t>
      </w:r>
      <w:r>
        <w:rPr>
          <w:rFonts w:hint="cs" w:ascii="Arial" w:hAnsi="Arial"/>
          <w:noProof w:val="0"/>
          <w:rtl/>
        </w:rPr>
        <w:t xml:space="preserve">ולא על חשבון הבניה. </w:t>
      </w:r>
    </w:p>
    <w:p w:rsidR="004969A1" w:rsidP="004969A1" w:rsidRDefault="004969A1">
      <w:pPr>
        <w:pStyle w:val="ad"/>
        <w:spacing w:line="360" w:lineRule="auto"/>
        <w:ind w:left="780"/>
        <w:jc w:val="both"/>
        <w:rPr>
          <w:rFonts w:ascii="Arial" w:hAnsi="Arial"/>
          <w:noProof w:val="0"/>
          <w:rtl/>
        </w:rPr>
      </w:pPr>
    </w:p>
    <w:p w:rsidR="004969A1" w:rsidP="004969A1" w:rsidRDefault="00DA4A7F">
      <w:pPr>
        <w:pStyle w:val="ad"/>
        <w:spacing w:line="360" w:lineRule="auto"/>
        <w:ind w:left="780"/>
        <w:jc w:val="both"/>
        <w:rPr>
          <w:rFonts w:ascii="Arial" w:hAnsi="Arial"/>
          <w:noProof w:val="0"/>
          <w:rtl/>
        </w:rPr>
      </w:pPr>
      <w:r>
        <w:rPr>
          <w:rFonts w:hint="cs" w:ascii="Arial" w:hAnsi="Arial"/>
          <w:noProof w:val="0"/>
          <w:rtl/>
        </w:rPr>
        <w:t>ועד קבוצת הבעלים העביר מכתב מיום 2.3.2011 למר עופר נחמן מבנק ירושלים, הבנק המלווה (מותג ת/1), בו נכתב כדלהלן:</w:t>
      </w:r>
    </w:p>
    <w:p w:rsidR="00DA4A7F" w:rsidP="004969A1" w:rsidRDefault="00DA4A7F">
      <w:pPr>
        <w:pStyle w:val="ad"/>
        <w:spacing w:line="360" w:lineRule="auto"/>
        <w:ind w:left="780"/>
        <w:jc w:val="both"/>
        <w:rPr>
          <w:rFonts w:ascii="Arial" w:hAnsi="Arial"/>
          <w:noProof w:val="0"/>
          <w:rtl/>
        </w:rPr>
      </w:pPr>
    </w:p>
    <w:p w:rsidRPr="003B0904" w:rsidR="00DA4A7F" w:rsidP="003B0904" w:rsidRDefault="00DA4A7F">
      <w:pPr>
        <w:pStyle w:val="ad"/>
        <w:spacing w:line="360" w:lineRule="auto"/>
        <w:ind w:left="1418" w:right="851"/>
        <w:jc w:val="both"/>
        <w:rPr>
          <w:rFonts w:ascii="Arial" w:hAnsi="Arial"/>
          <w:b/>
          <w:bCs/>
          <w:noProof w:val="0"/>
          <w:sz w:val="20"/>
          <w:szCs w:val="20"/>
          <w:rtl/>
        </w:rPr>
      </w:pPr>
      <w:r w:rsidRPr="003B0904">
        <w:rPr>
          <w:rFonts w:hint="cs" w:ascii="Arial" w:hAnsi="Arial"/>
          <w:b/>
          <w:bCs/>
          <w:noProof w:val="0"/>
          <w:sz w:val="20"/>
          <w:szCs w:val="20"/>
          <w:rtl/>
        </w:rPr>
        <w:t>"אבקשך להעביר לחשבון המרכז של הקבוצה את הסכומים הדרושים לצורך השלמת תשלום הקרקע ודמי ניהול ופתיחת תיק הקבוצה, עבור חלק מהחברים כמפורט בטבלה.</w:t>
      </w:r>
    </w:p>
    <w:p w:rsidRPr="003B0904" w:rsidR="00DA4A7F" w:rsidP="003B0904" w:rsidRDefault="00DA4A7F">
      <w:pPr>
        <w:pStyle w:val="ad"/>
        <w:spacing w:line="360" w:lineRule="auto"/>
        <w:ind w:left="1418" w:right="851"/>
        <w:jc w:val="both"/>
        <w:rPr>
          <w:rFonts w:ascii="Arial" w:hAnsi="Arial"/>
          <w:b/>
          <w:bCs/>
          <w:noProof w:val="0"/>
          <w:sz w:val="20"/>
          <w:szCs w:val="20"/>
          <w:rtl/>
        </w:rPr>
      </w:pPr>
      <w:r w:rsidRPr="003B0904">
        <w:rPr>
          <w:rFonts w:hint="cs" w:ascii="Arial" w:hAnsi="Arial"/>
          <w:b/>
          <w:bCs/>
          <w:noProof w:val="0"/>
          <w:sz w:val="20"/>
          <w:szCs w:val="20"/>
          <w:rtl/>
        </w:rPr>
        <w:t xml:space="preserve">1. </w:t>
      </w:r>
      <w:r w:rsidRPr="003B0904">
        <w:rPr>
          <w:rFonts w:hint="cs" w:ascii="Arial" w:hAnsi="Arial"/>
          <w:b/>
          <w:bCs/>
          <w:noProof w:val="0"/>
          <w:sz w:val="20"/>
          <w:szCs w:val="20"/>
          <w:u w:val="single"/>
          <w:rtl/>
        </w:rPr>
        <w:t>תשלום יתרת מחיר הקרקע + דמי ניהול</w:t>
      </w:r>
    </w:p>
    <w:p w:rsidRPr="003B0904" w:rsidR="00DA4A7F" w:rsidP="003B0904" w:rsidRDefault="00DA4A7F">
      <w:pPr>
        <w:pStyle w:val="ad"/>
        <w:spacing w:line="360" w:lineRule="auto"/>
        <w:ind w:left="1418" w:right="851"/>
        <w:jc w:val="both"/>
        <w:rPr>
          <w:rFonts w:ascii="Arial" w:hAnsi="Arial"/>
          <w:b/>
          <w:bCs/>
          <w:noProof w:val="0"/>
          <w:sz w:val="20"/>
          <w:szCs w:val="20"/>
          <w:rtl/>
        </w:rPr>
      </w:pPr>
      <w:r w:rsidRPr="003B0904">
        <w:rPr>
          <w:rFonts w:hint="cs" w:ascii="Arial" w:hAnsi="Arial"/>
          <w:b/>
          <w:bCs/>
          <w:noProof w:val="0"/>
          <w:sz w:val="20"/>
          <w:szCs w:val="20"/>
          <w:rtl/>
        </w:rPr>
        <w:t>חלק מהחברים מבקש לעשות שימוש במסגרת האשראי שנפתחה להם.</w:t>
      </w:r>
    </w:p>
    <w:p w:rsidRPr="003B0904" w:rsidR="00DA4A7F" w:rsidP="003B0904" w:rsidRDefault="00DA4A7F">
      <w:pPr>
        <w:pStyle w:val="ad"/>
        <w:spacing w:line="360" w:lineRule="auto"/>
        <w:ind w:left="1418" w:right="851"/>
        <w:jc w:val="both"/>
        <w:rPr>
          <w:rFonts w:ascii="Arial" w:hAnsi="Arial"/>
          <w:b/>
          <w:bCs/>
          <w:noProof w:val="0"/>
          <w:sz w:val="20"/>
          <w:szCs w:val="20"/>
          <w:rtl/>
        </w:rPr>
      </w:pPr>
      <w:r w:rsidRPr="003B0904">
        <w:rPr>
          <w:rFonts w:hint="cs" w:ascii="Arial" w:hAnsi="Arial"/>
          <w:b/>
          <w:bCs/>
          <w:noProof w:val="0"/>
          <w:sz w:val="20"/>
          <w:szCs w:val="20"/>
          <w:rtl/>
        </w:rPr>
        <w:t>לגביהם, אבקשך להעביר מהחשבונות הפרטניים לחשבון המרכז את הסכומים שלהלן:</w:t>
      </w:r>
    </w:p>
    <w:p w:rsidRPr="003B0904" w:rsidR="00DA4A7F" w:rsidP="003B0904" w:rsidRDefault="00D27FAD">
      <w:pPr>
        <w:pStyle w:val="ad"/>
        <w:spacing w:line="360" w:lineRule="auto"/>
        <w:ind w:left="1418" w:right="851"/>
        <w:jc w:val="both"/>
        <w:rPr>
          <w:rFonts w:ascii="Arial" w:hAnsi="Arial"/>
          <w:b/>
          <w:bCs/>
          <w:noProof w:val="0"/>
          <w:sz w:val="20"/>
          <w:szCs w:val="20"/>
          <w:rtl/>
        </w:rPr>
      </w:pPr>
      <w:r w:rsidRPr="003B0904">
        <w:rPr>
          <w:rFonts w:hint="cs" w:ascii="Arial" w:hAnsi="Arial"/>
          <w:b/>
          <w:bCs/>
          <w:noProof w:val="0"/>
          <w:sz w:val="20"/>
          <w:szCs w:val="20"/>
          <w:rtl/>
        </w:rPr>
        <w:t xml:space="preserve">(בטבלה מ.א) ....גלריית קריאף מרדכי תל אביב בע"מ </w:t>
      </w:r>
      <w:r w:rsidRPr="003B0904">
        <w:rPr>
          <w:rFonts w:ascii="Arial" w:hAnsi="Arial"/>
          <w:b/>
          <w:bCs/>
          <w:noProof w:val="0"/>
          <w:sz w:val="20"/>
          <w:szCs w:val="20"/>
          <w:rtl/>
        </w:rPr>
        <w:t>–</w:t>
      </w:r>
      <w:r w:rsidRPr="003B0904">
        <w:rPr>
          <w:rFonts w:hint="cs" w:ascii="Arial" w:hAnsi="Arial"/>
          <w:b/>
          <w:bCs/>
          <w:noProof w:val="0"/>
          <w:sz w:val="20"/>
          <w:szCs w:val="20"/>
          <w:rtl/>
        </w:rPr>
        <w:t xml:space="preserve"> 1,152,300 (הסכום לביצוע) 1,037,000 (בגין התשלום הראשון) 115,300 (בגין דמי ניהול.</w:t>
      </w:r>
    </w:p>
    <w:p w:rsidRPr="003B0904" w:rsidR="00D27FAD" w:rsidP="003B0904" w:rsidRDefault="00D27FAD">
      <w:pPr>
        <w:pStyle w:val="ad"/>
        <w:spacing w:line="360" w:lineRule="auto"/>
        <w:ind w:left="1418" w:right="851"/>
        <w:jc w:val="both"/>
        <w:rPr>
          <w:rFonts w:ascii="Arial" w:hAnsi="Arial"/>
          <w:b/>
          <w:bCs/>
          <w:noProof w:val="0"/>
          <w:sz w:val="20"/>
          <w:szCs w:val="20"/>
          <w:rtl/>
        </w:rPr>
      </w:pPr>
      <w:r w:rsidRPr="003B0904">
        <w:rPr>
          <w:rFonts w:hint="cs" w:ascii="Arial" w:hAnsi="Arial"/>
          <w:b/>
          <w:bCs/>
          <w:noProof w:val="0"/>
          <w:sz w:val="20"/>
          <w:szCs w:val="20"/>
          <w:rtl/>
        </w:rPr>
        <w:t>..."</w:t>
      </w:r>
    </w:p>
    <w:p w:rsidR="004969A1" w:rsidP="004969A1" w:rsidRDefault="004969A1">
      <w:pPr>
        <w:pStyle w:val="ad"/>
        <w:spacing w:line="360" w:lineRule="auto"/>
        <w:ind w:left="780"/>
        <w:jc w:val="both"/>
        <w:rPr>
          <w:rFonts w:ascii="Arial" w:hAnsi="Arial"/>
          <w:noProof w:val="0"/>
          <w:rtl/>
        </w:rPr>
      </w:pPr>
    </w:p>
    <w:p w:rsidRPr="00761B5B" w:rsidR="00761B5B" w:rsidP="00761B5B" w:rsidRDefault="00761B5B">
      <w:pPr>
        <w:spacing w:line="360" w:lineRule="auto"/>
        <w:ind w:left="720"/>
        <w:jc w:val="both"/>
        <w:rPr>
          <w:rFonts w:ascii="Arial" w:hAnsi="Arial"/>
          <w:noProof w:val="0"/>
          <w:rtl/>
        </w:rPr>
      </w:pPr>
      <w:r>
        <w:rPr>
          <w:rFonts w:hint="cs" w:ascii="Arial" w:hAnsi="Arial"/>
          <w:noProof w:val="0"/>
          <w:rtl/>
        </w:rPr>
        <w:t>כאמור לוסיאן נחקר בדיון מיום 25.12.2016 ובחקירתו התייחס להעברת הסך של 1,152,300 ₪, וכך העיד (ש' ע' 32 לפרוטוקול הדיון):</w:t>
      </w:r>
    </w:p>
    <w:p w:rsidR="00761B5B" w:rsidP="004969A1" w:rsidRDefault="00761B5B">
      <w:pPr>
        <w:pStyle w:val="ad"/>
        <w:spacing w:line="360" w:lineRule="auto"/>
        <w:ind w:left="780"/>
        <w:jc w:val="both"/>
        <w:rPr>
          <w:rFonts w:ascii="Arial" w:hAnsi="Arial"/>
          <w:b/>
          <w:bCs/>
          <w:noProof w:val="0"/>
          <w:u w:val="single"/>
          <w:rtl/>
        </w:rPr>
      </w:pPr>
    </w:p>
    <w:p w:rsidR="00761B5B" w:rsidP="00761B5B" w:rsidRDefault="00761B5B">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"ש. עו"ד אברמזון ועו"ד שיף אותו משרד. אתה גם אישרת להעביר לעו</w:t>
      </w:r>
      <w:r w:rsidR="002C3607">
        <w:rPr>
          <w:rFonts w:hint="cs" w:ascii="Arial" w:hAnsi="Arial"/>
          <w:b/>
          <w:bCs/>
          <w:noProof w:val="0"/>
          <w:sz w:val="20"/>
          <w:szCs w:val="20"/>
          <w:rtl/>
        </w:rPr>
        <w:t>"ד ירון שיף, נאמן סורד 5, נכון?</w:t>
      </w:r>
    </w:p>
    <w:p w:rsidR="002C3607" w:rsidP="00761B5B" w:rsidRDefault="002C3607">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ת. ככה זה נראה. אני אשרתי להעביר כספים לנאמן.</w:t>
      </w:r>
    </w:p>
    <w:p w:rsidR="002C3607" w:rsidP="00761B5B" w:rsidRDefault="002C3607">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ש. אם אומר שהנאמן עו"ד שיף זה ה 1,152,300 זה הכספים שהעברת להשלמת הרכישה?</w:t>
      </w:r>
    </w:p>
    <w:p w:rsidR="002C3607" w:rsidP="00761B5B" w:rsidRDefault="002C3607">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ת. בפירוש לא.</w:t>
      </w:r>
    </w:p>
    <w:p w:rsidR="002C3607" w:rsidP="00761B5B" w:rsidRDefault="002C3607">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ש. אני מוכיחה לך. מפנה לטופס העברה, נספח 4.ב לתיק המוצגים מטעם התובעים. מה הכתובת של משרד אברמזון?</w:t>
      </w:r>
    </w:p>
    <w:p w:rsidR="002C3607" w:rsidP="00761B5B" w:rsidRDefault="002C3607">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ת. בית"ר משרד אברמזון ושות' הועבר 1,152,300 מבנק ירושלים לבנק דיסקונט.</w:t>
      </w:r>
    </w:p>
    <w:p w:rsidR="002C3607" w:rsidP="00761B5B" w:rsidRDefault="002C3607">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ש. ביקשת להעביר כחלק מהשלמת יתרת המכר לעו"ד שיף שכתובתו ומספר החשבון זהה לחשבון של בית"ר 2.</w:t>
      </w:r>
    </w:p>
    <w:p w:rsidR="002C3607" w:rsidP="00761B5B" w:rsidRDefault="002C3607">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ת. כל הרכישה הייתה ב2010 והרכישה הושלמה ב2010. כל התשלומים הושלמו בשנת 2010. ב2011</w:t>
      </w:r>
      <w:r w:rsidR="004E78C4">
        <w:rPr>
          <w:rFonts w:hint="cs" w:ascii="Arial" w:hAnsi="Arial"/>
          <w:b/>
          <w:bCs/>
          <w:noProof w:val="0"/>
          <w:sz w:val="20"/>
          <w:szCs w:val="20"/>
          <w:rtl/>
        </w:rPr>
        <w:t xml:space="preserve"> התחלנו לשלם אחרי שבנק ירושלים נכנס לליווי, התחלנו לשלם על הבניה על הקרקע.</w:t>
      </w:r>
    </w:p>
    <w:p w:rsidR="004E78C4" w:rsidP="00761B5B" w:rsidRDefault="004E78C4">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lastRenderedPageBreak/>
        <w:t>ש. מפנה להוראת תשלום שביקשת, העברה של 1.8 מיליון ₪ למספר חשבון ירון שיף, עו"ד של סורד 5 בנאמנות, מס' חשבון 9770461 בבנק דיסקונט סניף ראשי 50. לעו"ד שיף אתה מעביר את הסכום הזה.</w:t>
      </w:r>
    </w:p>
    <w:p w:rsidR="004E78C4" w:rsidP="00761B5B" w:rsidRDefault="004E78C4">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ת. לא אני, בנק ירושלים העביר.</w:t>
      </w:r>
    </w:p>
    <w:p w:rsidR="004E78C4" w:rsidP="00761B5B" w:rsidRDefault="004E78C4">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ש. אז למה אתה רוצה את זה בחזרה?</w:t>
      </w:r>
    </w:p>
    <w:p w:rsidR="004E78C4" w:rsidP="00761B5B" w:rsidRDefault="004E78C4">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ת. כל התשלומים הושלמו ב 2010.</w:t>
      </w:r>
    </w:p>
    <w:p w:rsidR="004E78C4" w:rsidP="00761B5B" w:rsidRDefault="004E78C4">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 xml:space="preserve">ש. אתה אומר ששילמת 1,152,300 למשרד עו"ד ירון שיף, עו"ד של סורד 5 בנאמנות. כאשר </w:t>
      </w:r>
      <w:r w:rsidR="00F27C23">
        <w:rPr>
          <w:rFonts w:hint="cs" w:ascii="Arial" w:hAnsi="Arial"/>
          <w:b/>
          <w:bCs/>
          <w:noProof w:val="0"/>
          <w:sz w:val="20"/>
          <w:szCs w:val="20"/>
          <w:rtl/>
        </w:rPr>
        <w:t>אני שואלת או</w:t>
      </w:r>
      <w:r>
        <w:rPr>
          <w:rFonts w:hint="cs" w:ascii="Arial" w:hAnsi="Arial"/>
          <w:b/>
          <w:bCs/>
          <w:noProof w:val="0"/>
          <w:sz w:val="20"/>
          <w:szCs w:val="20"/>
          <w:rtl/>
        </w:rPr>
        <w:t>תך למי הועבר הסכום של 1,152,300 ₪, מה תשובתך?</w:t>
      </w:r>
    </w:p>
    <w:p w:rsidR="004E78C4" w:rsidP="00761B5B" w:rsidRDefault="004E78C4">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ת. זה הועבר ליזמי הפרויקט.</w:t>
      </w:r>
    </w:p>
    <w:p w:rsidR="004E78C4" w:rsidP="00761B5B" w:rsidRDefault="004E78C4">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ש. מ</w:t>
      </w:r>
      <w:r w:rsidR="00F27C23">
        <w:rPr>
          <w:rFonts w:hint="cs" w:ascii="Arial" w:hAnsi="Arial"/>
          <w:b/>
          <w:bCs/>
          <w:noProof w:val="0"/>
          <w:sz w:val="20"/>
          <w:szCs w:val="20"/>
          <w:rtl/>
        </w:rPr>
        <w:t>י הם?</w:t>
      </w:r>
    </w:p>
    <w:p w:rsidR="00F27C23" w:rsidP="00761B5B" w:rsidRDefault="00F27C23">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ת. בעלי ההיתר.</w:t>
      </w:r>
    </w:p>
    <w:p w:rsidR="00F27C23" w:rsidP="00761B5B" w:rsidRDefault="00F27C23">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ש. איך קוראים להם?</w:t>
      </w:r>
    </w:p>
    <w:p w:rsidRPr="00F27C23" w:rsidR="00F27C23" w:rsidP="00F27C23" w:rsidRDefault="00F27C23">
      <w:pPr>
        <w:pStyle w:val="ad"/>
        <w:spacing w:line="360" w:lineRule="auto"/>
        <w:ind w:left="1418" w:right="851"/>
        <w:jc w:val="both"/>
        <w:rPr>
          <w:rFonts w:ascii="Arial" w:hAnsi="Arial"/>
          <w:b/>
          <w:bCs/>
          <w:noProof w:val="0"/>
          <w:sz w:val="20"/>
          <w:szCs w:val="20"/>
          <w:rtl/>
        </w:rPr>
      </w:pPr>
      <w:r>
        <w:rPr>
          <w:rFonts w:hint="cs" w:ascii="Arial" w:hAnsi="Arial"/>
          <w:b/>
          <w:bCs/>
          <w:noProof w:val="0"/>
          <w:sz w:val="20"/>
          <w:szCs w:val="20"/>
          <w:rtl/>
        </w:rPr>
        <w:t>ת. סורד 5."</w:t>
      </w:r>
    </w:p>
    <w:p w:rsidRPr="00F27C23" w:rsidR="003B0904" w:rsidP="00F27C23" w:rsidRDefault="003B0904">
      <w:pPr>
        <w:spacing w:line="360" w:lineRule="auto"/>
        <w:jc w:val="both"/>
        <w:rPr>
          <w:rFonts w:ascii="Arial" w:hAnsi="Arial"/>
          <w:noProof w:val="0"/>
        </w:rPr>
      </w:pPr>
    </w:p>
    <w:p w:rsidR="00F27C23" w:rsidP="00760A27" w:rsidRDefault="00F27C23">
      <w:pPr>
        <w:pStyle w:val="ad"/>
        <w:numPr>
          <w:ilvl w:val="0"/>
          <w:numId w:val="3"/>
        </w:numPr>
        <w:spacing w:line="360" w:lineRule="auto"/>
        <w:jc w:val="both"/>
        <w:rPr>
          <w:rFonts w:ascii="Arial" w:hAnsi="Arial"/>
          <w:noProof w:val="0"/>
        </w:rPr>
      </w:pPr>
      <w:r>
        <w:rPr>
          <w:rFonts w:hint="cs" w:ascii="Arial" w:hAnsi="Arial"/>
          <w:noProof w:val="0"/>
          <w:rtl/>
        </w:rPr>
        <w:t>נוכח האמור במכתב מיום 2.3.2011 ועדותו של לוסיאן, אין אלא לקבוע כי הסך של 1,152,300 ₪ הועבר מלוסיאן לסורד,</w:t>
      </w:r>
      <w:r w:rsidR="0095189D">
        <w:rPr>
          <w:rFonts w:hint="cs" w:ascii="Arial" w:hAnsi="Arial"/>
          <w:noProof w:val="0"/>
          <w:rtl/>
        </w:rPr>
        <w:t xml:space="preserve"> תמיכה לכך ניתן למצוא גם בסעיף 23 לסיכומי התובעות</w:t>
      </w:r>
      <w:r w:rsidR="00055E75">
        <w:rPr>
          <w:rFonts w:hint="cs" w:ascii="Arial" w:hAnsi="Arial"/>
          <w:noProof w:val="0"/>
          <w:rtl/>
        </w:rPr>
        <w:t xml:space="preserve"> בו מאשרות התובעות שסורד "לקח את הכסף". לפיכך, </w:t>
      </w:r>
      <w:r>
        <w:rPr>
          <w:rFonts w:hint="cs" w:ascii="Arial" w:hAnsi="Arial"/>
          <w:noProof w:val="0"/>
          <w:rtl/>
        </w:rPr>
        <w:t xml:space="preserve">ככל שיש </w:t>
      </w:r>
      <w:r w:rsidR="00B85B72">
        <w:rPr>
          <w:rFonts w:hint="cs" w:ascii="Arial" w:hAnsi="Arial"/>
          <w:noProof w:val="0"/>
          <w:rtl/>
        </w:rPr>
        <w:t xml:space="preserve">ללוסיאן </w:t>
      </w:r>
      <w:r w:rsidR="00055E75">
        <w:rPr>
          <w:rFonts w:hint="cs" w:ascii="Arial" w:hAnsi="Arial"/>
          <w:noProof w:val="0"/>
          <w:rtl/>
        </w:rPr>
        <w:t>טענות באשר לסכום האמור</w:t>
      </w:r>
      <w:r w:rsidR="00B85B72">
        <w:rPr>
          <w:rFonts w:hint="cs" w:ascii="Arial" w:hAnsi="Arial"/>
          <w:noProof w:val="0"/>
          <w:rtl/>
        </w:rPr>
        <w:t>,</w:t>
      </w:r>
      <w:r>
        <w:rPr>
          <w:rFonts w:hint="cs" w:ascii="Arial" w:hAnsi="Arial"/>
          <w:noProof w:val="0"/>
          <w:rtl/>
        </w:rPr>
        <w:t xml:space="preserve"> עליו להפנות טענות אלה אל סורד ולא אל קבוצת הבעלים.</w:t>
      </w:r>
      <w:r w:rsidR="00C41AB8">
        <w:rPr>
          <w:rFonts w:hint="cs" w:ascii="Arial" w:hAnsi="Arial"/>
          <w:noProof w:val="0"/>
          <w:rtl/>
        </w:rPr>
        <w:t xml:space="preserve"> כאן, המקום להוסיף, כי לוסיאן לא הזמ</w:t>
      </w:r>
      <w:r w:rsidR="0056112E">
        <w:rPr>
          <w:rFonts w:hint="cs" w:ascii="Arial" w:hAnsi="Arial"/>
          <w:noProof w:val="0"/>
          <w:rtl/>
        </w:rPr>
        <w:t>ין לעדות את נציגי המוכרת (סורד) שבוודאי היו יכולים להעיד על התשלומים שקיבלו מלוסיאן ומהותם. מחדל זה יש לזקוף לחובת התובעות ולוסיאן.</w:t>
      </w:r>
    </w:p>
    <w:p w:rsidR="00B85B72" w:rsidP="00B85B72" w:rsidRDefault="00B85B72">
      <w:pPr>
        <w:pStyle w:val="ad"/>
        <w:spacing w:line="360" w:lineRule="auto"/>
        <w:ind w:left="780"/>
        <w:jc w:val="both"/>
        <w:rPr>
          <w:rFonts w:ascii="Arial" w:hAnsi="Arial"/>
          <w:noProof w:val="0"/>
        </w:rPr>
      </w:pPr>
    </w:p>
    <w:p w:rsidR="0095189D" w:rsidP="00760A27" w:rsidRDefault="00B85B72">
      <w:pPr>
        <w:pStyle w:val="ad"/>
        <w:numPr>
          <w:ilvl w:val="0"/>
          <w:numId w:val="3"/>
        </w:numPr>
        <w:spacing w:line="360" w:lineRule="auto"/>
        <w:jc w:val="both"/>
        <w:rPr>
          <w:rFonts w:ascii="Arial" w:hAnsi="Arial"/>
          <w:noProof w:val="0"/>
        </w:rPr>
      </w:pPr>
      <w:r>
        <w:rPr>
          <w:rFonts w:hint="cs" w:ascii="Arial" w:hAnsi="Arial"/>
          <w:noProof w:val="0"/>
          <w:rtl/>
        </w:rPr>
        <w:t xml:space="preserve">כאמור, בין התובעות ולוסיאן לבין סורד נכרת הסכם פשרה שקיבל תוקף של פסק דין, ועל כן, אין מקום להתייחס לסעד הכספי (550,000 ₪) הנתבע מסורד בסעיף </w:t>
      </w:r>
      <w:r w:rsidR="00D24F8D">
        <w:rPr>
          <w:rFonts w:hint="cs" w:ascii="Arial" w:hAnsi="Arial"/>
          <w:noProof w:val="0"/>
          <w:rtl/>
        </w:rPr>
        <w:t>49 לכתב התביעה. הוא הדין באשר לסעד הכספי (200,000 ₪) הנתבע מסורד בסעיף 51 לכתב התביעה, והוא הדין באשר לסעד הכספי (555,096 ₪) הנתבע מסורד בסעיף 52 לכתב התביעה.</w:t>
      </w:r>
    </w:p>
    <w:p w:rsidR="0095189D" w:rsidP="0095189D" w:rsidRDefault="0095189D">
      <w:pPr>
        <w:pStyle w:val="ad"/>
        <w:spacing w:line="360" w:lineRule="auto"/>
        <w:ind w:left="780"/>
        <w:jc w:val="both"/>
        <w:rPr>
          <w:rFonts w:ascii="Arial" w:hAnsi="Arial"/>
          <w:noProof w:val="0"/>
        </w:rPr>
      </w:pPr>
    </w:p>
    <w:p w:rsidR="00B85B72" w:rsidP="00760A27" w:rsidRDefault="0095189D">
      <w:pPr>
        <w:pStyle w:val="ad"/>
        <w:numPr>
          <w:ilvl w:val="0"/>
          <w:numId w:val="3"/>
        </w:numPr>
        <w:spacing w:line="360" w:lineRule="auto"/>
        <w:jc w:val="both"/>
        <w:rPr>
          <w:rFonts w:ascii="Arial" w:hAnsi="Arial"/>
          <w:noProof w:val="0"/>
        </w:rPr>
      </w:pPr>
      <w:r>
        <w:rPr>
          <w:rFonts w:hint="cs" w:ascii="Arial" w:hAnsi="Arial"/>
          <w:noProof w:val="0"/>
          <w:rtl/>
        </w:rPr>
        <w:t xml:space="preserve">בכתב </w:t>
      </w:r>
      <w:r w:rsidR="00B952F0">
        <w:rPr>
          <w:rFonts w:hint="cs" w:ascii="Arial" w:hAnsi="Arial"/>
          <w:noProof w:val="0"/>
          <w:rtl/>
        </w:rPr>
        <w:t xml:space="preserve">התביעה לא טענו התובעות </w:t>
      </w:r>
      <w:r>
        <w:rPr>
          <w:rFonts w:hint="cs" w:ascii="Arial" w:hAnsi="Arial"/>
          <w:noProof w:val="0"/>
          <w:rtl/>
        </w:rPr>
        <w:t>שמדובר בשותפים במקרקעין</w:t>
      </w:r>
      <w:r w:rsidR="00B952F0">
        <w:rPr>
          <w:rFonts w:hint="cs" w:ascii="Arial" w:hAnsi="Arial"/>
          <w:noProof w:val="0"/>
          <w:rtl/>
        </w:rPr>
        <w:t xml:space="preserve">, אולם בסיכומיהן, העלו טענה לפיה סעיף 37 (א) לחוק המקרקעין, התשכ"ט </w:t>
      </w:r>
      <w:r w:rsidR="00B952F0">
        <w:rPr>
          <w:rFonts w:ascii="Arial" w:hAnsi="Arial"/>
          <w:noProof w:val="0"/>
          <w:rtl/>
        </w:rPr>
        <w:t>–</w:t>
      </w:r>
      <w:r w:rsidR="00B952F0">
        <w:rPr>
          <w:rFonts w:hint="cs" w:ascii="Arial" w:hAnsi="Arial"/>
          <w:noProof w:val="0"/>
          <w:rtl/>
        </w:rPr>
        <w:t xml:space="preserve"> 1969, מזכה שותף במקרקעין לדרוש בכל עת פירוק השיתוף במקרקעין. </w:t>
      </w:r>
    </w:p>
    <w:p w:rsidR="00B952F0" w:rsidP="00B952F0" w:rsidRDefault="00B952F0">
      <w:pPr>
        <w:pStyle w:val="ad"/>
        <w:spacing w:line="360" w:lineRule="auto"/>
        <w:ind w:left="780"/>
        <w:jc w:val="both"/>
        <w:rPr>
          <w:rFonts w:ascii="Arial" w:hAnsi="Arial"/>
          <w:noProof w:val="0"/>
          <w:rtl/>
        </w:rPr>
      </w:pPr>
    </w:p>
    <w:p w:rsidR="00F1490A" w:rsidP="00B952F0" w:rsidRDefault="00B952F0">
      <w:pPr>
        <w:pStyle w:val="ad"/>
        <w:spacing w:line="360" w:lineRule="auto"/>
        <w:ind w:left="780"/>
        <w:jc w:val="both"/>
        <w:rPr>
          <w:rFonts w:ascii="Arial" w:hAnsi="Arial"/>
          <w:noProof w:val="0"/>
          <w:rtl/>
        </w:rPr>
      </w:pPr>
      <w:r>
        <w:rPr>
          <w:rFonts w:hint="cs" w:ascii="Arial" w:hAnsi="Arial"/>
          <w:noProof w:val="0"/>
          <w:rtl/>
        </w:rPr>
        <w:t>טענה זו של התובעות, אינה יכולה להתקבל מא</w:t>
      </w:r>
      <w:r w:rsidR="00AC18CE">
        <w:rPr>
          <w:rFonts w:hint="cs" w:ascii="Arial" w:hAnsi="Arial"/>
          <w:noProof w:val="0"/>
          <w:rtl/>
        </w:rPr>
        <w:t xml:space="preserve">חר והגלריה מחזיקה בבעלותה את המקרקעין שהינם או היו חלקה 29 ואילו כל אחד מיחידי קבוצת הבעלים מחזיק בחלק מסוים מהמקרקעין בחלקה 28, כך שככל שהיה שיתוף בחלקה 28 השיתוף פורק ככל שמדובר בחלוקת הזכויות הקנייניות. מה שאין כן, ביחס לבניה, לגביה כבר נקבע לעיל, שבין </w:t>
      </w:r>
      <w:r w:rsidR="00AC18CE">
        <w:rPr>
          <w:rFonts w:hint="cs" w:ascii="Arial" w:hAnsi="Arial"/>
          <w:noProof w:val="0"/>
          <w:rtl/>
        </w:rPr>
        <w:lastRenderedPageBreak/>
        <w:t xml:space="preserve">קבוצת הבעלים לבין הגלריה ו/או לוסיאן נכרת הסכם (יפוי כוח בלתי חוזר) לבניה משותפת על חלקות 28 ו </w:t>
      </w:r>
      <w:r w:rsidR="00AC18CE">
        <w:rPr>
          <w:rFonts w:ascii="Arial" w:hAnsi="Arial"/>
          <w:noProof w:val="0"/>
          <w:rtl/>
        </w:rPr>
        <w:t>–</w:t>
      </w:r>
      <w:r w:rsidR="00AC18CE">
        <w:rPr>
          <w:rFonts w:hint="cs" w:ascii="Arial" w:hAnsi="Arial"/>
          <w:noProof w:val="0"/>
          <w:rtl/>
        </w:rPr>
        <w:t xml:space="preserve"> 29, ועל הסכם זה לא חלות הוראות סעיף 37 לחוק המקרקעין.</w:t>
      </w:r>
    </w:p>
    <w:p w:rsidR="00B952F0" w:rsidP="00B952F0" w:rsidRDefault="00AC18CE">
      <w:pPr>
        <w:pStyle w:val="ad"/>
        <w:spacing w:line="360" w:lineRule="auto"/>
        <w:ind w:left="780"/>
        <w:jc w:val="both"/>
        <w:rPr>
          <w:rFonts w:ascii="Arial" w:hAnsi="Arial"/>
          <w:noProof w:val="0"/>
        </w:rPr>
      </w:pPr>
      <w:r>
        <w:rPr>
          <w:rFonts w:hint="cs" w:ascii="Arial" w:hAnsi="Arial"/>
          <w:noProof w:val="0"/>
          <w:rtl/>
        </w:rPr>
        <w:t xml:space="preserve"> </w:t>
      </w:r>
    </w:p>
    <w:p w:rsidR="00F1490A" w:rsidP="00760A27" w:rsidRDefault="00F1490A">
      <w:pPr>
        <w:pStyle w:val="ad"/>
        <w:numPr>
          <w:ilvl w:val="0"/>
          <w:numId w:val="3"/>
        </w:numPr>
        <w:spacing w:line="360" w:lineRule="auto"/>
        <w:jc w:val="both"/>
        <w:rPr>
          <w:rFonts w:ascii="Arial" w:hAnsi="Arial"/>
          <w:noProof w:val="0"/>
        </w:rPr>
      </w:pPr>
      <w:r>
        <w:rPr>
          <w:rFonts w:hint="cs" w:ascii="Arial" w:hAnsi="Arial"/>
          <w:noProof w:val="0"/>
          <w:rtl/>
        </w:rPr>
        <w:t xml:space="preserve">נוכח כל אלה והאמור עד כאן, אין אלא לדחות את תביעת התובעות נגד נתבעים 1 </w:t>
      </w:r>
      <w:r>
        <w:rPr>
          <w:rFonts w:ascii="Arial" w:hAnsi="Arial"/>
          <w:noProof w:val="0"/>
          <w:rtl/>
        </w:rPr>
        <w:t>–</w:t>
      </w:r>
      <w:r>
        <w:rPr>
          <w:rFonts w:hint="cs" w:ascii="Arial" w:hAnsi="Arial"/>
          <w:noProof w:val="0"/>
          <w:rtl/>
        </w:rPr>
        <w:t xml:space="preserve"> 4 ו </w:t>
      </w:r>
      <w:r>
        <w:rPr>
          <w:rFonts w:ascii="Arial" w:hAnsi="Arial"/>
          <w:noProof w:val="0"/>
          <w:rtl/>
        </w:rPr>
        <w:t>–</w:t>
      </w:r>
      <w:r>
        <w:rPr>
          <w:rFonts w:hint="cs" w:ascii="Arial" w:hAnsi="Arial"/>
          <w:noProof w:val="0"/>
          <w:rtl/>
        </w:rPr>
        <w:t xml:space="preserve"> 8 על כל חלקיה.</w:t>
      </w:r>
    </w:p>
    <w:p w:rsidR="00F1490A" w:rsidP="00F1490A" w:rsidRDefault="00F1490A">
      <w:pPr>
        <w:pStyle w:val="ad"/>
        <w:spacing w:line="360" w:lineRule="auto"/>
        <w:ind w:left="780"/>
        <w:jc w:val="both"/>
        <w:rPr>
          <w:rFonts w:ascii="Arial" w:hAnsi="Arial"/>
          <w:noProof w:val="0"/>
        </w:rPr>
      </w:pPr>
    </w:p>
    <w:p w:rsidRPr="00441534" w:rsidR="00B952F0" w:rsidP="00F1490A" w:rsidRDefault="00441534">
      <w:pPr>
        <w:pStyle w:val="ad"/>
        <w:spacing w:line="360" w:lineRule="auto"/>
        <w:ind w:left="780"/>
        <w:jc w:val="both"/>
        <w:rPr>
          <w:rFonts w:ascii="Arial" w:hAnsi="Arial"/>
          <w:noProof w:val="0"/>
          <w:u w:val="single"/>
        </w:rPr>
      </w:pPr>
      <w:r w:rsidRPr="00441534">
        <w:rPr>
          <w:rFonts w:hint="cs" w:ascii="Arial" w:hAnsi="Arial"/>
          <w:noProof w:val="0"/>
          <w:u w:val="single"/>
          <w:rtl/>
        </w:rPr>
        <w:t>התביעה שכנגד</w:t>
      </w:r>
      <w:r w:rsidRPr="00441534" w:rsidR="00F1490A">
        <w:rPr>
          <w:rFonts w:hint="cs" w:ascii="Arial" w:hAnsi="Arial"/>
          <w:noProof w:val="0"/>
          <w:u w:val="single"/>
          <w:rtl/>
        </w:rPr>
        <w:t xml:space="preserve"> </w:t>
      </w:r>
    </w:p>
    <w:p w:rsidRPr="00441534" w:rsidR="00D374FB" w:rsidP="00441534" w:rsidRDefault="00D374FB">
      <w:pPr>
        <w:spacing w:line="360" w:lineRule="auto"/>
        <w:jc w:val="both"/>
        <w:rPr>
          <w:rFonts w:ascii="Arial" w:hAnsi="Arial"/>
          <w:noProof w:val="0"/>
        </w:rPr>
      </w:pPr>
    </w:p>
    <w:p w:rsidR="00317478" w:rsidP="00760A27" w:rsidRDefault="00441534">
      <w:pPr>
        <w:pStyle w:val="ad"/>
        <w:numPr>
          <w:ilvl w:val="0"/>
          <w:numId w:val="3"/>
        </w:numPr>
        <w:spacing w:line="360" w:lineRule="auto"/>
        <w:jc w:val="both"/>
        <w:rPr>
          <w:rFonts w:ascii="Arial" w:hAnsi="Arial"/>
          <w:noProof w:val="0"/>
        </w:rPr>
      </w:pPr>
      <w:r>
        <w:rPr>
          <w:rFonts w:hint="cs" w:ascii="Arial" w:hAnsi="Arial"/>
          <w:noProof w:val="0"/>
          <w:rtl/>
        </w:rPr>
        <w:t>נוכח מסקנתי לפיה לא היה ללוסיאן הצדקה להימנע מתשלום חלקו בהוצאות הבניה או להתנער מהתחייבותו הבלתי חוזרת לבנות על המקרקעין במשותף עם קבוצת הבעלים, נראה כי לוסיאן ו/או הגלריה הפרו את התחייבויותיהם כלפי קבוצת הבעלים. יתר על כן, עצם ההודעה על ביטול הסכם הבנייה המשותפת (כאמור בסעיף 103 לסיכומי התובעות), ללא כל הצדקה שבדין, מהווה הפרה של ההסכם האמור.</w:t>
      </w:r>
    </w:p>
    <w:p w:rsidR="006475E6" w:rsidP="006475E6" w:rsidRDefault="006475E6">
      <w:pPr>
        <w:pStyle w:val="ad"/>
        <w:spacing w:line="360" w:lineRule="auto"/>
        <w:ind w:left="780"/>
        <w:jc w:val="both"/>
        <w:rPr>
          <w:rFonts w:ascii="Arial" w:hAnsi="Arial"/>
          <w:noProof w:val="0"/>
        </w:rPr>
      </w:pPr>
    </w:p>
    <w:p w:rsidR="006475E6" w:rsidP="00760A27" w:rsidRDefault="006475E6">
      <w:pPr>
        <w:pStyle w:val="ad"/>
        <w:numPr>
          <w:ilvl w:val="0"/>
          <w:numId w:val="3"/>
        </w:numPr>
        <w:spacing w:line="360" w:lineRule="auto"/>
        <w:jc w:val="both"/>
        <w:rPr>
          <w:rFonts w:ascii="Arial" w:hAnsi="Arial"/>
          <w:noProof w:val="0"/>
        </w:rPr>
      </w:pPr>
      <w:r>
        <w:rPr>
          <w:rFonts w:hint="cs" w:ascii="Arial" w:hAnsi="Arial"/>
          <w:noProof w:val="0"/>
          <w:rtl/>
        </w:rPr>
        <w:t>לטענת התובעים שכנגד, לוסיאן ו/או הגלריה חייבים לשלם את חלקם בהוצאות היתר הבניה, ערבות השימור ותשלום התחלתי לקבלן, בסך 38,303 ₪. סכום זה נכלל בהמחאות שלא כובדו על ידי מצארט, ועל כן, נראה כי התובעים שכנגד זכאים לקבל את הסכום האמור.</w:t>
      </w:r>
    </w:p>
    <w:p w:rsidR="006475E6" w:rsidP="006475E6" w:rsidRDefault="006475E6">
      <w:pPr>
        <w:pStyle w:val="ad"/>
        <w:spacing w:line="360" w:lineRule="auto"/>
        <w:ind w:left="780"/>
        <w:jc w:val="both"/>
        <w:rPr>
          <w:rFonts w:ascii="Arial" w:hAnsi="Arial"/>
          <w:noProof w:val="0"/>
        </w:rPr>
      </w:pPr>
    </w:p>
    <w:p w:rsidR="006475E6" w:rsidP="00760A27" w:rsidRDefault="006475E6">
      <w:pPr>
        <w:pStyle w:val="ad"/>
        <w:numPr>
          <w:ilvl w:val="0"/>
          <w:numId w:val="3"/>
        </w:numPr>
        <w:spacing w:line="360" w:lineRule="auto"/>
        <w:jc w:val="both"/>
        <w:rPr>
          <w:rFonts w:ascii="Arial" w:hAnsi="Arial"/>
          <w:noProof w:val="0"/>
        </w:rPr>
      </w:pPr>
      <w:r>
        <w:rPr>
          <w:rFonts w:hint="cs" w:ascii="Arial" w:hAnsi="Arial"/>
          <w:noProof w:val="0"/>
          <w:rtl/>
        </w:rPr>
        <w:t>לטענת התובעים שכנגד הגלריה קיבלה טובות הנאה על בס</w:t>
      </w:r>
      <w:r w:rsidR="00C80F20">
        <w:rPr>
          <w:rFonts w:hint="cs" w:ascii="Arial" w:hAnsi="Arial"/>
          <w:noProof w:val="0"/>
          <w:rtl/>
        </w:rPr>
        <w:t>יס מצג שווא בדבר הסכמתה לבנייה משותפת, ובכלל זה 83,330 ₪ אגרת שימור, 11,162 ₪ תיק שימור, 30,524 ₪ תיק תיעוד, 141,600 תשלום אדריכל, 88,500 ₪ תשלום מהנדס עקב שינוי תכנון הגלריה, 106,200 ₪ אדריכלים, 2,832 ₪ יועץ שימור ובסה"כ 464,148 ₪. בנוסף תובעים התובעים שכנגד סך של 120,000 ₪ בגין שינוי תכניות שנדרש "לאחר שסחטה מאת הקבוצה שטח נוסף".</w:t>
      </w:r>
    </w:p>
    <w:p w:rsidR="00C80F20" w:rsidP="00C80F20" w:rsidRDefault="00C80F20">
      <w:pPr>
        <w:pStyle w:val="ad"/>
        <w:spacing w:line="360" w:lineRule="auto"/>
        <w:ind w:left="780"/>
        <w:jc w:val="both"/>
        <w:rPr>
          <w:rFonts w:ascii="Arial" w:hAnsi="Arial"/>
          <w:noProof w:val="0"/>
          <w:rtl/>
        </w:rPr>
      </w:pPr>
    </w:p>
    <w:p w:rsidR="00C80F20" w:rsidP="00C80F20" w:rsidRDefault="00C80F20">
      <w:pPr>
        <w:pStyle w:val="ad"/>
        <w:spacing w:line="360" w:lineRule="auto"/>
        <w:ind w:left="780"/>
        <w:jc w:val="both"/>
        <w:rPr>
          <w:rFonts w:ascii="Arial" w:hAnsi="Arial"/>
          <w:noProof w:val="0"/>
          <w:rtl/>
        </w:rPr>
      </w:pPr>
      <w:r>
        <w:rPr>
          <w:rFonts w:hint="cs" w:ascii="Arial" w:hAnsi="Arial"/>
          <w:noProof w:val="0"/>
          <w:rtl/>
        </w:rPr>
        <w:t xml:space="preserve">איני רואה לנכון לקבל את תביעת התובעים שכנגד באשר לסכומים המפורטים לעיל, לפי שהצדדים ניהלו משא ומתן באשר לתנאי הבנייה המשותפת ומשהגיעו להסכמות באשר </w:t>
      </w:r>
      <w:r w:rsidR="002B1B62">
        <w:rPr>
          <w:rFonts w:hint="cs" w:ascii="Arial" w:hAnsi="Arial"/>
          <w:noProof w:val="0"/>
          <w:rtl/>
        </w:rPr>
        <w:t>לתנאי הבנייה המשותפת, אין התובעים שכנגד זכאים להשתחרר מהתחייבויותיהם באופן חד צדדי, אלא אם היו עותרים לביטול ההסכם מטעמים שבדין, ואזי היה כל צד זכאי להשבה. הוא הדין באשר ל</w:t>
      </w:r>
      <w:r w:rsidR="00B52078">
        <w:rPr>
          <w:rFonts w:hint="cs" w:ascii="Arial" w:hAnsi="Arial"/>
          <w:noProof w:val="0"/>
          <w:rtl/>
        </w:rPr>
        <w:t xml:space="preserve">תביעת התובעים שכנגד בטענה </w:t>
      </w:r>
      <w:r w:rsidR="002B1B62">
        <w:rPr>
          <w:rFonts w:hint="cs" w:ascii="Arial" w:hAnsi="Arial"/>
          <w:noProof w:val="0"/>
          <w:rtl/>
        </w:rPr>
        <w:t>"לגזילת שטח ממקרקעי הקבוצה".</w:t>
      </w:r>
      <w:r w:rsidR="00B52078">
        <w:rPr>
          <w:rFonts w:hint="cs" w:ascii="Arial" w:hAnsi="Arial"/>
          <w:noProof w:val="0"/>
          <w:rtl/>
        </w:rPr>
        <w:t xml:space="preserve"> השטח המדובר הוקנה לגלריה במסגרת המשא ומתן לבנייה המשותפת.</w:t>
      </w:r>
    </w:p>
    <w:p w:rsidRPr="002B1B62" w:rsidR="002B1B62" w:rsidP="002B1B62" w:rsidRDefault="002B1B62">
      <w:pPr>
        <w:spacing w:line="360" w:lineRule="auto"/>
        <w:jc w:val="both"/>
        <w:rPr>
          <w:rFonts w:ascii="Arial" w:hAnsi="Arial"/>
          <w:noProof w:val="0"/>
        </w:rPr>
      </w:pPr>
    </w:p>
    <w:p w:rsidR="00C80F20" w:rsidP="00760A27" w:rsidRDefault="002B1B62">
      <w:pPr>
        <w:pStyle w:val="ad"/>
        <w:numPr>
          <w:ilvl w:val="0"/>
          <w:numId w:val="3"/>
        </w:numPr>
        <w:spacing w:line="360" w:lineRule="auto"/>
        <w:jc w:val="both"/>
        <w:rPr>
          <w:rFonts w:ascii="Arial" w:hAnsi="Arial"/>
          <w:noProof w:val="0"/>
        </w:rPr>
      </w:pPr>
      <w:r>
        <w:rPr>
          <w:rFonts w:hint="cs" w:ascii="Arial" w:hAnsi="Arial"/>
          <w:noProof w:val="0"/>
          <w:rtl/>
        </w:rPr>
        <w:lastRenderedPageBreak/>
        <w:t>טענת התובעים שכנגד, כאילו נוכח עיקולים בסך 377,335 ₪ שהוטלו על ידי נושים של לוסיא</w:t>
      </w:r>
      <w:r w:rsidR="00B52078">
        <w:rPr>
          <w:rFonts w:hint="cs" w:ascii="Arial" w:hAnsi="Arial"/>
          <w:noProof w:val="0"/>
          <w:rtl/>
        </w:rPr>
        <w:t>ן או של הגלריה על חשבון הליווי של הקבוצה בבנק ירושלים, התעכבה הבניה מיום 14.7.2014 ועד למועד הגשת התביעה, אף אם הייתה מתקבלת אין בה כדי להצדיק את התביעה על סך 2,437,500 ₪ נוכח עקרו</w:t>
      </w:r>
      <w:r w:rsidR="00630E57">
        <w:rPr>
          <w:rFonts w:hint="cs" w:ascii="Arial" w:hAnsi="Arial"/>
          <w:noProof w:val="0"/>
          <w:rtl/>
        </w:rPr>
        <w:t>ן הקטנת הנזק. אם וככל שהעיקולים האמורים גרמו לעיכוב הבנייה היה על התובעים שכנגד לשלם את החוב בסך 377,335 ₪ ולהסיר את העיקולים ולא לגרום לנזק גדול עשרות מונים.</w:t>
      </w:r>
    </w:p>
    <w:p w:rsidR="00630E57" w:rsidP="00630E57" w:rsidRDefault="00630E57">
      <w:pPr>
        <w:pStyle w:val="ad"/>
        <w:spacing w:line="360" w:lineRule="auto"/>
        <w:ind w:left="780"/>
        <w:jc w:val="both"/>
        <w:rPr>
          <w:rFonts w:ascii="Arial" w:hAnsi="Arial"/>
          <w:noProof w:val="0"/>
        </w:rPr>
      </w:pPr>
    </w:p>
    <w:p w:rsidR="00ED5908" w:rsidP="00760A27" w:rsidRDefault="00ED5908">
      <w:pPr>
        <w:pStyle w:val="ad"/>
        <w:numPr>
          <w:ilvl w:val="0"/>
          <w:numId w:val="3"/>
        </w:numPr>
        <w:spacing w:line="360" w:lineRule="auto"/>
        <w:jc w:val="both"/>
        <w:rPr>
          <w:rFonts w:ascii="Arial" w:hAnsi="Arial"/>
          <w:noProof w:val="0"/>
        </w:rPr>
      </w:pPr>
      <w:r>
        <w:rPr>
          <w:rFonts w:hint="cs" w:ascii="Arial" w:hAnsi="Arial"/>
          <w:noProof w:val="0"/>
          <w:rtl/>
        </w:rPr>
        <w:t xml:space="preserve">ככל שהגלריה או לוסיאן חייבים סכומים לגופים אחרים מלבד קבוצת הבעלים, אין בפסק הדין כאן, כדי למנוע מאותם גופים לנקוט בהליכים מתאימים נגד לוסיאן ו/או הגלריה למיצוי זכויותיהם, ועל כן, איני רואה לנכון להידרש לטענות התובעים שכנגד בעניין זה (סעיף 10 לסיכומי התובעים שכנגד). </w:t>
      </w:r>
      <w:r w:rsidR="0056112E">
        <w:rPr>
          <w:rFonts w:hint="cs" w:ascii="Arial" w:hAnsi="Arial"/>
          <w:noProof w:val="0"/>
          <w:rtl/>
        </w:rPr>
        <w:t>מטעם זה, איני רואה לנכון להידרש לטענות התובעים שכנגד באשר ליכולתה של הגלריה לעמוד בהתחייבויות הכספיות הכרוכות בהמשך הבניה, עניין שסביר להניח הוסדר במסגרת ההסכמים שבין הבנק המלווה לבין הגלריה ו/או לוסיאן.</w:t>
      </w:r>
      <w:r w:rsidR="00CF1AF1">
        <w:rPr>
          <w:rFonts w:hint="cs" w:ascii="Arial" w:hAnsi="Arial"/>
          <w:noProof w:val="0"/>
          <w:rtl/>
        </w:rPr>
        <w:t xml:space="preserve"> עוד אוסיף, כי תביעת התובעים שכנגד למינוי כונס נכסים על זכויות הגלריה ולוסיאן, אינה יכולה להתקבל מקום שאין חולק שקיימים גופים נוספים (הבנק המלווה) אשר נקטו בהליכים משפטיים נגד הגלריה ו</w:t>
      </w:r>
      <w:r w:rsidR="00AC17DA">
        <w:rPr>
          <w:rFonts w:hint="cs" w:ascii="Arial" w:hAnsi="Arial"/>
          <w:noProof w:val="0"/>
          <w:rtl/>
        </w:rPr>
        <w:t xml:space="preserve">לוסיאן, </w:t>
      </w:r>
      <w:r w:rsidR="00CF1AF1">
        <w:rPr>
          <w:rFonts w:hint="cs" w:ascii="Arial" w:hAnsi="Arial"/>
          <w:noProof w:val="0"/>
          <w:rtl/>
        </w:rPr>
        <w:t>העלולים להיפגע מסעד כזה, והתובעים שכנגד לא צירפו לתביעה שכנגד את הגופים האמורים.</w:t>
      </w:r>
    </w:p>
    <w:p w:rsidRPr="00CF1AF1" w:rsidR="00ED5908" w:rsidP="00ED5908" w:rsidRDefault="00ED5908">
      <w:pPr>
        <w:pStyle w:val="ad"/>
        <w:spacing w:line="360" w:lineRule="auto"/>
        <w:ind w:left="780"/>
        <w:jc w:val="both"/>
        <w:rPr>
          <w:rFonts w:ascii="Arial" w:hAnsi="Arial"/>
          <w:noProof w:val="0"/>
        </w:rPr>
      </w:pPr>
    </w:p>
    <w:p w:rsidR="00630E57" w:rsidP="00C62C11" w:rsidRDefault="00630E57">
      <w:pPr>
        <w:pStyle w:val="ad"/>
        <w:numPr>
          <w:ilvl w:val="0"/>
          <w:numId w:val="3"/>
        </w:numPr>
        <w:spacing w:line="360" w:lineRule="auto"/>
        <w:jc w:val="both"/>
        <w:rPr>
          <w:rFonts w:ascii="Arial" w:hAnsi="Arial"/>
          <w:noProof w:val="0"/>
        </w:rPr>
      </w:pPr>
      <w:r>
        <w:rPr>
          <w:rFonts w:hint="cs" w:ascii="Arial" w:hAnsi="Arial"/>
          <w:noProof w:val="0"/>
          <w:rtl/>
        </w:rPr>
        <w:t xml:space="preserve">כאמור, התובעים שכנגד מנהלים הליכי גבייה לתשלום ההמחאות </w:t>
      </w:r>
      <w:r w:rsidR="00ED5908">
        <w:rPr>
          <w:rFonts w:hint="cs" w:ascii="Arial" w:hAnsi="Arial"/>
          <w:noProof w:val="0"/>
          <w:rtl/>
        </w:rPr>
        <w:t>שחוללו על ידי מצארט ו/או לוסיאן</w:t>
      </w:r>
      <w:r>
        <w:rPr>
          <w:rFonts w:hint="cs" w:ascii="Arial" w:hAnsi="Arial"/>
          <w:noProof w:val="0"/>
          <w:rtl/>
        </w:rPr>
        <w:t xml:space="preserve"> ולא מצאתי טעם למנוע מהם להמשיך בהליכי הגביה האמורים. בכפוף לכך, </w:t>
      </w:r>
      <w:r w:rsidR="00ED5908">
        <w:rPr>
          <w:rFonts w:hint="cs" w:ascii="Arial" w:hAnsi="Arial"/>
          <w:noProof w:val="0"/>
          <w:rtl/>
        </w:rPr>
        <w:t xml:space="preserve">יש לדחות </w:t>
      </w:r>
      <w:r>
        <w:rPr>
          <w:rFonts w:hint="cs" w:ascii="Arial" w:hAnsi="Arial"/>
          <w:noProof w:val="0"/>
          <w:rtl/>
        </w:rPr>
        <w:t>גם את התביעה שכנגד.</w:t>
      </w:r>
    </w:p>
    <w:p w:rsidR="00307395" w:rsidP="00307395" w:rsidRDefault="00307395">
      <w:pPr>
        <w:pStyle w:val="ad"/>
        <w:spacing w:line="360" w:lineRule="auto"/>
        <w:ind w:left="780"/>
        <w:jc w:val="both"/>
        <w:rPr>
          <w:rFonts w:ascii="Arial" w:hAnsi="Arial"/>
          <w:noProof w:val="0"/>
        </w:rPr>
      </w:pPr>
    </w:p>
    <w:p w:rsidR="00307395" w:rsidP="00760A27" w:rsidRDefault="00307395">
      <w:pPr>
        <w:pStyle w:val="ad"/>
        <w:numPr>
          <w:ilvl w:val="0"/>
          <w:numId w:val="3"/>
        </w:numPr>
        <w:spacing w:line="360" w:lineRule="auto"/>
        <w:jc w:val="both"/>
        <w:rPr>
          <w:rFonts w:ascii="Arial" w:hAnsi="Arial"/>
          <w:noProof w:val="0"/>
        </w:rPr>
      </w:pPr>
      <w:r>
        <w:rPr>
          <w:rFonts w:hint="cs" w:ascii="Arial" w:hAnsi="Arial"/>
          <w:noProof w:val="0"/>
          <w:rtl/>
        </w:rPr>
        <w:t>נוכח האמור עד כאן, ומש</w:t>
      </w:r>
      <w:r w:rsidR="00C62C11">
        <w:rPr>
          <w:rFonts w:hint="cs" w:ascii="Arial" w:hAnsi="Arial"/>
          <w:noProof w:val="0"/>
          <w:rtl/>
        </w:rPr>
        <w:t>עה ש</w:t>
      </w:r>
      <w:r>
        <w:rPr>
          <w:rFonts w:hint="cs" w:ascii="Arial" w:hAnsi="Arial"/>
          <w:noProof w:val="0"/>
          <w:rtl/>
        </w:rPr>
        <w:t>בהסכם הפשרה בין סורד לבין התובעות נקבע כי אין באמור בהסכם כדי לפגוע בזכויות קבוצת הבעלים, איני רואה צורך לבטל את פסק הדין הנותן תוקף להסכם הפשרה בין התובעות לבין סורד.</w:t>
      </w:r>
    </w:p>
    <w:p w:rsidR="00ED5908" w:rsidP="00ED5908" w:rsidRDefault="00ED5908">
      <w:pPr>
        <w:pStyle w:val="ad"/>
        <w:spacing w:line="360" w:lineRule="auto"/>
        <w:ind w:left="780"/>
        <w:jc w:val="both"/>
        <w:rPr>
          <w:rFonts w:ascii="Arial" w:hAnsi="Arial"/>
          <w:noProof w:val="0"/>
        </w:rPr>
      </w:pPr>
    </w:p>
    <w:p w:rsidR="00C62C11" w:rsidP="00630E57" w:rsidRDefault="00C62C11">
      <w:pPr>
        <w:spacing w:line="360" w:lineRule="auto"/>
        <w:jc w:val="both"/>
        <w:rPr>
          <w:rFonts w:ascii="Arial" w:hAnsi="Arial"/>
          <w:noProof w:val="0"/>
          <w:u w:val="single"/>
          <w:rtl/>
        </w:rPr>
      </w:pPr>
    </w:p>
    <w:p w:rsidR="00C62C11" w:rsidP="00630E57" w:rsidRDefault="00C62C11">
      <w:pPr>
        <w:spacing w:line="360" w:lineRule="auto"/>
        <w:jc w:val="both"/>
        <w:rPr>
          <w:rFonts w:ascii="Arial" w:hAnsi="Arial"/>
          <w:noProof w:val="0"/>
          <w:u w:val="single"/>
          <w:rtl/>
        </w:rPr>
      </w:pPr>
    </w:p>
    <w:p w:rsidR="00C62C11" w:rsidP="00630E57" w:rsidRDefault="00C62C11">
      <w:pPr>
        <w:spacing w:line="360" w:lineRule="auto"/>
        <w:jc w:val="both"/>
        <w:rPr>
          <w:rFonts w:ascii="Arial" w:hAnsi="Arial"/>
          <w:noProof w:val="0"/>
          <w:u w:val="single"/>
          <w:rtl/>
        </w:rPr>
      </w:pPr>
    </w:p>
    <w:p w:rsidR="00C62C11" w:rsidP="00630E57" w:rsidRDefault="00C62C11">
      <w:pPr>
        <w:spacing w:line="360" w:lineRule="auto"/>
        <w:jc w:val="both"/>
        <w:rPr>
          <w:rFonts w:ascii="Arial" w:hAnsi="Arial"/>
          <w:noProof w:val="0"/>
          <w:u w:val="single"/>
          <w:rtl/>
        </w:rPr>
      </w:pPr>
    </w:p>
    <w:p w:rsidR="00C62C11" w:rsidP="00630E57" w:rsidRDefault="00C62C11">
      <w:pPr>
        <w:spacing w:line="360" w:lineRule="auto"/>
        <w:jc w:val="both"/>
        <w:rPr>
          <w:rFonts w:ascii="Arial" w:hAnsi="Arial"/>
          <w:noProof w:val="0"/>
          <w:u w:val="single"/>
          <w:rtl/>
        </w:rPr>
      </w:pPr>
    </w:p>
    <w:p w:rsidR="00C62C11" w:rsidP="00630E57" w:rsidRDefault="00C62C11">
      <w:pPr>
        <w:spacing w:line="360" w:lineRule="auto"/>
        <w:jc w:val="both"/>
        <w:rPr>
          <w:rFonts w:ascii="Arial" w:hAnsi="Arial"/>
          <w:noProof w:val="0"/>
          <w:u w:val="single"/>
          <w:rtl/>
        </w:rPr>
      </w:pPr>
    </w:p>
    <w:p w:rsidR="00C62C11" w:rsidP="00630E57" w:rsidRDefault="00C62C11">
      <w:pPr>
        <w:spacing w:line="360" w:lineRule="auto"/>
        <w:jc w:val="both"/>
        <w:rPr>
          <w:rFonts w:ascii="Arial" w:hAnsi="Arial"/>
          <w:noProof w:val="0"/>
          <w:u w:val="single"/>
          <w:rtl/>
        </w:rPr>
      </w:pPr>
    </w:p>
    <w:p w:rsidRPr="00630E57" w:rsidR="00630E57" w:rsidP="00630E57" w:rsidRDefault="00630E57">
      <w:pPr>
        <w:spacing w:line="360" w:lineRule="auto"/>
        <w:jc w:val="both"/>
        <w:rPr>
          <w:rFonts w:ascii="Arial" w:hAnsi="Arial"/>
          <w:noProof w:val="0"/>
          <w:u w:val="single"/>
          <w:rtl/>
        </w:rPr>
      </w:pPr>
      <w:bookmarkStart w:name="_GoBack" w:id="0"/>
      <w:bookmarkEnd w:id="0"/>
      <w:r w:rsidRPr="00630E57">
        <w:rPr>
          <w:rFonts w:hint="cs" w:ascii="Arial" w:hAnsi="Arial"/>
          <w:noProof w:val="0"/>
          <w:u w:val="single"/>
          <w:rtl/>
        </w:rPr>
        <w:t>סוף דבר</w:t>
      </w:r>
    </w:p>
    <w:p w:rsidR="00694556" w:rsidRDefault="00694556">
      <w:pPr>
        <w:spacing w:line="360" w:lineRule="auto"/>
        <w:jc w:val="both"/>
        <w:rPr>
          <w:rFonts w:ascii="Arial" w:hAnsi="Arial"/>
          <w:noProof w:val="0"/>
          <w:rtl/>
        </w:rPr>
      </w:pPr>
    </w:p>
    <w:p w:rsidR="00630E57" w:rsidP="00AC17DA" w:rsidRDefault="00630E57">
      <w:pPr>
        <w:spacing w:line="360" w:lineRule="auto"/>
        <w:jc w:val="both"/>
        <w:rPr>
          <w:rFonts w:ascii="Arial" w:hAnsi="Arial"/>
          <w:noProof w:val="0"/>
          <w:rtl/>
        </w:rPr>
      </w:pPr>
      <w:r>
        <w:rPr>
          <w:rFonts w:hint="cs" w:ascii="Arial" w:hAnsi="Arial"/>
          <w:noProof w:val="0"/>
          <w:rtl/>
        </w:rPr>
        <w:t xml:space="preserve">בכפוף </w:t>
      </w:r>
      <w:r w:rsidR="00C41AB8">
        <w:rPr>
          <w:rFonts w:hint="cs" w:ascii="Arial" w:hAnsi="Arial"/>
          <w:noProof w:val="0"/>
          <w:rtl/>
        </w:rPr>
        <w:t xml:space="preserve">לאמור בסעיפים 19 ו </w:t>
      </w:r>
      <w:r w:rsidR="00C41AB8">
        <w:rPr>
          <w:rFonts w:ascii="Arial" w:hAnsi="Arial"/>
          <w:noProof w:val="0"/>
          <w:rtl/>
        </w:rPr>
        <w:t>–</w:t>
      </w:r>
      <w:r w:rsidR="00C41AB8">
        <w:rPr>
          <w:rFonts w:hint="cs" w:ascii="Arial" w:hAnsi="Arial"/>
          <w:noProof w:val="0"/>
          <w:rtl/>
        </w:rPr>
        <w:t xml:space="preserve"> 20</w:t>
      </w:r>
      <w:r>
        <w:rPr>
          <w:rFonts w:hint="cs" w:ascii="Arial" w:hAnsi="Arial"/>
          <w:noProof w:val="0"/>
          <w:rtl/>
        </w:rPr>
        <w:t xml:space="preserve"> שלע</w:t>
      </w:r>
      <w:r w:rsidR="00AC17DA">
        <w:rPr>
          <w:rFonts w:hint="cs" w:ascii="Arial" w:hAnsi="Arial"/>
          <w:noProof w:val="0"/>
          <w:rtl/>
        </w:rPr>
        <w:t>יל, נדחות התביעה והתביעה שכנגד.</w:t>
      </w:r>
    </w:p>
    <w:p w:rsidR="00630E57" w:rsidRDefault="00604255">
      <w:pPr>
        <w:spacing w:line="360" w:lineRule="auto"/>
        <w:jc w:val="both"/>
        <w:rPr>
          <w:rFonts w:ascii="Arial" w:hAnsi="Arial"/>
          <w:noProof w:val="0"/>
          <w:rtl/>
        </w:rPr>
      </w:pPr>
      <w:r>
        <w:rPr>
          <w:rFonts w:hint="cs" w:ascii="Arial" w:hAnsi="Arial"/>
          <w:noProof w:val="0"/>
          <w:rtl/>
        </w:rPr>
        <w:t xml:space="preserve">כל צד </w:t>
      </w:r>
      <w:r w:rsidR="00C41AB8">
        <w:rPr>
          <w:rFonts w:hint="cs" w:ascii="Arial" w:hAnsi="Arial"/>
          <w:noProof w:val="0"/>
          <w:rtl/>
        </w:rPr>
        <w:t xml:space="preserve">יישא </w:t>
      </w:r>
      <w:r>
        <w:rPr>
          <w:rFonts w:hint="cs" w:ascii="Arial" w:hAnsi="Arial"/>
          <w:noProof w:val="0"/>
          <w:rtl/>
        </w:rPr>
        <w:t>בהוצאותיו.</w:t>
      </w:r>
    </w:p>
    <w:p w:rsidRPr="00604255" w:rsidR="00694556" w:rsidRDefault="00694556">
      <w:pPr>
        <w:spacing w:line="360" w:lineRule="auto"/>
        <w:jc w:val="both"/>
        <w:rPr>
          <w:rFonts w:ascii="Arial" w:hAnsi="Arial"/>
          <w:b/>
          <w:bCs/>
          <w:noProof w:val="0"/>
          <w:u w:val="single"/>
          <w:rtl/>
        </w:rPr>
      </w:pPr>
    </w:p>
    <w:p w:rsidRPr="00604255" w:rsidR="00694556" w:rsidRDefault="00604255">
      <w:pPr>
        <w:spacing w:line="360" w:lineRule="auto"/>
        <w:jc w:val="both"/>
        <w:rPr>
          <w:rFonts w:ascii="Arial" w:hAnsi="Arial"/>
          <w:b/>
          <w:bCs/>
          <w:noProof w:val="0"/>
          <w:u w:val="single"/>
          <w:rtl/>
        </w:rPr>
      </w:pPr>
      <w:r w:rsidRPr="00604255">
        <w:rPr>
          <w:rFonts w:hint="cs" w:ascii="Arial" w:hAnsi="Arial"/>
          <w:b/>
          <w:bCs/>
          <w:noProof w:val="0"/>
          <w:u w:val="single"/>
          <w:rtl/>
        </w:rPr>
        <w:t>מזכירות בית המשפט תמציא את פסק הדין לבאי כח הצדדים</w:t>
      </w:r>
    </w:p>
    <w:p w:rsidRPr="00604255" w:rsidR="00694556" w:rsidP="00604255" w:rsidRDefault="00604255">
      <w:pPr>
        <w:spacing w:line="360" w:lineRule="auto"/>
        <w:jc w:val="both"/>
        <w:rPr>
          <w:rFonts w:ascii="Arial" w:hAnsi="Arial"/>
          <w:b/>
          <w:bCs/>
          <w:noProof w:val="0"/>
          <w:rtl/>
        </w:rPr>
      </w:pPr>
      <w:r w:rsidRPr="00604255">
        <w:rPr>
          <w:rFonts w:ascii="Arial" w:hAnsi="Arial"/>
          <w:b/>
          <w:bCs/>
          <w:noProof w:val="0"/>
          <w:rtl/>
        </w:rPr>
        <w:t>ניתן</w:t>
      </w:r>
      <w:r w:rsidRPr="00604255">
        <w:rPr>
          <w:rFonts w:hint="cs" w:ascii="Arial" w:hAnsi="Arial"/>
          <w:b/>
          <w:bCs/>
          <w:noProof w:val="0"/>
          <w:rtl/>
        </w:rPr>
        <w:t xml:space="preserve"> היום, כ"ג ניסן, תשע"ח, 8 אפריל, 2018, </w:t>
      </w:r>
      <w:r w:rsidRPr="00604255" w:rsidR="00005C8B">
        <w:rPr>
          <w:rFonts w:ascii="Arial" w:hAnsi="Arial"/>
          <w:b/>
          <w:bCs/>
          <w:noProof w:val="0"/>
          <w:rtl/>
        </w:rPr>
        <w:t>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9E199E">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321308" cy="608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333b2d67d7c43cd" cstate="print">
                            <a:extLst>
                              <a:ext uri="{28A0092B-C50C-407E-A947-70E740481C1C}"/>
                            </a:extLst>
                          </a:blip>
                          <a:stretch>
                            <a:fillRect/>
                          </a:stretch>
                        </pic:blipFill>
                        <pic:spPr>
                          <a:xfrm>
                            <a:off x="0" y="0"/>
                            <a:ext cx="1321308" cy="608076"/>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E199E">
      <w:rPr>
        <w:rStyle w:val="ab"/>
        <w:rFonts w:cs="Times New Roman"/>
        <w:rtl/>
      </w:rPr>
      <w:t>17</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E199E">
      <w:rPr>
        <w:rStyle w:val="ab"/>
        <w:rtl/>
      </w:rPr>
      <w:t>17</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E199E">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5DD70561" wp14:editId="1CF64098">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המשפט המחוזי בתל אביב - יפו</w:t>
              </w:r>
            </w:p>
          </w:tc>
        </w:sdtContent>
      </w:sdt>
    </w:tr>
    <w:tr w:rsidR="00694556">
      <w:trPr>
        <w:trHeight w:val="337"/>
        <w:jc w:val="center"/>
      </w:trPr>
      <w:tc>
        <w:tcPr>
          <w:tcW w:w="5047" w:type="dxa"/>
        </w:tcPr>
        <w:p w:rsidRPr="00AD3615" w:rsidR="00694556" w:rsidP="00AD3615" w:rsidRDefault="00694556">
          <w:pPr>
            <w:jc w:val="both"/>
            <w:rPr>
              <w:b/>
              <w:bCs/>
              <w:noProof w:val="0"/>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AD3615" w:rsidR="00957C90" w:rsidP="00AD3615" w:rsidRDefault="000B2E97">
          <w:pPr>
            <w:jc w:val="both"/>
            <w:rPr>
              <w:b/>
              <w:bCs/>
              <w:noProof w:val="0"/>
              <w:rtl/>
            </w:rPr>
          </w:pPr>
          <w:r w:rsidRPr="00AD3615">
            <w:rPr>
              <w:b/>
              <w:bCs/>
              <w:noProof w:val="0"/>
              <w:rtl/>
            </w:rPr>
            <w:t>ת"א</w:t>
          </w:r>
          <w:r w:rsidRPr="00AD3615" w:rsidR="00005C8B">
            <w:rPr>
              <w:b/>
              <w:bCs/>
              <w:noProof w:val="0"/>
              <w:rtl/>
            </w:rPr>
            <w:t xml:space="preserve"> </w:t>
          </w:r>
          <w:r w:rsidRPr="00AD3615">
            <w:rPr>
              <w:b/>
              <w:bCs/>
              <w:noProof w:val="0"/>
              <w:rtl/>
            </w:rPr>
            <w:t>42481-07-15</w:t>
          </w:r>
          <w:r w:rsidRPr="00AD3615" w:rsidR="00005C8B">
            <w:rPr>
              <w:b/>
              <w:bCs/>
              <w:noProof w:val="0"/>
              <w:rtl/>
            </w:rPr>
            <w:t xml:space="preserve"> </w:t>
          </w:r>
          <w:r w:rsidRPr="00AD3615">
            <w:rPr>
              <w:b/>
              <w:bCs/>
              <w:noProof w:val="0"/>
              <w:rtl/>
            </w:rPr>
            <w:t>גלרי</w:t>
          </w:r>
          <w:r w:rsidRPr="00AD3615" w:rsidR="000831ED">
            <w:rPr>
              <w:b/>
              <w:bCs/>
              <w:noProof w:val="0"/>
              <w:rtl/>
            </w:rPr>
            <w:t>ית קריאף מרדכי תל אביב בע"מ ו</w:t>
          </w:r>
          <w:r w:rsidRPr="00AD3615" w:rsidR="000831ED">
            <w:rPr>
              <w:rFonts w:hint="cs"/>
              <w:b/>
              <w:bCs/>
              <w:noProof w:val="0"/>
              <w:rtl/>
            </w:rPr>
            <w:t>מצארט אוקשיניירס אנד אפרייזרס בע"מ</w:t>
          </w:r>
          <w:r w:rsidRPr="00AD3615" w:rsidR="000831ED">
            <w:rPr>
              <w:b/>
              <w:bCs/>
              <w:noProof w:val="0"/>
              <w:rtl/>
            </w:rPr>
            <w:t xml:space="preserve"> נ' </w:t>
          </w:r>
          <w:r w:rsidRPr="00AD3615" w:rsidR="000831ED">
            <w:rPr>
              <w:rFonts w:hint="cs"/>
              <w:b/>
              <w:bCs/>
              <w:noProof w:val="0"/>
              <w:rtl/>
            </w:rPr>
            <w:t xml:space="preserve">פול סמדג'ה, רפי חדד, ז'רום ברדוגו, עופר ממן, סורד 5 בע"מ, יוסי תורג'מן, ליאור רוזן, חדד יהודית, פימה אילן, דה שדה אריק, כהן אלי, כהן רוזט, רוש איב הנרי, רוש נטלי, לוסיאן מרדכי קריאף ויעקובוב יאיר </w:t>
          </w:r>
        </w:p>
      </w:tc>
    </w:tr>
  </w:tbl>
  <w:p w:rsidRPr="00CD0055"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A2C4B"/>
    <w:multiLevelType w:val="hybridMultilevel"/>
    <w:tmpl w:val="9CD03F46"/>
    <w:lvl w:ilvl="0" w:tplc="04090013">
      <w:start w:val="1"/>
      <w:numFmt w:val="hebrew1"/>
      <w:lvlText w:val="%1."/>
      <w:lvlJc w:val="center"/>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389C78F9"/>
    <w:multiLevelType w:val="hybridMultilevel"/>
    <w:tmpl w:val="6466369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34026"/>
    <w:multiLevelType w:val="hybridMultilevel"/>
    <w:tmpl w:val="F7F63A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696F13CB"/>
    <w:multiLevelType w:val="hybridMultilevel"/>
    <w:tmpl w:val="60AC360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2630A"/>
    <w:rsid w:val="00052031"/>
    <w:rsid w:val="00055E75"/>
    <w:rsid w:val="000564AB"/>
    <w:rsid w:val="000831ED"/>
    <w:rsid w:val="000B2E97"/>
    <w:rsid w:val="000D4A02"/>
    <w:rsid w:val="000E1ABE"/>
    <w:rsid w:val="000E7721"/>
    <w:rsid w:val="000F0CE5"/>
    <w:rsid w:val="000F1236"/>
    <w:rsid w:val="001072A9"/>
    <w:rsid w:val="00121F97"/>
    <w:rsid w:val="001277D7"/>
    <w:rsid w:val="00132017"/>
    <w:rsid w:val="0014234E"/>
    <w:rsid w:val="00145032"/>
    <w:rsid w:val="00145A87"/>
    <w:rsid w:val="00172C29"/>
    <w:rsid w:val="00183E55"/>
    <w:rsid w:val="001C054B"/>
    <w:rsid w:val="001C4003"/>
    <w:rsid w:val="001E18A4"/>
    <w:rsid w:val="001E51F8"/>
    <w:rsid w:val="001F5474"/>
    <w:rsid w:val="00213402"/>
    <w:rsid w:val="00213B04"/>
    <w:rsid w:val="00231657"/>
    <w:rsid w:val="00233AD9"/>
    <w:rsid w:val="002352F7"/>
    <w:rsid w:val="002673EC"/>
    <w:rsid w:val="00283167"/>
    <w:rsid w:val="00295DD1"/>
    <w:rsid w:val="002A2CDF"/>
    <w:rsid w:val="002B1B62"/>
    <w:rsid w:val="002B3E5B"/>
    <w:rsid w:val="002C1736"/>
    <w:rsid w:val="002C3607"/>
    <w:rsid w:val="0030293E"/>
    <w:rsid w:val="00307395"/>
    <w:rsid w:val="00312C44"/>
    <w:rsid w:val="00314353"/>
    <w:rsid w:val="00317478"/>
    <w:rsid w:val="0032135F"/>
    <w:rsid w:val="00330B48"/>
    <w:rsid w:val="00345932"/>
    <w:rsid w:val="00374BF1"/>
    <w:rsid w:val="00381D3A"/>
    <w:rsid w:val="003823DA"/>
    <w:rsid w:val="003902F3"/>
    <w:rsid w:val="003B0904"/>
    <w:rsid w:val="00404EB7"/>
    <w:rsid w:val="0042599B"/>
    <w:rsid w:val="0043595F"/>
    <w:rsid w:val="00441534"/>
    <w:rsid w:val="004437EA"/>
    <w:rsid w:val="00454CBE"/>
    <w:rsid w:val="004607F6"/>
    <w:rsid w:val="0047645A"/>
    <w:rsid w:val="004969A1"/>
    <w:rsid w:val="004C6307"/>
    <w:rsid w:val="004C72CC"/>
    <w:rsid w:val="004D0848"/>
    <w:rsid w:val="004D49A3"/>
    <w:rsid w:val="004E0F24"/>
    <w:rsid w:val="004E6E3C"/>
    <w:rsid w:val="004E78C4"/>
    <w:rsid w:val="005124F1"/>
    <w:rsid w:val="00530BAD"/>
    <w:rsid w:val="00541598"/>
    <w:rsid w:val="00547DB7"/>
    <w:rsid w:val="0056112E"/>
    <w:rsid w:val="00563F60"/>
    <w:rsid w:val="00567324"/>
    <w:rsid w:val="00580E02"/>
    <w:rsid w:val="005A47CD"/>
    <w:rsid w:val="005A633C"/>
    <w:rsid w:val="005B0F49"/>
    <w:rsid w:val="005B276C"/>
    <w:rsid w:val="005C7EC6"/>
    <w:rsid w:val="005D266F"/>
    <w:rsid w:val="005D4BDB"/>
    <w:rsid w:val="005E5F15"/>
    <w:rsid w:val="005E7762"/>
    <w:rsid w:val="00604255"/>
    <w:rsid w:val="00607163"/>
    <w:rsid w:val="00615483"/>
    <w:rsid w:val="00622BAA"/>
    <w:rsid w:val="00625C89"/>
    <w:rsid w:val="00630E57"/>
    <w:rsid w:val="00633C4F"/>
    <w:rsid w:val="00642DD1"/>
    <w:rsid w:val="006475E6"/>
    <w:rsid w:val="00671BD5"/>
    <w:rsid w:val="006805C1"/>
    <w:rsid w:val="006816EC"/>
    <w:rsid w:val="006861D2"/>
    <w:rsid w:val="00694556"/>
    <w:rsid w:val="006A1C5B"/>
    <w:rsid w:val="006E1A53"/>
    <w:rsid w:val="006F16D1"/>
    <w:rsid w:val="006F1A67"/>
    <w:rsid w:val="006F5B47"/>
    <w:rsid w:val="007056AA"/>
    <w:rsid w:val="00727B23"/>
    <w:rsid w:val="00736A37"/>
    <w:rsid w:val="00737CFC"/>
    <w:rsid w:val="00744F41"/>
    <w:rsid w:val="00747694"/>
    <w:rsid w:val="00751FC5"/>
    <w:rsid w:val="00755456"/>
    <w:rsid w:val="00756A53"/>
    <w:rsid w:val="0075769E"/>
    <w:rsid w:val="00760A27"/>
    <w:rsid w:val="00761B5B"/>
    <w:rsid w:val="00771969"/>
    <w:rsid w:val="00786566"/>
    <w:rsid w:val="007A24FE"/>
    <w:rsid w:val="007A35AA"/>
    <w:rsid w:val="007A5580"/>
    <w:rsid w:val="007D5876"/>
    <w:rsid w:val="007F1048"/>
    <w:rsid w:val="007F42A2"/>
    <w:rsid w:val="007F6827"/>
    <w:rsid w:val="00820005"/>
    <w:rsid w:val="0082618B"/>
    <w:rsid w:val="0083107C"/>
    <w:rsid w:val="00846D27"/>
    <w:rsid w:val="0085055E"/>
    <w:rsid w:val="0085078A"/>
    <w:rsid w:val="008610A7"/>
    <w:rsid w:val="00892235"/>
    <w:rsid w:val="008A3DB5"/>
    <w:rsid w:val="008A5E23"/>
    <w:rsid w:val="008B35FA"/>
    <w:rsid w:val="008E1332"/>
    <w:rsid w:val="008F6572"/>
    <w:rsid w:val="00903896"/>
    <w:rsid w:val="00927813"/>
    <w:rsid w:val="00934920"/>
    <w:rsid w:val="00944D13"/>
    <w:rsid w:val="009500CA"/>
    <w:rsid w:val="0095189D"/>
    <w:rsid w:val="00957C90"/>
    <w:rsid w:val="00970A3E"/>
    <w:rsid w:val="0097371B"/>
    <w:rsid w:val="009E0263"/>
    <w:rsid w:val="009E199E"/>
    <w:rsid w:val="00A0260A"/>
    <w:rsid w:val="00A2233B"/>
    <w:rsid w:val="00A267CF"/>
    <w:rsid w:val="00A41E5B"/>
    <w:rsid w:val="00A41F9A"/>
    <w:rsid w:val="00A43458"/>
    <w:rsid w:val="00A813E2"/>
    <w:rsid w:val="00A8249F"/>
    <w:rsid w:val="00A85CB0"/>
    <w:rsid w:val="00AC17DA"/>
    <w:rsid w:val="00AC18CE"/>
    <w:rsid w:val="00AC4E19"/>
    <w:rsid w:val="00AD3615"/>
    <w:rsid w:val="00AD50C1"/>
    <w:rsid w:val="00AE7650"/>
    <w:rsid w:val="00AF1ED6"/>
    <w:rsid w:val="00AF39EB"/>
    <w:rsid w:val="00B152DA"/>
    <w:rsid w:val="00B20080"/>
    <w:rsid w:val="00B230FE"/>
    <w:rsid w:val="00B32858"/>
    <w:rsid w:val="00B32C61"/>
    <w:rsid w:val="00B368FE"/>
    <w:rsid w:val="00B4681D"/>
    <w:rsid w:val="00B52078"/>
    <w:rsid w:val="00B65788"/>
    <w:rsid w:val="00B701D1"/>
    <w:rsid w:val="00B80CBD"/>
    <w:rsid w:val="00B85B72"/>
    <w:rsid w:val="00B952F0"/>
    <w:rsid w:val="00BC2DC6"/>
    <w:rsid w:val="00BC3369"/>
    <w:rsid w:val="00BE5C40"/>
    <w:rsid w:val="00BF77EE"/>
    <w:rsid w:val="00C01084"/>
    <w:rsid w:val="00C32E0F"/>
    <w:rsid w:val="00C41AB8"/>
    <w:rsid w:val="00C42BF9"/>
    <w:rsid w:val="00C50252"/>
    <w:rsid w:val="00C51D60"/>
    <w:rsid w:val="00C62C11"/>
    <w:rsid w:val="00C71978"/>
    <w:rsid w:val="00C80F20"/>
    <w:rsid w:val="00C83E56"/>
    <w:rsid w:val="00C87ACE"/>
    <w:rsid w:val="00C95B9F"/>
    <w:rsid w:val="00CB3289"/>
    <w:rsid w:val="00CB5C96"/>
    <w:rsid w:val="00CB67D2"/>
    <w:rsid w:val="00CB7811"/>
    <w:rsid w:val="00CD0055"/>
    <w:rsid w:val="00CD2412"/>
    <w:rsid w:val="00CF1AF1"/>
    <w:rsid w:val="00D1752E"/>
    <w:rsid w:val="00D24F8D"/>
    <w:rsid w:val="00D27FAD"/>
    <w:rsid w:val="00D319B3"/>
    <w:rsid w:val="00D374FB"/>
    <w:rsid w:val="00D53924"/>
    <w:rsid w:val="00D60849"/>
    <w:rsid w:val="00D913DF"/>
    <w:rsid w:val="00D96D8C"/>
    <w:rsid w:val="00DA4A7F"/>
    <w:rsid w:val="00DD337E"/>
    <w:rsid w:val="00E00B6F"/>
    <w:rsid w:val="00E023D0"/>
    <w:rsid w:val="00E12F1C"/>
    <w:rsid w:val="00E40AE1"/>
    <w:rsid w:val="00E50B33"/>
    <w:rsid w:val="00E54642"/>
    <w:rsid w:val="00E55B9A"/>
    <w:rsid w:val="00E72AB5"/>
    <w:rsid w:val="00E97908"/>
    <w:rsid w:val="00EA4E54"/>
    <w:rsid w:val="00EB7C85"/>
    <w:rsid w:val="00EC7BC0"/>
    <w:rsid w:val="00ED020C"/>
    <w:rsid w:val="00ED5908"/>
    <w:rsid w:val="00EE52FC"/>
    <w:rsid w:val="00EF3ED0"/>
    <w:rsid w:val="00F1490A"/>
    <w:rsid w:val="00F17E56"/>
    <w:rsid w:val="00F27C23"/>
    <w:rsid w:val="00F27E42"/>
    <w:rsid w:val="00F47095"/>
    <w:rsid w:val="00F70134"/>
    <w:rsid w:val="00FA5803"/>
    <w:rsid w:val="00FD4D3B"/>
    <w:rsid w:val="00FE2F3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5212E39E"/>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213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5333b2d67d7c43c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1560</TotalTime>
  <Pages>17</Pages>
  <Words>4924</Words>
  <Characters>24621</Characters>
  <Application>Microsoft Office Word</Application>
  <DocSecurity>0</DocSecurity>
  <Lines>205</Lines>
  <Paragraphs>58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מגן אלטוביה</cp:lastModifiedBy>
  <cp:revision>205</cp:revision>
  <cp:lastPrinted>2018-03-29T15:35:00Z</cp:lastPrinted>
  <dcterms:created xsi:type="dcterms:W3CDTF">2012-08-05T21:29:00Z</dcterms:created>
  <dcterms:modified xsi:type="dcterms:W3CDTF">2018-04-08T17:17:00Z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