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E725CE" w:rsidP="00C55263" w:rsidRDefault="00C55263">
                <w:pPr>
                  <w:bidi w:val="0"/>
                  <w:jc w:val="right"/>
                  <w:rPr>
                    <w:rFonts w:ascii="Arial" w:hAnsi="Arial"/>
                    <w:b/>
                    <w:bCs/>
                    <w:noProof w:val="0"/>
                    <w:sz w:val="26"/>
                    <w:szCs w:val="26"/>
                    <w:rtl/>
                  </w:rPr>
                </w:pPr>
                <w:r>
                  <w:rPr>
                    <w:rFonts w:hint="cs" w:ascii="Arial" w:hAnsi="Arial"/>
                    <w:b/>
                    <w:bCs/>
                    <w:noProof w:val="0"/>
                    <w:sz w:val="26"/>
                    <w:szCs w:val="26"/>
                    <w:rtl/>
                  </w:rPr>
                  <w:t>ה</w:t>
                </w:r>
                <w:r w:rsidR="009B137D">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F47E12">
            <w:pPr>
              <w:rPr>
                <w:b/>
                <w:bCs/>
                <w:noProof w:val="0"/>
                <w:sz w:val="26"/>
                <w:szCs w:val="26"/>
              </w:rPr>
            </w:pPr>
            <w:sdt>
              <w:sdtPr>
                <w:rPr>
                  <w:rtl/>
                </w:rPr>
                <w:alias w:val="1478"/>
                <w:tag w:val="1478"/>
                <w:id w:val="-2076122985"/>
                <w:text w:multiLine="1"/>
              </w:sdtPr>
              <w:sdtEndPr/>
              <w:sdtContent>
                <w:r w:rsidR="003719EC">
                  <w:rPr>
                    <w:rFonts w:ascii="Arial" w:hAnsi="Arial"/>
                    <w:b/>
                    <w:bCs/>
                    <w:noProof w:val="0"/>
                    <w:sz w:val="26"/>
                    <w:szCs w:val="26"/>
                    <w:rtl/>
                  </w:rPr>
                  <w:t>עמר שופי</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C55263" w:rsidRDefault="00C55263">
            <w:pPr>
              <w:rPr>
                <w:rFonts w:ascii="Arial" w:hAnsi="Arial"/>
                <w:b/>
                <w:bCs/>
                <w:noProof w:val="0"/>
                <w:sz w:val="26"/>
                <w:szCs w:val="26"/>
                <w:rtl/>
              </w:rPr>
            </w:pPr>
          </w:p>
          <w:p w:rsidR="00694556" w:rsidRDefault="00C55263">
            <w:pPr>
              <w:rPr>
                <w:rFonts w:ascii="Arial" w:hAnsi="Arial"/>
                <w:b/>
                <w:bCs/>
                <w:noProof w:val="0"/>
                <w:sz w:val="26"/>
                <w:szCs w:val="26"/>
              </w:rPr>
            </w:pPr>
            <w:r>
              <w:rPr>
                <w:rFonts w:hint="cs" w:ascii="Arial" w:hAnsi="Arial"/>
                <w:b/>
                <w:bCs/>
                <w:noProof w:val="0"/>
                <w:sz w:val="26"/>
                <w:szCs w:val="26"/>
                <w:rtl/>
              </w:rPr>
              <w:t xml:space="preserve">הנתבעות </w:t>
            </w:r>
          </w:p>
        </w:tc>
        <w:tc>
          <w:tcPr>
            <w:tcW w:w="5571" w:type="dxa"/>
          </w:tcPr>
          <w:p w:rsidR="00694556" w:rsidRDefault="00694556">
            <w:pPr>
              <w:rPr>
                <w:rFonts w:ascii="Arial" w:hAnsi="Arial"/>
                <w:b/>
                <w:bCs/>
                <w:noProof w:val="0"/>
                <w:sz w:val="26"/>
                <w:szCs w:val="26"/>
                <w:rtl/>
              </w:rPr>
            </w:pPr>
          </w:p>
          <w:p w:rsidRPr="00C55263" w:rsidR="00694556" w:rsidRDefault="00F47E12">
            <w:pPr>
              <w:rPr>
                <w:b/>
                <w:bCs/>
                <w:noProof w:val="0"/>
                <w:sz w:val="26"/>
                <w:szCs w:val="26"/>
                <w:rtl/>
              </w:rPr>
            </w:pPr>
            <w:sdt>
              <w:sdtPr>
                <w:rPr>
                  <w:rtl/>
                </w:rPr>
                <w:alias w:val="1571"/>
                <w:tag w:val="1571"/>
                <w:id w:val="1028836282"/>
                <w:text w:multiLine="1"/>
              </w:sdtPr>
              <w:sdtEndPr/>
              <w:sdtContent>
                <w:r w:rsidR="003719EC">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b/>
                  <w:bCs/>
                  <w:rtl/>
                </w:rPr>
                <w:alias w:val="1486"/>
                <w:tag w:val="1486"/>
                <w:id w:val="-309872140"/>
                <w:text w:multiLine="1"/>
              </w:sdtPr>
              <w:sdtEndPr/>
              <w:sdtContent>
                <w:r w:rsidRPr="00C55263" w:rsidR="003719EC">
                  <w:rPr>
                    <w:rFonts w:ascii="Arial" w:hAnsi="Arial"/>
                    <w:b/>
                    <w:bCs/>
                    <w:noProof w:val="0"/>
                    <w:sz w:val="26"/>
                    <w:szCs w:val="26"/>
                    <w:rtl/>
                  </w:rPr>
                  <w:t>בזק החברה הישראלית לתקשורת בע"מ</w:t>
                </w:r>
                <w:r w:rsidRPr="00C55263" w:rsidR="00C55263">
                  <w:rPr>
                    <w:rFonts w:ascii="Arial" w:hAnsi="Arial"/>
                    <w:b/>
                    <w:bCs/>
                    <w:noProof w:val="0"/>
                    <w:sz w:val="26"/>
                    <w:szCs w:val="26"/>
                    <w:rtl/>
                  </w:rPr>
                  <w:br/>
                </w:r>
                <w:r w:rsidRPr="00C55263" w:rsidR="00C55263">
                  <w:rPr>
                    <w:rFonts w:hint="cs"/>
                    <w:b/>
                    <w:bCs/>
                    <w:rtl/>
                  </w:rPr>
                  <w:t xml:space="preserve">2. </w:t>
                </w:r>
              </w:sdtContent>
            </w:sdt>
            <w:r w:rsidR="00C55263">
              <w:rPr>
                <w:rFonts w:hint="cs"/>
                <w:b/>
                <w:bCs/>
                <w:rtl/>
              </w:rPr>
              <w:t>יוניליבר ישראל מזון בע"מ - נמחקה</w:t>
            </w:r>
          </w:p>
          <w:p w:rsidR="00694556" w:rsidRDefault="00F47E12">
            <w:pPr>
              <w:rPr>
                <w:b/>
                <w:bCs/>
                <w:noProof w:val="0"/>
                <w:sz w:val="26"/>
                <w:szCs w:val="26"/>
                <w:rtl/>
              </w:rPr>
            </w:pPr>
            <w:sdt>
              <w:sdtPr>
                <w:rPr>
                  <w:rtl/>
                </w:rPr>
                <w:alias w:val="1571"/>
                <w:tag w:val="1571"/>
                <w:id w:val="1193801267"/>
                <w:text w:multiLine="1"/>
              </w:sdtPr>
              <w:sdtEndPr/>
              <w:sdtContent>
                <w:r w:rsidR="003719EC">
                  <w:rPr>
                    <w:rFonts w:ascii="Arial" w:hAnsi="Arial"/>
                    <w:b/>
                    <w:bCs/>
                    <w:noProof w:val="0"/>
                    <w:sz w:val="26"/>
                    <w:szCs w:val="26"/>
                    <w:rtl/>
                  </w:rPr>
                  <w:t>3</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20228379"/>
                <w:text w:multiLine="1"/>
              </w:sdtPr>
              <w:sdtEndPr/>
              <w:sdtContent>
                <w:r w:rsidR="003719EC">
                  <w:rPr>
                    <w:rFonts w:ascii="Arial" w:hAnsi="Arial"/>
                    <w:b/>
                    <w:bCs/>
                    <w:noProof w:val="0"/>
                    <w:sz w:val="26"/>
                    <w:szCs w:val="26"/>
                    <w:rtl/>
                  </w:rPr>
                  <w:t>הראל חברה לביטוח בע"מ</w:t>
                </w:r>
              </w:sdtContent>
            </w:sdt>
          </w:p>
        </w:tc>
      </w:tr>
    </w:tbl>
    <w:p w:rsidR="00694556" w:rsidP="006D3B31" w:rsidRDefault="00694556">
      <w:pPr>
        <w:suppressLineNumbers/>
        <w:rPr>
          <w:rtl/>
        </w:rPr>
      </w:pPr>
    </w:p>
    <w:p w:rsidR="009B137D" w:rsidP="006D3B31" w:rsidRDefault="009B137D">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C55263">
            <w:pPr>
              <w:bidi w:val="0"/>
              <w:jc w:val="center"/>
              <w:rPr>
                <w:rFonts w:ascii="Arial" w:hAnsi="Arial"/>
                <w:b/>
                <w:bCs/>
                <w:noProof w:val="0"/>
                <w:sz w:val="28"/>
                <w:szCs w:val="28"/>
                <w:u w:val="single"/>
              </w:rPr>
            </w:pPr>
            <w:r>
              <w:rPr>
                <w:rFonts w:hint="cs" w:ascii="Arial" w:hAnsi="Arial"/>
                <w:b/>
                <w:bCs/>
                <w:noProof w:val="0"/>
                <w:sz w:val="28"/>
                <w:szCs w:val="28"/>
                <w:u w:val="single"/>
                <w:rtl/>
              </w:rPr>
              <w:t xml:space="preserve">פסק דין </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t xml:space="preserve">בפניי תביעה שהגיש התובע כנגד הנתבעות וזאת בגין נזק שנגרם לרכבו בכפר מג'דל שמס כתוצאה מפגיעת משאית נהוגה על ידי מבוטח הנתבעת 3, בכבל שהוצב בגובה של מספר מטרים מעל כביש על ידי הנתבעת 1 וכתוצאה מכך, נפל עמוד שהחזיק את הכבל על רכבו של התובע. </w:t>
      </w:r>
    </w:p>
    <w:p w:rsidR="00C55263" w:rsidP="00C55263" w:rsidRDefault="00C55263">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t xml:space="preserve">לאחר ששמעתי את טיעוני הצדדים, הגעתי למסקנה, כי מירב האחריות לתאונה רובצת לפתחה של הנתבעת 1 וחלקה הקטן לפתחו של נהג הנתבעת 3 (להלן: מר כיאל). </w:t>
      </w:r>
    </w:p>
    <w:p w:rsidR="00C55263" w:rsidP="00C55263" w:rsidRDefault="00C55263">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t xml:space="preserve">בפתח הדברים שתי הערות: ראשית, בהתאם לבקשת הנתבעת 2 ולהסכמת התובע, נמחקה היא מכתב התביעה וזאת בשל העדר יריבות. </w:t>
      </w:r>
    </w:p>
    <w:p w:rsidR="00C55263" w:rsidP="00C55263" w:rsidRDefault="00C55263">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t xml:space="preserve">שנית, אין מחלוקת בין הצדדים, כי אכן נגרם נזק לרכבו של התובע 1 והשאלה שבמחלוקת הינה האם הנתבעת 1 היא זו שאחראית או שמא הנתבעת 3. </w:t>
      </w:r>
    </w:p>
    <w:p w:rsidR="00C55263" w:rsidP="00C55263" w:rsidRDefault="00C55263">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t xml:space="preserve">עיון בכתבי הטענות ובנספחים שצורפו כמו גם בתמונות שהוגשו לעיוני וסומנו נ/1 </w:t>
      </w:r>
      <w:r>
        <w:rPr>
          <w:rFonts w:ascii="Arial" w:hAnsi="Arial"/>
          <w:noProof w:val="0"/>
          <w:rtl/>
        </w:rPr>
        <w:t>–</w:t>
      </w:r>
      <w:r>
        <w:rPr>
          <w:rFonts w:hint="cs" w:ascii="Arial" w:hAnsi="Arial"/>
          <w:noProof w:val="0"/>
          <w:rtl/>
        </w:rPr>
        <w:t xml:space="preserve"> נ/3 מלמד כי אכן בוצעו עבודות על ידי הנתבעת 1 במקום כאשר אין חולק שבכביש לא נכח עובד של הנתבעת 3 אשר אמור להזהיר נהגים בכביש מפני אפשרות פגיעה בכבל או מפני פגיעה בעובדים או במפגעים אחרים. </w:t>
      </w:r>
    </w:p>
    <w:p w:rsidR="00C55263" w:rsidP="00C55263" w:rsidRDefault="00C55263">
      <w:pPr>
        <w:spacing w:line="360" w:lineRule="auto"/>
        <w:jc w:val="both"/>
        <w:rPr>
          <w:rFonts w:ascii="Arial" w:hAnsi="Arial"/>
          <w:noProof w:val="0"/>
          <w:rtl/>
        </w:rPr>
      </w:pPr>
    </w:p>
    <w:p w:rsidR="00C55263" w:rsidP="00C55263" w:rsidRDefault="00C55263">
      <w:pPr>
        <w:spacing w:line="360" w:lineRule="auto"/>
        <w:jc w:val="both"/>
        <w:rPr>
          <w:rFonts w:ascii="Arial" w:hAnsi="Arial"/>
          <w:noProof w:val="0"/>
          <w:rtl/>
        </w:rPr>
      </w:pPr>
      <w:r>
        <w:rPr>
          <w:rFonts w:hint="cs" w:ascii="Arial" w:hAnsi="Arial"/>
          <w:noProof w:val="0"/>
          <w:rtl/>
        </w:rPr>
        <w:lastRenderedPageBreak/>
        <w:t>בנוסף, עיון</w:t>
      </w:r>
      <w:r w:rsidR="00D30A51">
        <w:rPr>
          <w:rFonts w:hint="cs" w:ascii="Arial" w:hAnsi="Arial"/>
          <w:noProof w:val="0"/>
          <w:rtl/>
        </w:rPr>
        <w:t xml:space="preserve"> בנ/1 מלמד, כי המחסום שהוקם לצורך אזהרת נהגים אינו עומד בסטנדרטים ראויים של שילוט אזהרה מפני מפגעים במקום, המדובר במחסום פלסטיק בצבע לבן ללא כל כיתוב עליו, המונח בצורה חובבנית על הכביש וכלל לא ניתן להבין שבמקום מבוצעות עבודות וקיימת סכנה. </w:t>
      </w:r>
    </w:p>
    <w:p w:rsidR="00D30A51" w:rsidP="00C55263" w:rsidRDefault="00D30A51">
      <w:pPr>
        <w:spacing w:line="360" w:lineRule="auto"/>
        <w:jc w:val="both"/>
        <w:rPr>
          <w:rFonts w:ascii="Arial" w:hAnsi="Arial"/>
          <w:noProof w:val="0"/>
          <w:rtl/>
        </w:rPr>
      </w:pPr>
    </w:p>
    <w:p w:rsidR="00D30A51" w:rsidP="00D30A51" w:rsidRDefault="00D30A51">
      <w:pPr>
        <w:spacing w:line="360" w:lineRule="auto"/>
        <w:jc w:val="both"/>
        <w:rPr>
          <w:rFonts w:ascii="Arial" w:hAnsi="Arial"/>
          <w:noProof w:val="0"/>
          <w:rtl/>
        </w:rPr>
      </w:pPr>
      <w:r>
        <w:rPr>
          <w:rFonts w:hint="cs" w:ascii="Arial" w:hAnsi="Arial"/>
          <w:noProof w:val="0"/>
          <w:rtl/>
        </w:rPr>
        <w:t xml:space="preserve">כמו כן, מצאתי ליתן אמון בדבריו של מר כיאל אשר עבר באותו המקום בדיוק , זמן קצר קודם לכן, עם אותה משאית ולא אירע דבר ועל כן, לא סבר כי בעת שהוא חוזר לעבור בדיוק באותו מקום זמן קצר לאחר מכן, לפתע השתנו פני השטח והסכנות. זאת ועוד; מצאתי כי יש לקבל את דבריו בכל הנוגע לכך כי במקום לא היה שילוט או עובד של הנתבעת 1 שיזהיר את העוברים ושבים. </w:t>
      </w:r>
    </w:p>
    <w:p w:rsidR="00D30A51" w:rsidP="00D30A51" w:rsidRDefault="00D30A51">
      <w:pPr>
        <w:spacing w:line="360" w:lineRule="auto"/>
        <w:jc w:val="both"/>
        <w:rPr>
          <w:rFonts w:ascii="Arial" w:hAnsi="Arial"/>
          <w:noProof w:val="0"/>
          <w:rtl/>
        </w:rPr>
      </w:pPr>
    </w:p>
    <w:p w:rsidR="00D30A51" w:rsidP="00D30A51" w:rsidRDefault="00D30A51">
      <w:pPr>
        <w:spacing w:line="360" w:lineRule="auto"/>
        <w:jc w:val="both"/>
        <w:rPr>
          <w:rFonts w:ascii="Arial" w:hAnsi="Arial"/>
          <w:noProof w:val="0"/>
          <w:rtl/>
        </w:rPr>
      </w:pPr>
      <w:r>
        <w:rPr>
          <w:rFonts w:hint="cs" w:ascii="Arial" w:hAnsi="Arial"/>
          <w:noProof w:val="0"/>
          <w:rtl/>
        </w:rPr>
        <w:t xml:space="preserve">כפי שהערתי לנציג הנתבעת 1 במהלך הדיון, הרי שייתכן ופעולותיה ועבודותיה במקום נובעות מקושי לתחזק תשתיות במקום, כמו גם מהתנגדות תושבים לביצוע חלק מן העבודות ואולם, משעה שנציגיה מגיעים למקום לצורך עבודה ובמיוחד כאשר מתעסקים הם בכבל אשר עובר בגובה של מספר מטרים לרוחבו של כביש, עליהם לוודא כי קיים אדם על הכביש המזהיר את העוברים והשבים מפני הסכנה. </w:t>
      </w:r>
    </w:p>
    <w:p w:rsidR="00D30A51" w:rsidP="00D30A51" w:rsidRDefault="00D30A51">
      <w:pPr>
        <w:spacing w:line="360" w:lineRule="auto"/>
        <w:jc w:val="both"/>
        <w:rPr>
          <w:rFonts w:ascii="Arial" w:hAnsi="Arial"/>
          <w:noProof w:val="0"/>
          <w:rtl/>
        </w:rPr>
      </w:pPr>
    </w:p>
    <w:p w:rsidR="00D30A51" w:rsidP="00D30A51" w:rsidRDefault="00D30A51">
      <w:pPr>
        <w:spacing w:line="360" w:lineRule="auto"/>
        <w:jc w:val="both"/>
        <w:rPr>
          <w:rFonts w:ascii="Arial" w:hAnsi="Arial"/>
          <w:noProof w:val="0"/>
          <w:rtl/>
        </w:rPr>
      </w:pPr>
      <w:r>
        <w:rPr>
          <w:rFonts w:hint="cs" w:ascii="Arial" w:hAnsi="Arial"/>
          <w:noProof w:val="0"/>
          <w:rtl/>
        </w:rPr>
        <w:t xml:space="preserve">די אם אציין, כי אותו עמוד שנפל על רכבו של התובע יכל בנקל ליפול על ראשו של אדם, על כל ההשלכות החמורות הנובעות מכך. </w:t>
      </w:r>
    </w:p>
    <w:p w:rsidR="00D30A51" w:rsidP="00D30A51" w:rsidRDefault="00D30A51">
      <w:pPr>
        <w:spacing w:line="360" w:lineRule="auto"/>
        <w:jc w:val="both"/>
        <w:rPr>
          <w:rFonts w:ascii="Arial" w:hAnsi="Arial"/>
          <w:noProof w:val="0"/>
          <w:rtl/>
        </w:rPr>
      </w:pPr>
    </w:p>
    <w:p w:rsidR="00D30A51" w:rsidP="00D30A51" w:rsidRDefault="00D30A51">
      <w:pPr>
        <w:spacing w:line="360" w:lineRule="auto"/>
        <w:jc w:val="both"/>
        <w:rPr>
          <w:rFonts w:ascii="Arial" w:hAnsi="Arial"/>
          <w:noProof w:val="0"/>
          <w:rtl/>
        </w:rPr>
      </w:pPr>
      <w:r>
        <w:rPr>
          <w:rFonts w:hint="cs" w:ascii="Arial" w:hAnsi="Arial"/>
          <w:noProof w:val="0"/>
          <w:rtl/>
        </w:rPr>
        <w:t xml:space="preserve">על אף האמור לעיל, סבורני, כי גם למר כיאל אחריות מסויימת לקרות התאונה וזאת מאחר ולטעמי היה עליו להיות עירני יותר לסביבה בעת הנהיגה ולתת דעתו לכבל, במיוחד כאשר המדובר בכביש צר בתוך כפר צפוף. </w:t>
      </w:r>
    </w:p>
    <w:p w:rsidR="00D30A51" w:rsidP="00D30A51" w:rsidRDefault="00D30A51">
      <w:pPr>
        <w:spacing w:line="360" w:lineRule="auto"/>
        <w:jc w:val="both"/>
        <w:rPr>
          <w:rFonts w:ascii="Arial" w:hAnsi="Arial"/>
          <w:noProof w:val="0"/>
          <w:rtl/>
        </w:rPr>
      </w:pPr>
    </w:p>
    <w:p w:rsidR="00D30A51" w:rsidP="00D30A51" w:rsidRDefault="00D30A51">
      <w:pPr>
        <w:spacing w:line="360" w:lineRule="auto"/>
        <w:jc w:val="both"/>
        <w:rPr>
          <w:rFonts w:ascii="Arial" w:hAnsi="Arial"/>
          <w:noProof w:val="0"/>
          <w:rtl/>
        </w:rPr>
      </w:pPr>
      <w:r>
        <w:rPr>
          <w:rFonts w:hint="cs" w:ascii="Arial" w:hAnsi="Arial"/>
          <w:noProof w:val="0"/>
          <w:rtl/>
        </w:rPr>
        <w:t>אשר על כן, החלטתי להעמיד את אחריותו לתאונה בשיעור של 10 אחוז</w:t>
      </w:r>
      <w:r w:rsidR="009B137D">
        <w:rPr>
          <w:rFonts w:hint="cs" w:ascii="Arial" w:hAnsi="Arial"/>
          <w:noProof w:val="0"/>
          <w:rtl/>
        </w:rPr>
        <w:t xml:space="preserve">. </w:t>
      </w:r>
    </w:p>
    <w:p w:rsidR="009B137D" w:rsidP="00D30A51" w:rsidRDefault="009B137D">
      <w:pPr>
        <w:spacing w:line="360" w:lineRule="auto"/>
        <w:jc w:val="both"/>
        <w:rPr>
          <w:rFonts w:ascii="Arial" w:hAnsi="Arial"/>
          <w:noProof w:val="0"/>
          <w:rtl/>
        </w:rPr>
      </w:pPr>
    </w:p>
    <w:p w:rsidR="009B137D" w:rsidP="009B137D" w:rsidRDefault="009B137D">
      <w:pPr>
        <w:spacing w:line="360" w:lineRule="auto"/>
        <w:jc w:val="both"/>
        <w:rPr>
          <w:rFonts w:ascii="Arial" w:hAnsi="Arial"/>
          <w:noProof w:val="0"/>
          <w:rtl/>
        </w:rPr>
      </w:pPr>
      <w:r>
        <w:rPr>
          <w:rFonts w:hint="cs" w:ascii="Arial" w:hAnsi="Arial"/>
          <w:noProof w:val="0"/>
          <w:rtl/>
        </w:rPr>
        <w:t xml:space="preserve">לאור כל האמור לעיל, אני מחייב את הנתבעת 1 לשלם לתובע סך של 11,663 ₪ בצירוף הפרשי הצמדה וריבית מהיום ועד התשלום המלא בפועל בתוספת הוצאות משפט בסך של 500 ₪.  </w:t>
      </w:r>
    </w:p>
    <w:p w:rsidR="00C55263" w:rsidRDefault="00C55263">
      <w:pPr>
        <w:spacing w:line="360" w:lineRule="auto"/>
        <w:jc w:val="both"/>
        <w:rPr>
          <w:rFonts w:ascii="Arial" w:hAnsi="Arial"/>
          <w:noProof w:val="0"/>
          <w:rtl/>
        </w:rPr>
      </w:pPr>
    </w:p>
    <w:p w:rsidR="009B137D" w:rsidP="009B137D" w:rsidRDefault="009B137D">
      <w:pPr>
        <w:spacing w:line="360" w:lineRule="auto"/>
        <w:jc w:val="both"/>
        <w:rPr>
          <w:rFonts w:ascii="Arial" w:hAnsi="Arial"/>
          <w:noProof w:val="0"/>
          <w:rtl/>
        </w:rPr>
      </w:pPr>
      <w:r>
        <w:rPr>
          <w:rFonts w:hint="cs" w:ascii="Arial" w:hAnsi="Arial"/>
          <w:noProof w:val="0"/>
          <w:rtl/>
        </w:rPr>
        <w:t xml:space="preserve">בנוסף, אני מחייב את הנתבעת 3 לשלם לתובע סך של 1,296 ₪ בצירוף הפרשי הצמדה וריבית מהיום ועד התשלום המלא בפועל בתוספת הוצאות משפט בסך של 200 ₪.  </w:t>
      </w:r>
    </w:p>
    <w:p w:rsidR="009B137D" w:rsidP="009B137D" w:rsidRDefault="009B137D">
      <w:pPr>
        <w:spacing w:line="360" w:lineRule="auto"/>
        <w:jc w:val="both"/>
        <w:rPr>
          <w:rFonts w:ascii="Arial" w:hAnsi="Arial"/>
          <w:noProof w:val="0"/>
          <w:rtl/>
        </w:rPr>
      </w:pPr>
    </w:p>
    <w:p w:rsidR="009B137D" w:rsidP="009B137D" w:rsidRDefault="009B137D">
      <w:pPr>
        <w:spacing w:line="360" w:lineRule="auto"/>
        <w:jc w:val="both"/>
        <w:rPr>
          <w:rFonts w:ascii="Arial" w:hAnsi="Arial"/>
          <w:noProof w:val="0"/>
          <w:rtl/>
        </w:rPr>
      </w:pPr>
    </w:p>
    <w:p w:rsidR="009B137D" w:rsidP="009B137D" w:rsidRDefault="009B137D">
      <w:pPr>
        <w:spacing w:line="360" w:lineRule="auto"/>
        <w:jc w:val="both"/>
        <w:rPr>
          <w:rFonts w:ascii="Arial" w:hAnsi="Arial"/>
          <w:noProof w:val="0"/>
          <w:rtl/>
        </w:rPr>
      </w:pPr>
    </w:p>
    <w:p w:rsidRPr="009B137D" w:rsidR="00C55263" w:rsidRDefault="009B137D">
      <w:pPr>
        <w:spacing w:line="360" w:lineRule="auto"/>
        <w:jc w:val="both"/>
        <w:rPr>
          <w:rFonts w:ascii="Arial" w:hAnsi="Arial"/>
          <w:b/>
          <w:bCs/>
          <w:noProof w:val="0"/>
          <w:u w:val="single"/>
          <w:rtl/>
        </w:rPr>
      </w:pPr>
      <w:r w:rsidRPr="009B137D">
        <w:rPr>
          <w:rFonts w:hint="cs" w:ascii="Arial" w:hAnsi="Arial"/>
          <w:b/>
          <w:bCs/>
          <w:noProof w:val="0"/>
          <w:u w:val="single"/>
          <w:rtl/>
        </w:rPr>
        <w:t xml:space="preserve">המזכירות תעביר העתק מפסק הדין לצדדים.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Pr="00C55263" w:rsidR="00694556" w:rsidP="00C55263" w:rsidRDefault="0043502B">
      <w:pPr>
        <w:spacing w:line="360" w:lineRule="auto"/>
        <w:jc w:val="both"/>
        <w:rPr>
          <w:rFonts w:ascii="Arial" w:hAnsi="Arial"/>
          <w:b/>
          <w:bCs/>
          <w:noProof w:val="0"/>
          <w:rtl/>
        </w:rPr>
      </w:pPr>
      <w:r w:rsidRPr="00C55263">
        <w:rPr>
          <w:rFonts w:ascii="Arial" w:hAnsi="Arial"/>
          <w:b/>
          <w:bCs/>
          <w:noProof w:val="0"/>
          <w:rtl/>
        </w:rPr>
        <w:t>נית</w:t>
      </w:r>
      <w:r w:rsidR="00C55263">
        <w:rPr>
          <w:rFonts w:hint="cs" w:ascii="Arial" w:hAnsi="Arial"/>
          <w:b/>
          <w:bCs/>
          <w:noProof w:val="0"/>
          <w:rtl/>
        </w:rPr>
        <w:t>ן</w:t>
      </w:r>
      <w:r w:rsidRPr="00C55263"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כ"ו ניסן תשע"ח</w:t>
          </w:r>
        </w:sdtContent>
      </w:sdt>
      <w:r w:rsidRPr="00C55263"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11 אפריל 2018</w:t>
          </w:r>
        </w:sdtContent>
      </w:sdt>
      <w:r w:rsidRPr="00C55263" w:rsidR="00005C8B">
        <w:rPr>
          <w:rFonts w:ascii="Arial" w:hAnsi="Arial"/>
          <w:b/>
          <w:bCs/>
          <w:noProof w:val="0"/>
          <w:rtl/>
        </w:rPr>
        <w:t>, בהעדר הצדדים.</w:t>
      </w:r>
    </w:p>
    <w:p w:rsidR="00694556" w:rsidRDefault="00694556">
      <w:pPr>
        <w:spacing w:line="360" w:lineRule="auto"/>
        <w:jc w:val="both"/>
        <w:rPr>
          <w:rFonts w:ascii="Arial" w:hAnsi="Arial"/>
          <w:noProof w:val="0"/>
          <w:rtl/>
        </w:rPr>
      </w:pPr>
    </w:p>
    <w:p w:rsidR="00694556" w:rsidP="00FD1419" w:rsidRDefault="00F47E12">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f185b8059b9426e"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47E1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47E12">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47E12">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64D0670" wp14:editId="63FCD2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F47E12">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23270-01-18</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שופי נ' בזק החברה הישראלית לתקשורת בע"מ ואח'</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51F1"/>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B6BF1"/>
    <w:rsid w:val="001C4003"/>
    <w:rsid w:val="001D4DBF"/>
    <w:rsid w:val="002265FF"/>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987"/>
    <w:rsid w:val="004E6E3C"/>
    <w:rsid w:val="00520898"/>
    <w:rsid w:val="00524986"/>
    <w:rsid w:val="005268F6"/>
    <w:rsid w:val="0054579B"/>
    <w:rsid w:val="00547DB7"/>
    <w:rsid w:val="005F4F09"/>
    <w:rsid w:val="0061431B"/>
    <w:rsid w:val="00622BAA"/>
    <w:rsid w:val="006306CF"/>
    <w:rsid w:val="00671BD5"/>
    <w:rsid w:val="00671EEB"/>
    <w:rsid w:val="006805C1"/>
    <w:rsid w:val="00686C21"/>
    <w:rsid w:val="006931C1"/>
    <w:rsid w:val="00694556"/>
    <w:rsid w:val="006D3B31"/>
    <w:rsid w:val="006E1A53"/>
    <w:rsid w:val="00704EDA"/>
    <w:rsid w:val="00721122"/>
    <w:rsid w:val="00753019"/>
    <w:rsid w:val="0077347C"/>
    <w:rsid w:val="00795365"/>
    <w:rsid w:val="007E6115"/>
    <w:rsid w:val="007F4609"/>
    <w:rsid w:val="008176A1"/>
    <w:rsid w:val="00820005"/>
    <w:rsid w:val="00844318"/>
    <w:rsid w:val="00873602"/>
    <w:rsid w:val="00875D12"/>
    <w:rsid w:val="00896889"/>
    <w:rsid w:val="008C5714"/>
    <w:rsid w:val="008D10B2"/>
    <w:rsid w:val="00903896"/>
    <w:rsid w:val="00906F3D"/>
    <w:rsid w:val="00915C49"/>
    <w:rsid w:val="00967DFF"/>
    <w:rsid w:val="00994341"/>
    <w:rsid w:val="009B137D"/>
    <w:rsid w:val="009F323C"/>
    <w:rsid w:val="00A3392B"/>
    <w:rsid w:val="00A67D8F"/>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55263"/>
    <w:rsid w:val="00C642FA"/>
    <w:rsid w:val="00CC7622"/>
    <w:rsid w:val="00CD4276"/>
    <w:rsid w:val="00D27982"/>
    <w:rsid w:val="00D30A51"/>
    <w:rsid w:val="00D33B86"/>
    <w:rsid w:val="00D53924"/>
    <w:rsid w:val="00D55D0C"/>
    <w:rsid w:val="00D56BEE"/>
    <w:rsid w:val="00D96D8C"/>
    <w:rsid w:val="00DA6649"/>
    <w:rsid w:val="00DC1259"/>
    <w:rsid w:val="00DC2571"/>
    <w:rsid w:val="00DC487C"/>
    <w:rsid w:val="00E25884"/>
    <w:rsid w:val="00E5426A"/>
    <w:rsid w:val="00E54642"/>
    <w:rsid w:val="00E725CE"/>
    <w:rsid w:val="00EC37E9"/>
    <w:rsid w:val="00F13623"/>
    <w:rsid w:val="00F47E12"/>
    <w:rsid w:val="00F84B6D"/>
    <w:rsid w:val="00F85638"/>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f185b8059b9426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467</Words>
  <Characters>2340</Characters>
  <Application>Microsoft Office Word</Application>
  <DocSecurity>0</DocSecurity>
  <Lines>19</Lines>
  <Paragraphs>5</Paragraphs>
  <ScaleCrop>false</ScaleCrop>
  <Company>Microsoft Corporation</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23</cp:revision>
  <dcterms:created xsi:type="dcterms:W3CDTF">2012-08-06T05:16:00Z</dcterms:created>
  <dcterms:modified xsi:type="dcterms:W3CDTF">2018-04-11T08:11:00Z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