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452"/>
        <w:gridCol w:w="5625"/>
      </w:tblGrid>
      <w:tr w:rsidR="000E0B82" w:rsidTr="000E0B82">
        <w:trPr>
          <w:jc w:val="center"/>
        </w:trPr>
        <w:tc>
          <w:tcPr>
            <w:tcW w:w="743" w:type="dxa"/>
            <w:hideMark/>
          </w:tcPr>
          <w:p w:rsidR="000E0B82" w:rsidRDefault="00857489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0E0B82" w:rsidRDefault="00857489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השופטת עפרה אטיאס</w:t>
            </w:r>
          </w:p>
          <w:p w:rsidR="000E0B82" w:rsidRDefault="00F27770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</w:p>
        </w:tc>
      </w:tr>
      <w:tr w:rsidR="000E0B82" w:rsidTr="000E0B82">
        <w:trPr>
          <w:jc w:val="center"/>
        </w:trPr>
        <w:tc>
          <w:tcPr>
            <w:tcW w:w="3195" w:type="dxa"/>
            <w:gridSpan w:val="2"/>
            <w:hideMark/>
          </w:tcPr>
          <w:p w:rsidR="000E0B82" w:rsidRDefault="00857489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625" w:type="dxa"/>
            <w:hideMark/>
          </w:tcPr>
          <w:p w:rsidR="000E0B82" w:rsidRDefault="00857489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0E0B82" w:rsidRDefault="00857489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0E0B82" w:rsidTr="000E0B82">
        <w:trPr>
          <w:trHeight w:val="720"/>
          <w:jc w:val="center"/>
        </w:trPr>
        <w:tc>
          <w:tcPr>
            <w:tcW w:w="3195" w:type="dxa"/>
            <w:gridSpan w:val="2"/>
            <w:hideMark/>
          </w:tcPr>
          <w:p w:rsidR="000E0B82" w:rsidRDefault="00857489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625" w:type="dxa"/>
            <w:hideMark/>
          </w:tcPr>
          <w:p w:rsidR="000E0B82" w:rsidRDefault="00857489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נזאל סלמאן, ת"ז 020926283</w:t>
            </w:r>
          </w:p>
          <w:p w:rsidR="000E0B82" w:rsidRDefault="00857489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"החייב"</w:t>
            </w:r>
          </w:p>
        </w:tc>
      </w:tr>
      <w:tr w:rsidR="000E0B82" w:rsidTr="000E0B82">
        <w:trPr>
          <w:jc w:val="center"/>
        </w:trPr>
        <w:tc>
          <w:tcPr>
            <w:tcW w:w="3195" w:type="dxa"/>
            <w:gridSpan w:val="2"/>
            <w:hideMark/>
          </w:tcPr>
          <w:p w:rsidR="000E0B82" w:rsidRDefault="00857489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0E0B82" w:rsidRDefault="00857489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="000E0B82" w:rsidRDefault="00857489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</w:tc>
      </w:tr>
      <w:tr w:rsidR="000E0B82" w:rsidTr="000E0B82">
        <w:trPr>
          <w:jc w:val="center"/>
        </w:trPr>
        <w:tc>
          <w:tcPr>
            <w:tcW w:w="3195" w:type="dxa"/>
            <w:gridSpan w:val="2"/>
            <w:hideMark/>
          </w:tcPr>
          <w:p w:rsidR="000E0B82" w:rsidRDefault="00857489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0E0B82" w:rsidRDefault="00857489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עו"ד ערן אטלס</w:t>
            </w:r>
          </w:p>
          <w:p w:rsidR="000E0B82" w:rsidRDefault="00857489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"הנאמן"</w:t>
            </w:r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57489" w:rsidP="00857489" w:rsidRDefault="00857489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>
        <w:rPr>
          <w:rFonts w:hint="cs" w:ascii="Tahoma" w:hAnsi="Tahoma"/>
          <w:noProof w:val="0"/>
          <w:color w:val="000000"/>
          <w:rtl/>
        </w:rPr>
        <w:t>בקשת הנאמן לביטול ההליך.</w:t>
      </w:r>
    </w:p>
    <w:p w:rsidR="00857489" w:rsidP="00857489" w:rsidRDefault="00857489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</w:p>
    <w:p w:rsidR="00857489" w:rsidP="00BE0A4A" w:rsidRDefault="00857489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rtl/>
        </w:rPr>
      </w:pPr>
      <w:r w:rsidRPr="00857489">
        <w:rPr>
          <w:rFonts w:ascii="Tahoma" w:hAnsi="Tahoma"/>
          <w:noProof w:val="0"/>
          <w:color w:val="000000"/>
          <w:rtl/>
        </w:rPr>
        <w:t>בהיעדר תגובת החייב</w:t>
      </w:r>
      <w:r>
        <w:rPr>
          <w:rFonts w:hint="cs" w:ascii="Tahoma" w:hAnsi="Tahoma"/>
          <w:noProof w:val="0"/>
          <w:color w:val="000000"/>
          <w:rtl/>
        </w:rPr>
        <w:t xml:space="preserve"> חרף ארכה אחרונה שניתנה לבקשתו בהחלטה מיום 27.2.18</w:t>
      </w:r>
      <w:r w:rsidRPr="00857489">
        <w:rPr>
          <w:rFonts w:ascii="Tahoma" w:hAnsi="Tahoma"/>
          <w:noProof w:val="0"/>
          <w:rtl/>
        </w:rPr>
        <w:t xml:space="preserve">, </w:t>
      </w:r>
      <w:r>
        <w:rPr>
          <w:rFonts w:hint="cs" w:ascii="Tahoma" w:hAnsi="Tahoma"/>
          <w:noProof w:val="0"/>
          <w:rtl/>
        </w:rPr>
        <w:t xml:space="preserve">ובזיקה להתראה שניתנה במסגרת ההחלטה מיום 4.2.18, </w:t>
      </w:r>
      <w:r w:rsidRPr="00857489">
        <w:rPr>
          <w:rFonts w:ascii="Tahoma" w:hAnsi="Tahoma"/>
          <w:noProof w:val="0"/>
          <w:rtl/>
        </w:rPr>
        <w:t xml:space="preserve">אני מורה על </w:t>
      </w:r>
      <w:r w:rsidR="00BE0A4A">
        <w:rPr>
          <w:rFonts w:hint="cs" w:ascii="Tahoma" w:hAnsi="Tahoma"/>
          <w:noProof w:val="0"/>
          <w:rtl/>
        </w:rPr>
        <w:t xml:space="preserve">ביטול הכרזתו של החייב פושט רגל ומחיקת </w:t>
      </w:r>
      <w:r w:rsidRPr="00857489">
        <w:rPr>
          <w:rFonts w:ascii="Tahoma" w:hAnsi="Tahoma"/>
          <w:noProof w:val="0"/>
          <w:rtl/>
        </w:rPr>
        <w:t xml:space="preserve"> ההליך.</w:t>
      </w:r>
    </w:p>
    <w:p w:rsidRPr="00857489" w:rsidR="00857489" w:rsidP="00857489" w:rsidRDefault="00857489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rtl/>
        </w:rPr>
      </w:pPr>
    </w:p>
    <w:p w:rsidRPr="00857489" w:rsidR="00857489" w:rsidP="00857489" w:rsidRDefault="00857489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rtl/>
        </w:rPr>
      </w:pPr>
      <w:r w:rsidRPr="00857489">
        <w:rPr>
          <w:rFonts w:ascii="Tahoma" w:hAnsi="Tahoma"/>
          <w:noProof w:val="0"/>
          <w:rtl/>
        </w:rPr>
        <w:t>צו הכינוס מבוטל בזאת, ובעקבותיו כל הצווים שבאו מכוחו, למעט צו עיכוב יציאה מהארץ שיבוטל בעוד 60 ימים מהיום.</w:t>
      </w:r>
    </w:p>
    <w:p w:rsidRPr="00857489" w:rsidR="00857489" w:rsidP="00857489" w:rsidRDefault="00857489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rtl/>
        </w:rPr>
      </w:pPr>
    </w:p>
    <w:p w:rsidRPr="00857489" w:rsidR="00857489" w:rsidP="00857489" w:rsidRDefault="00857489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rtl/>
        </w:rPr>
      </w:pPr>
      <w:r w:rsidRPr="00857489">
        <w:rPr>
          <w:rFonts w:ascii="Tahoma" w:hAnsi="Tahoma"/>
          <w:noProof w:val="0"/>
          <w:rtl/>
        </w:rPr>
        <w:t>אני מאשרת תשלום שכר טרחת הנאמן</w:t>
      </w:r>
      <w:r>
        <w:rPr>
          <w:rFonts w:hint="cs" w:ascii="Tahoma" w:hAnsi="Tahoma"/>
          <w:noProof w:val="0"/>
          <w:rtl/>
        </w:rPr>
        <w:t xml:space="preserve"> ומע"מ</w:t>
      </w:r>
      <w:r w:rsidRPr="00857489">
        <w:rPr>
          <w:rFonts w:ascii="Tahoma" w:hAnsi="Tahoma"/>
          <w:noProof w:val="0"/>
          <w:rtl/>
        </w:rPr>
        <w:t>, הוצאותיו (בסך</w:t>
      </w:r>
      <w:r>
        <w:rPr>
          <w:rFonts w:hint="cs" w:ascii="Tahoma" w:hAnsi="Tahoma"/>
          <w:noProof w:val="0"/>
          <w:rtl/>
        </w:rPr>
        <w:t xml:space="preserve"> של</w:t>
      </w:r>
      <w:r w:rsidRPr="00857489">
        <w:rPr>
          <w:rFonts w:ascii="Tahoma" w:hAnsi="Tahoma"/>
          <w:noProof w:val="0"/>
          <w:rtl/>
        </w:rPr>
        <w:t xml:space="preserve"> 500 ₪) וכן תשלום שכר השגחת כונ"ר על פי התקנות. </w:t>
      </w:r>
    </w:p>
    <w:p w:rsidRPr="00857489" w:rsidR="00857489" w:rsidP="00857489" w:rsidRDefault="00857489">
      <w:pPr>
        <w:spacing w:after="160" w:line="360" w:lineRule="auto"/>
        <w:jc w:val="both"/>
        <w:rPr>
          <w:rFonts w:ascii="Tahoma" w:hAnsi="Tahoma"/>
          <w:noProof w:val="0"/>
          <w:rtl/>
        </w:rPr>
      </w:pPr>
    </w:p>
    <w:p w:rsidR="00857489" w:rsidP="00BE0A4A" w:rsidRDefault="00857489">
      <w:pPr>
        <w:spacing w:after="160" w:line="360" w:lineRule="auto"/>
        <w:jc w:val="both"/>
        <w:rPr>
          <w:rFonts w:hint="cs" w:ascii="Tahoma" w:hAnsi="Tahoma"/>
          <w:noProof w:val="0"/>
          <w:rtl/>
        </w:rPr>
      </w:pPr>
      <w:r w:rsidRPr="00857489">
        <w:rPr>
          <w:rFonts w:ascii="Tahoma" w:hAnsi="Tahoma"/>
          <w:noProof w:val="0"/>
          <w:rtl/>
        </w:rPr>
        <w:t xml:space="preserve">הסכום שיישאר בקופה, </w:t>
      </w:r>
      <w:r w:rsidR="00BE0A4A">
        <w:rPr>
          <w:rFonts w:hint="cs" w:ascii="Tahoma" w:hAnsi="Tahoma"/>
          <w:noProof w:val="0"/>
          <w:rtl/>
        </w:rPr>
        <w:t xml:space="preserve"> יחולק בין הנושים שהשתתפו בהליך.</w:t>
      </w:r>
    </w:p>
    <w:p w:rsidR="00BE0A4A" w:rsidP="00BE0A4A" w:rsidRDefault="00BE0A4A">
      <w:pPr>
        <w:spacing w:after="160" w:line="360" w:lineRule="auto"/>
        <w:jc w:val="both"/>
        <w:rPr>
          <w:rFonts w:ascii="Tahoma" w:hAnsi="Tahoma"/>
          <w:noProof w:val="0"/>
          <w:rtl/>
        </w:rPr>
      </w:pPr>
    </w:p>
    <w:p w:rsidRPr="00BE0A4A" w:rsidR="00BE0A4A" w:rsidP="00BE0A4A" w:rsidRDefault="00BE0A4A">
      <w:pPr>
        <w:spacing w:after="160" w:line="360" w:lineRule="auto"/>
        <w:jc w:val="both"/>
        <w:rPr>
          <w:rFonts w:ascii="Tahoma" w:hAnsi="Tahoma"/>
          <w:b/>
          <w:bCs/>
          <w:noProof w:val="0"/>
          <w:u w:val="single"/>
          <w:rtl/>
        </w:rPr>
      </w:pPr>
      <w:bookmarkStart w:name="_GoBack" w:id="0"/>
      <w:r w:rsidRPr="00BE0A4A">
        <w:rPr>
          <w:rFonts w:hint="cs" w:ascii="Tahoma" w:hAnsi="Tahoma"/>
          <w:b/>
          <w:bCs/>
          <w:noProof w:val="0"/>
          <w:u w:val="single"/>
          <w:rtl/>
        </w:rPr>
        <w:t xml:space="preserve">המזכירות תשגר החלטה זו לחייב ובאו כוחו בדואר רשום עם אישור מסירה. </w:t>
      </w:r>
    </w:p>
    <w:bookmarkEnd w:id="0"/>
    <w:p w:rsidR="00857489" w:rsidRDefault="0085748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85748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ניתן היום,</w:t>
      </w:r>
      <w:r w:rsidR="00005C8B">
        <w:rPr>
          <w:rFonts w:ascii="Arial" w:hAnsi="Arial"/>
          <w:noProof w:val="0"/>
          <w:rtl/>
        </w:rPr>
        <w:t xml:space="preserve">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857489" w:rsidRDefault="00F27770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1123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53ba81ee754489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2777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2777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2777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2777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176-07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בנק הפועלים בע"מ ואח' נ' נזאל סלמאן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57489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85E5E"/>
    <w:rsid w:val="00BC3369"/>
    <w:rsid w:val="00BE0A4A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2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764A44A7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153ba81ee754489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3322DB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151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עפרה אטיאס</cp:lastModifiedBy>
  <cp:revision>39</cp:revision>
  <dcterms:created xsi:type="dcterms:W3CDTF">2012-08-05T21:29:00Z</dcterms:created>
  <dcterms:modified xsi:type="dcterms:W3CDTF">2018-04-12T05:16:00Z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