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r>
              <w:rPr>
                <w:rFonts w:hint="cs" w:ascii="Arial" w:hAnsi="Arial"/>
                <w:b/>
                <w:bCs/>
                <w:noProof w:val="0"/>
                <w:sz w:val="26"/>
                <w:szCs w:val="26"/>
                <w:rtl/>
              </w:rPr>
              <w:t xml:space="preserve"> </w:t>
            </w:r>
            <w:r w:rsidRPr="00FA4EAF" w:rsidR="00B02C76">
              <w:rPr>
                <w:rFonts w:ascii="Arial" w:hAnsi="Arial"/>
                <w:b/>
                <w:bCs/>
                <w:noProof w:val="0"/>
                <w:sz w:val="26"/>
                <w:szCs w:val="26"/>
                <w:rtl/>
              </w:rPr>
              <w:t>מספר בקשה:</w:t>
            </w:r>
            <w:r w:rsidR="00B02C76">
              <w:rPr>
                <w:rFonts w:hint="cs"/>
                <w:sz w:val="26"/>
                <w:szCs w:val="26"/>
                <w:rtl/>
              </w:rPr>
              <w:t xml:space="preserve"> </w:t>
            </w:r>
            <w:sdt>
              <w:sdtPr>
                <w:rPr>
                  <w:sz w:val="26"/>
                  <w:szCs w:val="26"/>
                  <w:rtl/>
                </w:rPr>
                <w:alias w:val="1193"/>
                <w:tag w:val="1193"/>
                <w:id w:val="-636028727"/>
                <w:text w:multiLine="1"/>
              </w:sdtPr>
              <w:sdtEndPr/>
              <w:sdtContent>
                <w:r>
                  <w:rPr>
                    <w:rFonts w:ascii="Arial" w:hAnsi="Arial"/>
                    <w:b/>
                    <w:bCs/>
                    <w:noProof w:val="0"/>
                    <w:sz w:val="26"/>
                    <w:szCs w:val="26"/>
                    <w:rtl/>
                  </w:rPr>
                  <w:t>50</w:t>
                </w:r>
              </w:sdtContent>
            </w:sdt>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 xml:space="preserve">שופטת </w:t>
                </w:r>
                <w:r w:rsidR="00E51306">
                  <w:rPr>
                    <w:rFonts w:hint="cs" w:ascii="Arial" w:hAnsi="Arial"/>
                    <w:b/>
                    <w:bCs/>
                    <w:sz w:val="26"/>
                    <w:szCs w:val="26"/>
                    <w:rtl/>
                  </w:rPr>
                  <w:t>ה</w:t>
                </w:r>
                <w:r>
                  <w:rPr>
                    <w:rFonts w:ascii="Arial" w:hAnsi="Arial"/>
                    <w:b/>
                    <w:bCs/>
                    <w:sz w:val="26"/>
                    <w:szCs w:val="26"/>
                    <w:rtl/>
                  </w:rPr>
                  <w:t>בכירה</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דורית קוברסקי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E51306" w:rsidRDefault="00B02C76">
            <w:pPr>
              <w:rPr>
                <w:rFonts w:ascii="Arial" w:hAnsi="Arial"/>
                <w:b/>
                <w:bCs/>
                <w:noProof w:val="0"/>
                <w:sz w:val="26"/>
                <w:szCs w:val="26"/>
                <w:rtl/>
              </w:rPr>
            </w:pPr>
            <w:r w:rsidRPr="00C64845">
              <w:rPr>
                <w:rFonts w:hint="cs"/>
                <w:b/>
                <w:bCs/>
                <w:sz w:val="26"/>
                <w:szCs w:val="26"/>
                <w:u w:val="single"/>
                <w:rtl/>
              </w:rPr>
              <w:t>ה</w:t>
            </w:r>
            <w:sdt>
              <w:sdtPr>
                <w:rPr>
                  <w:sz w:val="26"/>
                  <w:szCs w:val="26"/>
                  <w:u w:val="single"/>
                  <w:rtl/>
                </w:rPr>
                <w:alias w:val="1180"/>
                <w:tag w:val="1180"/>
                <w:id w:val="637458750"/>
                <w:text w:multiLine="1"/>
              </w:sdtPr>
              <w:sdtEndPr/>
              <w:sdtContent>
                <w:r w:rsidRPr="00C64845" w:rsidR="00E51306">
                  <w:rPr>
                    <w:rFonts w:hint="cs" w:ascii="Arial" w:hAnsi="Arial"/>
                    <w:b/>
                    <w:bCs/>
                    <w:noProof w:val="0"/>
                    <w:sz w:val="26"/>
                    <w:szCs w:val="26"/>
                    <w:u w:val="single"/>
                    <w:rtl/>
                  </w:rPr>
                  <w:t>תובע</w:t>
                </w:r>
              </w:sdtContent>
            </w:sdt>
            <w:r>
              <w:rPr>
                <w:rFonts w:hint="cs" w:ascii="Arial" w:hAnsi="Arial"/>
                <w:b/>
                <w:bCs/>
                <w:noProof w:val="0"/>
                <w:sz w:val="26"/>
                <w:szCs w:val="26"/>
                <w:rtl/>
              </w:rPr>
              <w:t>:</w:t>
            </w:r>
          </w:p>
        </w:tc>
        <w:tc>
          <w:tcPr>
            <w:tcW w:w="5362" w:type="dxa"/>
            <w:gridSpan w:val="2"/>
          </w:tcPr>
          <w:p w:rsidRPr="003A2359" w:rsidR="00B02C76" w:rsidP="00B02C76" w:rsidRDefault="00AC7076">
            <w:pPr>
              <w:rPr>
                <w:sz w:val="26"/>
                <w:szCs w:val="26"/>
              </w:rPr>
            </w:pPr>
            <w:sdt>
              <w:sdtPr>
                <w:rPr>
                  <w:sz w:val="26"/>
                  <w:szCs w:val="26"/>
                  <w:rtl/>
                </w:rPr>
                <w:alias w:val="1478"/>
                <w:tag w:val="1478"/>
                <w:id w:val="-2076122985"/>
                <w:text w:multiLine="1"/>
              </w:sdtPr>
              <w:sdtEndPr/>
              <w:sdtContent>
                <w:r w:rsidR="00B244A6">
                  <w:rPr>
                    <w:rFonts w:ascii="Arial" w:hAnsi="Arial"/>
                    <w:b/>
                    <w:bCs/>
                    <w:noProof w:val="0"/>
                    <w:sz w:val="26"/>
                    <w:szCs w:val="26"/>
                    <w:rtl/>
                  </w:rPr>
                  <w:t>אופיר שמידק</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E51306" w:rsidRDefault="00B02C76">
            <w:pPr>
              <w:rPr>
                <w:rFonts w:ascii="Arial" w:hAnsi="Arial"/>
                <w:b/>
                <w:bCs/>
                <w:noProof w:val="0"/>
                <w:sz w:val="26"/>
                <w:szCs w:val="26"/>
              </w:rPr>
            </w:pPr>
            <w:r w:rsidRPr="00C64845">
              <w:rPr>
                <w:rFonts w:hint="cs"/>
                <w:b/>
                <w:bCs/>
                <w:sz w:val="26"/>
                <w:szCs w:val="26"/>
                <w:u w:val="single"/>
                <w:rtl/>
              </w:rPr>
              <w:t>ה</w:t>
            </w:r>
            <w:sdt>
              <w:sdtPr>
                <w:rPr>
                  <w:sz w:val="26"/>
                  <w:szCs w:val="26"/>
                  <w:u w:val="single"/>
                  <w:rtl/>
                </w:rPr>
                <w:alias w:val="1184"/>
                <w:tag w:val="1184"/>
                <w:id w:val="-340621022"/>
                <w:text w:multiLine="1"/>
              </w:sdtPr>
              <w:sdtEndPr/>
              <w:sdtContent>
                <w:r w:rsidRPr="00C64845" w:rsidR="00E51306">
                  <w:rPr>
                    <w:rFonts w:hint="cs" w:ascii="Arial" w:hAnsi="Arial"/>
                    <w:b/>
                    <w:bCs/>
                    <w:noProof w:val="0"/>
                    <w:sz w:val="26"/>
                    <w:szCs w:val="26"/>
                    <w:u w:val="single"/>
                    <w:rtl/>
                  </w:rPr>
                  <w:t>נתבעות</w:t>
                </w:r>
              </w:sdtContent>
            </w:sdt>
            <w:r>
              <w:rPr>
                <w:rFonts w:hint="cs" w:ascii="Arial" w:hAnsi="Arial"/>
                <w:b/>
                <w:bCs/>
                <w:noProof w:val="0"/>
                <w:sz w:val="26"/>
                <w:szCs w:val="26"/>
                <w:rtl/>
              </w:rPr>
              <w:t>:</w:t>
            </w:r>
          </w:p>
        </w:tc>
        <w:tc>
          <w:tcPr>
            <w:tcW w:w="5362" w:type="dxa"/>
            <w:gridSpan w:val="2"/>
          </w:tcPr>
          <w:p w:rsidR="00B02C76" w:rsidP="00B02C76" w:rsidRDefault="00E51306">
            <w:pPr>
              <w:rPr>
                <w:sz w:val="26"/>
                <w:szCs w:val="26"/>
                <w:rtl/>
              </w:rPr>
            </w:pPr>
            <w:r w:rsidRPr="00E51306">
              <w:rPr>
                <w:rFonts w:hint="cs"/>
                <w:b/>
                <w:bCs/>
                <w:sz w:val="26"/>
                <w:szCs w:val="26"/>
                <w:rtl/>
              </w:rPr>
              <w:t>1.</w:t>
            </w:r>
            <w:r>
              <w:rPr>
                <w:rFonts w:hint="cs"/>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סיגל גשור</w:t>
                </w:r>
                <w:r>
                  <w:rPr>
                    <w:rFonts w:hint="cs" w:ascii="Arial" w:hAnsi="Arial"/>
                    <w:b/>
                    <w:bCs/>
                    <w:noProof w:val="0"/>
                    <w:sz w:val="26"/>
                    <w:szCs w:val="26"/>
                    <w:rtl/>
                  </w:rPr>
                  <w:t>י</w:t>
                </w:r>
              </w:sdtContent>
            </w:sdt>
          </w:p>
          <w:p w:rsidRPr="00E51306" w:rsidR="00E51306" w:rsidP="00B02C76" w:rsidRDefault="00E51306">
            <w:pPr>
              <w:rPr>
                <w:b/>
                <w:bCs/>
                <w:sz w:val="26"/>
                <w:szCs w:val="26"/>
                <w:rtl/>
              </w:rPr>
            </w:pPr>
            <w:r w:rsidRPr="00E51306">
              <w:rPr>
                <w:rFonts w:hint="cs"/>
                <w:b/>
                <w:bCs/>
                <w:sz w:val="26"/>
                <w:szCs w:val="26"/>
                <w:rtl/>
              </w:rPr>
              <w:t>2. לנשים בלבד בע"מ</w:t>
            </w:r>
          </w:p>
        </w:tc>
      </w:tr>
      <w:tr w:rsidRPr="00FA4EAF" w:rsidR="00B02C76" w:rsidTr="008924AB">
        <w:tc>
          <w:tcPr>
            <w:tcW w:w="8505" w:type="dxa"/>
            <w:gridSpan w:val="3"/>
          </w:tcPr>
          <w:p w:rsidR="0036019F" w:rsidRDefault="0036019F">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Pr="00E51306" w:rsidR="00E51306" w:rsidP="00E51306" w:rsidRDefault="00E51306">
      <w:pPr>
        <w:spacing w:line="360" w:lineRule="auto"/>
        <w:jc w:val="both"/>
        <w:rPr>
          <w:rFonts w:ascii="Arial" w:hAnsi="Arial"/>
          <w:noProof w:val="0"/>
          <w:rtl/>
        </w:rPr>
      </w:pPr>
      <w:bookmarkStart w:name="NGCSBookmark" w:id="0"/>
      <w:bookmarkEnd w:id="0"/>
      <w:r w:rsidRPr="00E51306">
        <w:rPr>
          <w:rFonts w:ascii="Arial" w:hAnsi="Arial"/>
          <w:noProof w:val="0"/>
          <w:rtl/>
        </w:rPr>
        <w:t>לפני בקשה להתיר צירוף ראיה לאחר סיום שלב ההוכחות.</w:t>
      </w:r>
    </w:p>
    <w:p w:rsidRPr="00E51306" w:rsidR="00E51306" w:rsidP="00E51306" w:rsidRDefault="00E51306">
      <w:pPr>
        <w:spacing w:line="360" w:lineRule="auto"/>
        <w:jc w:val="both"/>
        <w:rPr>
          <w:rFonts w:ascii="Arial" w:hAnsi="Arial"/>
          <w:noProof w:val="0"/>
          <w:rtl/>
        </w:rPr>
      </w:pPr>
    </w:p>
    <w:p w:rsidR="006F026C" w:rsidP="00775629" w:rsidRDefault="00E51306">
      <w:pPr>
        <w:spacing w:line="360" w:lineRule="auto"/>
        <w:ind w:left="720" w:hanging="720"/>
        <w:jc w:val="both"/>
        <w:rPr>
          <w:rFonts w:ascii="Arial" w:hAnsi="Arial"/>
          <w:noProof w:val="0"/>
          <w:rtl/>
        </w:rPr>
      </w:pPr>
      <w:r w:rsidRPr="00E51306">
        <w:rPr>
          <w:rFonts w:ascii="Arial" w:hAnsi="Arial"/>
          <w:noProof w:val="0"/>
          <w:rtl/>
        </w:rPr>
        <w:t>1.</w:t>
      </w:r>
      <w:r w:rsidRPr="00E51306">
        <w:rPr>
          <w:rFonts w:ascii="Arial" w:hAnsi="Arial"/>
          <w:noProof w:val="0"/>
          <w:rtl/>
        </w:rPr>
        <w:tab/>
      </w:r>
      <w:bookmarkStart w:name="ABSTRACT_START" w:id="1"/>
      <w:bookmarkEnd w:id="1"/>
      <w:r w:rsidRPr="00E51306">
        <w:rPr>
          <w:rFonts w:ascii="Arial" w:hAnsi="Arial"/>
          <w:noProof w:val="0"/>
          <w:rtl/>
        </w:rPr>
        <w:t>מדובר בתביעה שטרית לפירעון שיקים של הנתבעות לטובת התובע (להלן: "</w:t>
      </w:r>
      <w:r w:rsidRPr="00E51306">
        <w:rPr>
          <w:rFonts w:ascii="Arial" w:hAnsi="Arial"/>
          <w:b/>
          <w:bCs/>
          <w:noProof w:val="0"/>
          <w:rtl/>
        </w:rPr>
        <w:t>השיקים</w:t>
      </w:r>
      <w:r w:rsidRPr="00E51306">
        <w:rPr>
          <w:rFonts w:ascii="Arial" w:hAnsi="Arial"/>
          <w:noProof w:val="0"/>
          <w:rtl/>
        </w:rPr>
        <w:t>"). בתמצית, התובע והנתבעת 1 (להלן: "</w:t>
      </w:r>
      <w:r w:rsidRPr="00E51306">
        <w:rPr>
          <w:rFonts w:ascii="Arial" w:hAnsi="Arial"/>
          <w:b/>
          <w:bCs/>
          <w:noProof w:val="0"/>
          <w:rtl/>
        </w:rPr>
        <w:t>הנתבעת</w:t>
      </w:r>
      <w:r w:rsidRPr="00E51306">
        <w:rPr>
          <w:rFonts w:ascii="Arial" w:hAnsi="Arial"/>
          <w:noProof w:val="0"/>
          <w:rtl/>
        </w:rPr>
        <w:t>") היו שותפים במיזם, ולאחר תקופת מה החליטו השניים להיפרד והנתבעת בחרה להמשיך במיזם בעצמה. בין השניים נחתם הסכם היפרדות במסגרתו ניתנו השיקים כהחזר מסוים לחלקו של התובע בהשקעה במיזם</w:t>
      </w:r>
      <w:r w:rsidRPr="00E51306" w:rsidR="00B9051A">
        <w:rPr>
          <w:rFonts w:ascii="Arial" w:hAnsi="Arial"/>
          <w:noProof w:val="0"/>
          <w:rtl/>
        </w:rPr>
        <w:t>, שנפרש בתשלומים</w:t>
      </w:r>
      <w:r w:rsidRPr="00E51306">
        <w:rPr>
          <w:rFonts w:ascii="Arial" w:hAnsi="Arial"/>
          <w:noProof w:val="0"/>
          <w:rtl/>
        </w:rPr>
        <w:t>. לאחר ההיפרדות, הנתבעת פנתה לתובע ב</w:t>
      </w:r>
      <w:r w:rsidR="00310383">
        <w:rPr>
          <w:rFonts w:hint="cs" w:ascii="Arial" w:hAnsi="Arial"/>
          <w:noProof w:val="0"/>
          <w:rtl/>
        </w:rPr>
        <w:t>נוגע</w:t>
      </w:r>
      <w:r w:rsidRPr="00E51306">
        <w:rPr>
          <w:rFonts w:ascii="Arial" w:hAnsi="Arial"/>
          <w:noProof w:val="0"/>
          <w:rtl/>
        </w:rPr>
        <w:t xml:space="preserve"> לסוגיית מס מסוימת </w:t>
      </w:r>
    </w:p>
    <w:p w:rsidRPr="00E51306" w:rsidR="00E51306" w:rsidP="006F026C" w:rsidRDefault="00E51306">
      <w:pPr>
        <w:spacing w:line="360" w:lineRule="auto"/>
        <w:ind w:left="720"/>
        <w:jc w:val="both"/>
        <w:rPr>
          <w:rFonts w:ascii="Arial" w:hAnsi="Arial"/>
          <w:noProof w:val="0"/>
          <w:rtl/>
        </w:rPr>
      </w:pPr>
      <w:r w:rsidRPr="00E51306">
        <w:rPr>
          <w:rFonts w:ascii="Arial" w:hAnsi="Arial"/>
          <w:noProof w:val="0"/>
          <w:rtl/>
        </w:rPr>
        <w:t>(להלן: "</w:t>
      </w:r>
      <w:r w:rsidRPr="00E51306">
        <w:rPr>
          <w:rFonts w:ascii="Arial" w:hAnsi="Arial"/>
          <w:b/>
          <w:bCs/>
          <w:noProof w:val="0"/>
          <w:rtl/>
        </w:rPr>
        <w:t>סוגיית המס</w:t>
      </w:r>
      <w:r w:rsidR="00310383">
        <w:rPr>
          <w:rFonts w:ascii="Arial" w:hAnsi="Arial"/>
          <w:noProof w:val="0"/>
          <w:rtl/>
        </w:rPr>
        <w:t>"), ו</w:t>
      </w:r>
      <w:r w:rsidR="00310383">
        <w:rPr>
          <w:rFonts w:hint="cs" w:ascii="Arial" w:hAnsi="Arial"/>
          <w:noProof w:val="0"/>
          <w:rtl/>
        </w:rPr>
        <w:t>ז</w:t>
      </w:r>
      <w:r w:rsidRPr="00E51306">
        <w:rPr>
          <w:rFonts w:ascii="Arial" w:hAnsi="Arial"/>
          <w:noProof w:val="0"/>
          <w:rtl/>
        </w:rPr>
        <w:t>ה מסר לה שהתייעץ עם רואה החשבון שלו שייעץ לו כיצד לנהוג וכי הדבר נהוג ומקובל. הנתבעת לא הצליחה לפתור את סוגיית המס</w:t>
      </w:r>
      <w:r w:rsidR="00775629">
        <w:rPr>
          <w:rFonts w:hint="cs" w:ascii="Arial" w:hAnsi="Arial"/>
          <w:noProof w:val="0"/>
          <w:rtl/>
        </w:rPr>
        <w:t xml:space="preserve"> בדרך שבה הדריך אותה התובע</w:t>
      </w:r>
      <w:r w:rsidRPr="00E51306">
        <w:rPr>
          <w:rFonts w:ascii="Arial" w:hAnsi="Arial"/>
          <w:noProof w:val="0"/>
          <w:rtl/>
        </w:rPr>
        <w:t>, נגבה ממנה מס בשיעור גבוה והיא נקלעה לקשיים כספיים, ובשלב מסוים חדלה מלשלם לתובע שכן השיקים לא כובדו.</w:t>
      </w:r>
    </w:p>
    <w:p w:rsidRPr="00E51306" w:rsidR="00E51306" w:rsidP="00E51306" w:rsidRDefault="00E51306">
      <w:pPr>
        <w:spacing w:line="360" w:lineRule="auto"/>
        <w:ind w:left="720" w:hanging="720"/>
        <w:jc w:val="both"/>
        <w:rPr>
          <w:rFonts w:ascii="Arial" w:hAnsi="Arial"/>
          <w:noProof w:val="0"/>
          <w:rtl/>
        </w:rPr>
      </w:pPr>
    </w:p>
    <w:p w:rsidR="00E51306" w:rsidP="00147070" w:rsidRDefault="00E51306">
      <w:pPr>
        <w:spacing w:line="360" w:lineRule="auto"/>
        <w:ind w:left="720" w:hanging="720"/>
        <w:jc w:val="both"/>
        <w:rPr>
          <w:rFonts w:ascii="Arial" w:hAnsi="Arial"/>
          <w:noProof w:val="0"/>
          <w:rtl/>
        </w:rPr>
      </w:pPr>
      <w:r w:rsidRPr="00E51306">
        <w:rPr>
          <w:rFonts w:ascii="Arial" w:hAnsi="Arial"/>
          <w:noProof w:val="0"/>
          <w:rtl/>
        </w:rPr>
        <w:t>2.</w:t>
      </w:r>
      <w:r w:rsidRPr="00E51306">
        <w:rPr>
          <w:rFonts w:ascii="Arial" w:hAnsi="Arial"/>
          <w:noProof w:val="0"/>
          <w:rtl/>
        </w:rPr>
        <w:tab/>
        <w:t>הבקשה, שכותרתה "בקשה להתיר הגשת ראיה מפריכה ולהארכת מועד להגשת סיכומים" (להלן: "</w:t>
      </w:r>
      <w:r w:rsidRPr="00E51306">
        <w:rPr>
          <w:rFonts w:ascii="Arial" w:hAnsi="Arial"/>
          <w:b/>
          <w:bCs/>
          <w:noProof w:val="0"/>
          <w:rtl/>
        </w:rPr>
        <w:t>הבקשה</w:t>
      </w:r>
      <w:r w:rsidRPr="00E51306">
        <w:rPr>
          <w:rFonts w:ascii="Arial" w:hAnsi="Arial"/>
          <w:noProof w:val="0"/>
          <w:rtl/>
        </w:rPr>
        <w:t>"), הוגשה לאחר סיום שלב ההוכחות ולקראת הגשת סיכומי הנתבעות</w:t>
      </w:r>
      <w:r w:rsidR="00775629">
        <w:rPr>
          <w:rFonts w:hint="cs" w:ascii="Arial" w:hAnsi="Arial"/>
          <w:noProof w:val="0"/>
          <w:rtl/>
        </w:rPr>
        <w:t>.</w:t>
      </w:r>
      <w:r w:rsidRPr="00E51306">
        <w:rPr>
          <w:rFonts w:ascii="Arial" w:hAnsi="Arial"/>
          <w:noProof w:val="0"/>
          <w:rtl/>
        </w:rPr>
        <w:t xml:space="preserve"> בבקשה מבוקש להתיר לנתבעות להגיש תמליל שיחה שנערכה בין חוקר מטעמן לבין רואה החשבון של </w:t>
      </w:r>
      <w:r w:rsidR="00775629">
        <w:rPr>
          <w:rFonts w:hint="cs" w:ascii="Arial" w:hAnsi="Arial"/>
          <w:noProof w:val="0"/>
          <w:rtl/>
        </w:rPr>
        <w:t>התובע</w:t>
      </w:r>
      <w:r w:rsidR="00CF7B72">
        <w:rPr>
          <w:rFonts w:hint="cs" w:ascii="Arial" w:hAnsi="Arial"/>
          <w:noProof w:val="0"/>
          <w:rtl/>
        </w:rPr>
        <w:t xml:space="preserve">. סוגיית המס הינה מהותית ורלוונטית להליך וצירוף תמליל השיחה, מפריך את עדות התובע שרואה החשבון שלו ייעץ לו לפעול בדרך מסוימת </w:t>
      </w:r>
      <w:r w:rsidR="00147070">
        <w:rPr>
          <w:rFonts w:hint="cs" w:ascii="Arial" w:hAnsi="Arial"/>
          <w:noProof w:val="0"/>
          <w:rtl/>
        </w:rPr>
        <w:t>ו</w:t>
      </w:r>
      <w:r w:rsidR="00800646">
        <w:rPr>
          <w:rFonts w:hint="cs" w:ascii="Arial" w:hAnsi="Arial"/>
          <w:noProof w:val="0"/>
          <w:rtl/>
        </w:rPr>
        <w:t>לפיה</w:t>
      </w:r>
      <w:r w:rsidR="00CF7B72">
        <w:rPr>
          <w:rFonts w:hint="cs" w:ascii="Arial" w:hAnsi="Arial"/>
          <w:noProof w:val="0"/>
          <w:rtl/>
        </w:rPr>
        <w:t xml:space="preserve"> הוא </w:t>
      </w:r>
      <w:r w:rsidR="00147070">
        <w:rPr>
          <w:rFonts w:hint="cs" w:ascii="Arial" w:hAnsi="Arial"/>
          <w:noProof w:val="0"/>
          <w:rtl/>
        </w:rPr>
        <w:t>הדריך את ה</w:t>
      </w:r>
      <w:r w:rsidR="00CF7B72">
        <w:rPr>
          <w:rFonts w:hint="cs" w:ascii="Arial" w:hAnsi="Arial"/>
          <w:noProof w:val="0"/>
          <w:rtl/>
        </w:rPr>
        <w:t xml:space="preserve">נתבעת. </w:t>
      </w:r>
      <w:r w:rsidR="00C72BB7">
        <w:rPr>
          <w:rFonts w:hint="cs" w:ascii="Arial" w:hAnsi="Arial"/>
          <w:noProof w:val="0"/>
          <w:rtl/>
        </w:rPr>
        <w:t>למרות פניות חוזרות ונשנות לתובע</w:t>
      </w:r>
      <w:r w:rsidR="00F21BB3">
        <w:rPr>
          <w:rFonts w:hint="cs" w:ascii="Arial" w:hAnsi="Arial"/>
          <w:noProof w:val="0"/>
          <w:rtl/>
        </w:rPr>
        <w:t xml:space="preserve"> לגלות את זהותו של</w:t>
      </w:r>
      <w:r w:rsidR="00E423B6">
        <w:rPr>
          <w:rFonts w:hint="cs" w:ascii="Arial" w:hAnsi="Arial"/>
          <w:noProof w:val="0"/>
          <w:rtl/>
        </w:rPr>
        <w:t xml:space="preserve"> רואה החשבון עובר למועד ההוכחות</w:t>
      </w:r>
      <w:r w:rsidR="00F21BB3">
        <w:rPr>
          <w:rFonts w:hint="cs" w:ascii="Arial" w:hAnsi="Arial"/>
          <w:noProof w:val="0"/>
          <w:rtl/>
        </w:rPr>
        <w:t xml:space="preserve"> </w:t>
      </w:r>
      <w:r w:rsidR="00C72BB7">
        <w:rPr>
          <w:rFonts w:hint="cs" w:ascii="Arial" w:hAnsi="Arial"/>
          <w:noProof w:val="0"/>
          <w:rtl/>
        </w:rPr>
        <w:t xml:space="preserve">(נספח ב' לבקשה), </w:t>
      </w:r>
      <w:r w:rsidR="00F21BB3">
        <w:rPr>
          <w:rFonts w:hint="cs" w:ascii="Arial" w:hAnsi="Arial"/>
          <w:noProof w:val="0"/>
          <w:rtl/>
        </w:rPr>
        <w:t>זהותו התג</w:t>
      </w:r>
      <w:r w:rsidR="00CF7B72">
        <w:rPr>
          <w:rFonts w:hint="cs" w:ascii="Arial" w:hAnsi="Arial"/>
          <w:noProof w:val="0"/>
          <w:rtl/>
        </w:rPr>
        <w:t>ל</w:t>
      </w:r>
      <w:r w:rsidR="00F21BB3">
        <w:rPr>
          <w:rFonts w:hint="cs" w:ascii="Arial" w:hAnsi="Arial"/>
          <w:noProof w:val="0"/>
          <w:rtl/>
        </w:rPr>
        <w:t xml:space="preserve">תה רק במסגרת הדיון מיום 31.1.2018 ועל כן, לא ניתן היה להשיג את הראייה קודם לכן. </w:t>
      </w:r>
      <w:bookmarkStart w:name="ABSTRACT_END" w:id="2"/>
      <w:bookmarkEnd w:id="2"/>
    </w:p>
    <w:p w:rsidR="00C64845" w:rsidP="00F21BB3" w:rsidRDefault="00C64845">
      <w:pPr>
        <w:spacing w:line="360" w:lineRule="auto"/>
        <w:ind w:left="720" w:hanging="720"/>
        <w:jc w:val="both"/>
        <w:rPr>
          <w:rFonts w:ascii="Arial" w:hAnsi="Arial"/>
          <w:noProof w:val="0"/>
          <w:rtl/>
        </w:rPr>
      </w:pPr>
    </w:p>
    <w:p w:rsidR="00C64845" w:rsidP="00F21BB3" w:rsidRDefault="00C64845">
      <w:pPr>
        <w:spacing w:line="360" w:lineRule="auto"/>
        <w:ind w:left="720" w:hanging="720"/>
        <w:jc w:val="both"/>
        <w:rPr>
          <w:rFonts w:ascii="Arial" w:hAnsi="Arial"/>
          <w:noProof w:val="0"/>
          <w:rtl/>
        </w:rPr>
      </w:pPr>
    </w:p>
    <w:p w:rsidR="00C64845" w:rsidP="00F21BB3" w:rsidRDefault="00C64845">
      <w:pPr>
        <w:spacing w:line="360" w:lineRule="auto"/>
        <w:ind w:left="720" w:hanging="720"/>
        <w:jc w:val="both"/>
        <w:rPr>
          <w:rFonts w:ascii="Arial" w:hAnsi="Arial"/>
          <w:noProof w:val="0"/>
          <w:rtl/>
        </w:rPr>
      </w:pPr>
    </w:p>
    <w:p w:rsidRPr="00E51306" w:rsidR="00E51306" w:rsidP="00291D3B" w:rsidRDefault="00E51306">
      <w:pPr>
        <w:spacing w:line="360" w:lineRule="auto"/>
        <w:ind w:left="720" w:hanging="720"/>
        <w:jc w:val="both"/>
        <w:rPr>
          <w:rFonts w:ascii="Arial" w:hAnsi="Arial"/>
          <w:noProof w:val="0"/>
          <w:rtl/>
        </w:rPr>
      </w:pPr>
      <w:r w:rsidRPr="00E51306">
        <w:rPr>
          <w:rFonts w:ascii="Arial" w:hAnsi="Arial"/>
          <w:noProof w:val="0"/>
          <w:rtl/>
        </w:rPr>
        <w:lastRenderedPageBreak/>
        <w:t>3.</w:t>
      </w:r>
      <w:r w:rsidRPr="00E51306">
        <w:rPr>
          <w:rFonts w:ascii="Arial" w:hAnsi="Arial"/>
          <w:noProof w:val="0"/>
          <w:rtl/>
        </w:rPr>
        <w:tab/>
        <w:t>התובע מתנגד לבקשה</w:t>
      </w:r>
      <w:r w:rsidR="00C72BB7">
        <w:rPr>
          <w:rFonts w:hint="cs" w:ascii="Arial" w:hAnsi="Arial"/>
          <w:noProof w:val="0"/>
          <w:rtl/>
        </w:rPr>
        <w:t xml:space="preserve"> וטען שלא מדובר בראיה מפריכה חדשה</w:t>
      </w:r>
      <w:r w:rsidRPr="00E51306">
        <w:rPr>
          <w:rFonts w:ascii="Arial" w:hAnsi="Arial"/>
          <w:noProof w:val="0"/>
          <w:rtl/>
        </w:rPr>
        <w:t xml:space="preserve"> ומפתיעה, שכן היא עוסקת בעניין שבית המשפט כבר דן והכריע בו. סוגיית הייעוץ החשבונאי שהתובע קיבל או לא קיבל מרואה החשבון נדונה כבר בתצהירי העדות הראשית מטעם הצדדים, ובית המשפט אף התייחס לה וקבע כי אינה רלוונטית לתביעה. לטענת התובע, השיקים נמסרו לו כשלושה-ארבעה חודשים לפני ש</w:t>
      </w:r>
      <w:r w:rsidRPr="00E51306" w:rsidR="00310383">
        <w:rPr>
          <w:rFonts w:ascii="Arial" w:hAnsi="Arial"/>
          <w:noProof w:val="0"/>
          <w:rtl/>
        </w:rPr>
        <w:t xml:space="preserve">סוגיית המס </w:t>
      </w:r>
      <w:r w:rsidRPr="00E51306">
        <w:rPr>
          <w:rFonts w:ascii="Arial" w:hAnsi="Arial"/>
          <w:noProof w:val="0"/>
          <w:rtl/>
        </w:rPr>
        <w:t xml:space="preserve">התעוררה לראשונה, ולכן אין כל קשר בין מסירת השיקים לבין מצג השווא הנטען (והמוכחש). </w:t>
      </w:r>
      <w:r w:rsidR="00C72BB7">
        <w:rPr>
          <w:rFonts w:hint="cs" w:ascii="Arial" w:hAnsi="Arial"/>
          <w:noProof w:val="0"/>
          <w:rtl/>
        </w:rPr>
        <w:t>בכל מקרה</w:t>
      </w:r>
      <w:r w:rsidRPr="00E51306">
        <w:rPr>
          <w:rFonts w:ascii="Arial" w:hAnsi="Arial"/>
          <w:noProof w:val="0"/>
          <w:rtl/>
        </w:rPr>
        <w:t xml:space="preserve">, סוגיית המס לא נזכרה בתצהירי ההתנגדויות </w:t>
      </w:r>
      <w:r w:rsidR="00C72BB7">
        <w:rPr>
          <w:rFonts w:ascii="Arial" w:hAnsi="Arial"/>
          <w:noProof w:val="0"/>
          <w:rtl/>
        </w:rPr>
        <w:t>ולכן היא מהווה הרחבת חזית אסורה</w:t>
      </w:r>
      <w:r w:rsidR="00C72BB7">
        <w:rPr>
          <w:rFonts w:hint="cs" w:ascii="Arial" w:hAnsi="Arial"/>
          <w:noProof w:val="0"/>
          <w:rtl/>
        </w:rPr>
        <w:t xml:space="preserve">. </w:t>
      </w:r>
      <w:r w:rsidRPr="00E51306">
        <w:rPr>
          <w:rFonts w:ascii="Arial" w:hAnsi="Arial"/>
          <w:noProof w:val="0"/>
          <w:rtl/>
        </w:rPr>
        <w:t>התובע מלין גם על עצם הגשת התמליל בטרם ניתנה</w:t>
      </w:r>
      <w:r w:rsidR="007E58D9">
        <w:rPr>
          <w:rFonts w:ascii="Arial" w:hAnsi="Arial"/>
          <w:noProof w:val="0"/>
          <w:rtl/>
        </w:rPr>
        <w:t xml:space="preserve"> רשות לצרפו לתיק ומפנה גם לנספח</w:t>
      </w:r>
      <w:r w:rsidR="007E58D9">
        <w:rPr>
          <w:rFonts w:hint="cs" w:ascii="Arial" w:hAnsi="Arial"/>
          <w:noProof w:val="0"/>
          <w:rtl/>
        </w:rPr>
        <w:t xml:space="preserve"> ז'</w:t>
      </w:r>
      <w:r w:rsidRPr="00E51306">
        <w:rPr>
          <w:rFonts w:ascii="Arial" w:hAnsi="Arial"/>
          <w:noProof w:val="0"/>
          <w:rtl/>
        </w:rPr>
        <w:t xml:space="preserve"> לבקשה, חוות דעת</w:t>
      </w:r>
      <w:r w:rsidR="007E58D9">
        <w:rPr>
          <w:rFonts w:hint="cs" w:ascii="Arial" w:hAnsi="Arial"/>
          <w:noProof w:val="0"/>
          <w:rtl/>
        </w:rPr>
        <w:t xml:space="preserve"> של</w:t>
      </w:r>
      <w:r w:rsidRPr="00E51306">
        <w:rPr>
          <w:rFonts w:ascii="Arial" w:hAnsi="Arial"/>
          <w:noProof w:val="0"/>
          <w:rtl/>
        </w:rPr>
        <w:t xml:space="preserve"> רואה חשבון </w:t>
      </w:r>
      <w:r w:rsidR="00402AB0">
        <w:rPr>
          <w:rFonts w:hint="cs" w:ascii="Arial" w:hAnsi="Arial"/>
          <w:noProof w:val="0"/>
          <w:rtl/>
        </w:rPr>
        <w:t xml:space="preserve">של הנתבעת </w:t>
      </w:r>
      <w:r w:rsidRPr="00E51306">
        <w:rPr>
          <w:rFonts w:ascii="Arial" w:hAnsi="Arial"/>
          <w:noProof w:val="0"/>
          <w:rtl/>
        </w:rPr>
        <w:t xml:space="preserve">שבשל פגמים בה נפסלה </w:t>
      </w:r>
      <w:r w:rsidR="007E58D9">
        <w:rPr>
          <w:rFonts w:hint="cs" w:ascii="Arial" w:hAnsi="Arial"/>
          <w:noProof w:val="0"/>
          <w:rtl/>
        </w:rPr>
        <w:t xml:space="preserve">במועד </w:t>
      </w:r>
      <w:r w:rsidRPr="00E51306">
        <w:rPr>
          <w:rFonts w:ascii="Arial" w:hAnsi="Arial"/>
          <w:noProof w:val="0"/>
          <w:rtl/>
        </w:rPr>
        <w:t xml:space="preserve">מוקדם יותר וכעת </w:t>
      </w:r>
      <w:r w:rsidR="007E58D9">
        <w:rPr>
          <w:rFonts w:hint="cs" w:ascii="Arial" w:hAnsi="Arial"/>
          <w:noProof w:val="0"/>
          <w:rtl/>
        </w:rPr>
        <w:t xml:space="preserve">הנתבעות </w:t>
      </w:r>
      <w:r w:rsidRPr="00E51306">
        <w:rPr>
          <w:rFonts w:ascii="Arial" w:hAnsi="Arial"/>
          <w:noProof w:val="0"/>
          <w:rtl/>
        </w:rPr>
        <w:t xml:space="preserve">מנסות לצרפה מחדש לתיק. </w:t>
      </w:r>
    </w:p>
    <w:p w:rsidRPr="00E51306" w:rsidR="00E51306" w:rsidP="00E51306" w:rsidRDefault="00E51306">
      <w:pPr>
        <w:spacing w:line="360" w:lineRule="auto"/>
        <w:ind w:left="720" w:hanging="720"/>
        <w:jc w:val="both"/>
        <w:rPr>
          <w:rFonts w:ascii="Arial" w:hAnsi="Arial"/>
          <w:noProof w:val="0"/>
          <w:rtl/>
        </w:rPr>
      </w:pPr>
    </w:p>
    <w:p w:rsidRPr="00E51306" w:rsidR="00E51306" w:rsidP="00147070" w:rsidRDefault="00E51306">
      <w:pPr>
        <w:spacing w:line="360" w:lineRule="auto"/>
        <w:ind w:left="720" w:hanging="720"/>
        <w:jc w:val="both"/>
        <w:rPr>
          <w:rFonts w:ascii="Arial" w:hAnsi="Arial"/>
          <w:noProof w:val="0"/>
          <w:rtl/>
        </w:rPr>
      </w:pPr>
      <w:r w:rsidRPr="00E51306">
        <w:rPr>
          <w:rFonts w:ascii="Arial" w:hAnsi="Arial"/>
          <w:noProof w:val="0"/>
          <w:rtl/>
        </w:rPr>
        <w:t>4.</w:t>
      </w:r>
      <w:r w:rsidRPr="00E51306">
        <w:rPr>
          <w:rFonts w:ascii="Arial" w:hAnsi="Arial"/>
          <w:noProof w:val="0"/>
          <w:rtl/>
        </w:rPr>
        <w:tab/>
        <w:t xml:space="preserve">הכלל הוא שבעל דין צריך להגיש את ראיותיו "בחבילה אחת", וכך בסיום שלב ההוכחות יוכל בית המשפט לפסוק בתובענה (ע"א 507/64 </w:t>
      </w:r>
      <w:r w:rsidRPr="00E51306">
        <w:rPr>
          <w:rFonts w:ascii="Arial" w:hAnsi="Arial"/>
          <w:b/>
          <w:bCs/>
          <w:noProof w:val="0"/>
          <w:rtl/>
        </w:rPr>
        <w:t>בטאן נ' זאבי</w:t>
      </w:r>
      <w:r w:rsidRPr="00E51306">
        <w:rPr>
          <w:rFonts w:ascii="Arial" w:hAnsi="Arial"/>
          <w:noProof w:val="0"/>
          <w:rtl/>
        </w:rPr>
        <w:t xml:space="preserve">, פ"ד י"ט (4), 339). רק במקרים חריגים יאפשר בית המשפט הגשת ראיות לאחר סיום שלב ההוכחות ולעיתים אפילו בשלבים מאוחרים יותר, אפילו בשלב הערעור (ע"א 579/90 </w:t>
      </w:r>
      <w:r w:rsidRPr="00E51306">
        <w:rPr>
          <w:rFonts w:ascii="Arial" w:hAnsi="Arial"/>
          <w:b/>
          <w:bCs/>
          <w:noProof w:val="0"/>
          <w:rtl/>
        </w:rPr>
        <w:t>רוזי נ' בן נון</w:t>
      </w:r>
      <w:r w:rsidRPr="00E51306">
        <w:rPr>
          <w:rFonts w:ascii="Arial" w:hAnsi="Arial"/>
          <w:noProof w:val="0"/>
          <w:rtl/>
        </w:rPr>
        <w:t xml:space="preserve">, פ"ד מ"ו 738, 742). כאשר בעל דין מצביע על טעמים סבירים והוגנים המצדיקים סטייה מן הכלל, בית המשפט יכול להיעתר לבקשתו (רע"א 2137/02 </w:t>
      </w:r>
      <w:r w:rsidRPr="00E51306">
        <w:rPr>
          <w:rFonts w:ascii="Arial" w:hAnsi="Arial"/>
          <w:b/>
          <w:bCs/>
          <w:noProof w:val="0"/>
          <w:rtl/>
        </w:rPr>
        <w:t>ממן נ' פז חברת נפט בע"מ</w:t>
      </w:r>
      <w:r w:rsidRPr="00E51306">
        <w:rPr>
          <w:rFonts w:ascii="Arial" w:hAnsi="Arial"/>
          <w:noProof w:val="0"/>
          <w:rtl/>
        </w:rPr>
        <w:t xml:space="preserve"> (30.7.2002)). במקרה זה ישקול בית המשפט האם הגשת הראיה הנוספת דרושה לבירור האמת ויש בה כדי לסייע לעמוד באופן מלא ושלם על זכויותיהם המהותיות של בעלי הדין (רע"א 1297/01 </w:t>
      </w:r>
      <w:r w:rsidRPr="00E51306">
        <w:rPr>
          <w:rFonts w:ascii="Arial" w:hAnsi="Arial"/>
          <w:b/>
          <w:bCs/>
          <w:noProof w:val="0"/>
          <w:rtl/>
        </w:rPr>
        <w:t>מיכאלוביץ נ' כלל חברה לביטוח בע"מ</w:t>
      </w:r>
      <w:r w:rsidRPr="00E51306">
        <w:rPr>
          <w:rFonts w:ascii="Arial" w:hAnsi="Arial"/>
          <w:noProof w:val="0"/>
          <w:rtl/>
        </w:rPr>
        <w:t xml:space="preserve">, נ"ה (4) 577, 580); אופי הראיה, היינו האם מדובר בראייה "טכנית" אשר הגשתה איננה כרוכה בשיבוש ממשי של סדרי הדין ובגרימת עוול מהותי לבעל הדין שכנגד (ע"א 714/88 </w:t>
      </w:r>
      <w:r w:rsidRPr="00E51306">
        <w:rPr>
          <w:rFonts w:ascii="Arial" w:hAnsi="Arial"/>
          <w:b/>
          <w:bCs/>
          <w:noProof w:val="0"/>
          <w:rtl/>
        </w:rPr>
        <w:t>שנצר נ' ריבלין</w:t>
      </w:r>
      <w:r w:rsidRPr="00E51306">
        <w:rPr>
          <w:rFonts w:ascii="Arial" w:hAnsi="Arial"/>
          <w:noProof w:val="0"/>
          <w:rtl/>
        </w:rPr>
        <w:t xml:space="preserve">, פ"ד מ"ה(2) 89, 96); השלב אליו הגיע המשפט, כאשר ההנחה היא שככל שהמשפט מצוי בשלב מתקדם יותר, כך יטה בית המשפט שלא לקבל את הראיה (ע"א 189/66 </w:t>
      </w:r>
      <w:r w:rsidRPr="00E51306">
        <w:rPr>
          <w:rFonts w:ascii="Arial" w:hAnsi="Arial"/>
          <w:b/>
          <w:bCs/>
          <w:noProof w:val="0"/>
          <w:rtl/>
        </w:rPr>
        <w:t>ששון נ' "קדמה" בע"מ</w:t>
      </w:r>
      <w:r w:rsidRPr="00E51306">
        <w:rPr>
          <w:rFonts w:ascii="Arial" w:hAnsi="Arial"/>
          <w:noProof w:val="0"/>
          <w:rtl/>
        </w:rPr>
        <w:t xml:space="preserve">, פ"ד כ(3) 477, 479); האם הצד המבקש את הבאת הראיה הנוספת ידע או היה עליו לדעת על קיומה בשלב מוקדם יותר (ע"א 188/89 </w:t>
      </w:r>
      <w:r w:rsidRPr="00E51306">
        <w:rPr>
          <w:rFonts w:ascii="Arial" w:hAnsi="Arial"/>
          <w:b/>
          <w:bCs/>
          <w:noProof w:val="0"/>
          <w:rtl/>
        </w:rPr>
        <w:t>עזאיזה נ' המועצה המקומית כפר דבוריה</w:t>
      </w:r>
      <w:r w:rsidRPr="00E51306">
        <w:rPr>
          <w:rFonts w:ascii="Arial" w:hAnsi="Arial"/>
          <w:noProof w:val="0"/>
          <w:rtl/>
        </w:rPr>
        <w:t xml:space="preserve">, פ"ד מ"ז (1) 661, 666); ומה הטעם שניתן לאי הבאת הראייה בעיתה (בש"א 2867/06 </w:t>
      </w:r>
      <w:r w:rsidRPr="00E51306">
        <w:rPr>
          <w:rFonts w:ascii="Arial" w:hAnsi="Arial"/>
          <w:b/>
          <w:bCs/>
          <w:noProof w:val="0"/>
          <w:rtl/>
        </w:rPr>
        <w:t xml:space="preserve">צימרינג נ' </w:t>
      </w:r>
      <w:r w:rsidRPr="00E51306">
        <w:rPr>
          <w:rFonts w:ascii="Arial" w:hAnsi="Arial"/>
          <w:b/>
          <w:bCs/>
          <w:noProof w:val="0"/>
        </w:rPr>
        <w:t xml:space="preserve">Wells </w:t>
      </w:r>
      <w:r w:rsidR="00402AB0">
        <w:rPr>
          <w:rFonts w:ascii="Arial" w:hAnsi="Arial"/>
          <w:b/>
          <w:bCs/>
          <w:noProof w:val="0"/>
        </w:rPr>
        <w:t>F</w:t>
      </w:r>
      <w:r w:rsidRPr="00E51306">
        <w:rPr>
          <w:rFonts w:ascii="Arial" w:hAnsi="Arial"/>
          <w:b/>
          <w:bCs/>
          <w:noProof w:val="0"/>
        </w:rPr>
        <w:t>argo bank of Minnesota</w:t>
      </w:r>
      <w:r w:rsidR="00147070">
        <w:rPr>
          <w:rFonts w:ascii="Arial" w:hAnsi="Arial"/>
          <w:b/>
          <w:bCs/>
          <w:noProof w:val="0"/>
        </w:rPr>
        <w:t xml:space="preserve"> </w:t>
      </w:r>
      <w:r w:rsidRPr="00E51306">
        <w:rPr>
          <w:rFonts w:ascii="Arial" w:hAnsi="Arial"/>
          <w:b/>
          <w:bCs/>
          <w:noProof w:val="0"/>
          <w:rtl/>
        </w:rPr>
        <w:t>(</w:t>
      </w:r>
      <w:r w:rsidRPr="00E51306">
        <w:rPr>
          <w:rFonts w:ascii="Arial" w:hAnsi="Arial"/>
          <w:noProof w:val="0"/>
          <w:rtl/>
        </w:rPr>
        <w:t>24.6.2007)).</w:t>
      </w:r>
    </w:p>
    <w:p w:rsidRPr="00E51306" w:rsidR="00E51306" w:rsidP="00E51306" w:rsidRDefault="00E51306">
      <w:pPr>
        <w:spacing w:line="360" w:lineRule="auto"/>
        <w:ind w:left="720" w:hanging="720"/>
        <w:jc w:val="both"/>
        <w:rPr>
          <w:rFonts w:ascii="Arial" w:hAnsi="Arial"/>
          <w:noProof w:val="0"/>
          <w:rtl/>
        </w:rPr>
      </w:pPr>
    </w:p>
    <w:p w:rsidRPr="00E51306" w:rsidR="00E51306" w:rsidP="00E423B6" w:rsidRDefault="00E51306">
      <w:pPr>
        <w:spacing w:line="360" w:lineRule="auto"/>
        <w:ind w:left="720" w:hanging="720"/>
        <w:jc w:val="both"/>
        <w:rPr>
          <w:rFonts w:ascii="Arial" w:hAnsi="Arial"/>
          <w:noProof w:val="0"/>
          <w:rtl/>
        </w:rPr>
      </w:pPr>
      <w:r w:rsidRPr="00E51306">
        <w:rPr>
          <w:rFonts w:ascii="Arial" w:hAnsi="Arial"/>
          <w:noProof w:val="0"/>
          <w:rtl/>
        </w:rPr>
        <w:t>5.</w:t>
      </w:r>
      <w:r w:rsidRPr="00E51306">
        <w:rPr>
          <w:rFonts w:ascii="Arial" w:hAnsi="Arial"/>
          <w:noProof w:val="0"/>
          <w:rtl/>
        </w:rPr>
        <w:tab/>
      </w:r>
      <w:r w:rsidR="00CF1E0A">
        <w:rPr>
          <w:rFonts w:hint="cs" w:ascii="Arial" w:hAnsi="Arial"/>
          <w:noProof w:val="0"/>
          <w:rtl/>
        </w:rPr>
        <w:t xml:space="preserve">יישום ההלכות למקרה דנן, מובילני למסקנה </w:t>
      </w:r>
      <w:r w:rsidR="00402AB0">
        <w:rPr>
          <w:rFonts w:hint="cs" w:ascii="Arial" w:hAnsi="Arial"/>
          <w:noProof w:val="0"/>
          <w:rtl/>
        </w:rPr>
        <w:t xml:space="preserve">שהנתבעת לא הוכיחה שקיים טעם סביר וצודק לסטייה מן הכלל. </w:t>
      </w:r>
      <w:r w:rsidR="00CF1E0A">
        <w:rPr>
          <w:rFonts w:hint="cs" w:ascii="Arial" w:hAnsi="Arial"/>
          <w:noProof w:val="0"/>
          <w:rtl/>
        </w:rPr>
        <w:t xml:space="preserve">מבלי להידרש בשלב זה לשאלת הרלוונטיות של הראייה ולטענת התובע שבכל מקרה סוגיית המס מהווה הרחבת חזית אסורה לתצהיר ההתנגדות, </w:t>
      </w:r>
      <w:r w:rsidR="00402AB0">
        <w:rPr>
          <w:rFonts w:hint="cs" w:ascii="Arial" w:hAnsi="Arial"/>
          <w:noProof w:val="0"/>
          <w:rtl/>
        </w:rPr>
        <w:t>הנתבעת לא</w:t>
      </w:r>
      <w:r w:rsidR="00CF1E0A">
        <w:rPr>
          <w:rFonts w:hint="cs" w:ascii="Arial" w:hAnsi="Arial"/>
          <w:noProof w:val="0"/>
          <w:rtl/>
        </w:rPr>
        <w:t xml:space="preserve"> </w:t>
      </w:r>
      <w:r w:rsidR="00402AB0">
        <w:rPr>
          <w:rFonts w:hint="cs" w:ascii="Arial" w:hAnsi="Arial"/>
          <w:noProof w:val="0"/>
          <w:rtl/>
        </w:rPr>
        <w:lastRenderedPageBreak/>
        <w:t xml:space="preserve">הבהירה מדוע לא הוגשה בקשה לזימון רואה החשבון עובר למועד ההוכחות או </w:t>
      </w:r>
      <w:r w:rsidR="00E423B6">
        <w:rPr>
          <w:rFonts w:hint="cs" w:ascii="Arial" w:hAnsi="Arial"/>
          <w:noProof w:val="0"/>
          <w:rtl/>
        </w:rPr>
        <w:t>ל</w:t>
      </w:r>
      <w:r w:rsidR="00402AB0">
        <w:rPr>
          <w:rFonts w:hint="cs" w:ascii="Arial" w:hAnsi="Arial"/>
          <w:noProof w:val="0"/>
          <w:rtl/>
        </w:rPr>
        <w:t xml:space="preserve">כל הפחות, לאחר עדות התובע. בקשה זו הוגשה כחודשיים מאז הסתיים הדיון. בכל מקרה, צירוף ראייה על דרך של </w:t>
      </w:r>
      <w:r w:rsidR="00D460DC">
        <w:rPr>
          <w:rFonts w:hint="cs" w:ascii="Arial" w:hAnsi="Arial"/>
          <w:noProof w:val="0"/>
          <w:rtl/>
        </w:rPr>
        <w:t xml:space="preserve">הקלטת שיחה בין חוקר מטעם הנתבעת ורואה החשבון של התובע, איננה הדרך הראויה. </w:t>
      </w:r>
    </w:p>
    <w:p w:rsidRPr="00E51306" w:rsidR="00E51306" w:rsidP="00E51306" w:rsidRDefault="00E51306">
      <w:pPr>
        <w:spacing w:line="360" w:lineRule="auto"/>
        <w:ind w:left="720" w:hanging="720"/>
        <w:jc w:val="both"/>
        <w:rPr>
          <w:rFonts w:ascii="Arial" w:hAnsi="Arial"/>
          <w:noProof w:val="0"/>
          <w:rtl/>
        </w:rPr>
      </w:pPr>
      <w:r w:rsidRPr="00E51306">
        <w:rPr>
          <w:rFonts w:ascii="Arial" w:hAnsi="Arial"/>
          <w:noProof w:val="0"/>
          <w:rtl/>
        </w:rPr>
        <w:tab/>
      </w:r>
    </w:p>
    <w:p w:rsidR="00E51306" w:rsidP="00F77E3B" w:rsidRDefault="00E51306">
      <w:pPr>
        <w:spacing w:line="360" w:lineRule="auto"/>
        <w:ind w:left="720" w:hanging="720"/>
        <w:jc w:val="both"/>
        <w:rPr>
          <w:rFonts w:ascii="Arial" w:hAnsi="Arial"/>
          <w:noProof w:val="0"/>
          <w:rtl/>
        </w:rPr>
      </w:pPr>
      <w:r w:rsidRPr="00E51306">
        <w:rPr>
          <w:rFonts w:ascii="Arial" w:hAnsi="Arial"/>
          <w:noProof w:val="0"/>
          <w:rtl/>
        </w:rPr>
        <w:t>6.</w:t>
      </w:r>
      <w:r w:rsidRPr="00E51306">
        <w:rPr>
          <w:rFonts w:ascii="Arial" w:hAnsi="Arial"/>
          <w:noProof w:val="0"/>
          <w:rtl/>
        </w:rPr>
        <w:tab/>
        <w:t>לנוכח האמור לעיל, אני דוחה את הבקשה להוספת ראיה ומחייבת את הנתבעות בשכר טרחת עורך דין בסך 2,000 ₪.</w:t>
      </w:r>
      <w:r w:rsidR="00F77E3B">
        <w:rPr>
          <w:rFonts w:hint="cs" w:ascii="Arial" w:hAnsi="Arial"/>
          <w:noProof w:val="0"/>
          <w:rtl/>
        </w:rPr>
        <w:t xml:space="preserve"> </w:t>
      </w:r>
      <w:r w:rsidRPr="00E51306">
        <w:rPr>
          <w:rFonts w:ascii="Arial" w:hAnsi="Arial"/>
          <w:noProof w:val="0"/>
          <w:rtl/>
        </w:rPr>
        <w:t>לפנים משורת הדין ניתנת לנתבעות ארכה אחרונה להגשת סיכומיהן, שיוגשו ע</w:t>
      </w:r>
      <w:bookmarkStart w:name="_GoBack" w:id="3"/>
      <w:bookmarkEnd w:id="3"/>
      <w:r w:rsidRPr="00E51306">
        <w:rPr>
          <w:rFonts w:ascii="Arial" w:hAnsi="Arial"/>
          <w:noProof w:val="0"/>
          <w:rtl/>
        </w:rPr>
        <w:t xml:space="preserve">ד ליום 23.4.2018. </w:t>
      </w:r>
    </w:p>
    <w:p w:rsidR="00F77E3B" w:rsidP="00F77E3B" w:rsidRDefault="00F77E3B">
      <w:pPr>
        <w:spacing w:line="360" w:lineRule="auto"/>
        <w:ind w:left="720" w:hanging="720"/>
        <w:jc w:val="both"/>
        <w:rPr>
          <w:rFonts w:ascii="Arial" w:hAnsi="Arial"/>
          <w:noProof w:val="0"/>
          <w:rtl/>
        </w:rPr>
      </w:pPr>
    </w:p>
    <w:p w:rsidR="00F77E3B" w:rsidP="00F77E3B" w:rsidRDefault="00F77E3B">
      <w:pPr>
        <w:spacing w:line="360" w:lineRule="auto"/>
        <w:ind w:left="720" w:hanging="720"/>
        <w:jc w:val="both"/>
        <w:rPr>
          <w:rFonts w:ascii="Arial" w:hAnsi="Arial"/>
          <w:b/>
          <w:bCs/>
          <w:noProof w:val="0"/>
          <w:rtl/>
        </w:rPr>
      </w:pPr>
      <w:r>
        <w:rPr>
          <w:rFonts w:ascii="Arial" w:hAnsi="Arial"/>
          <w:noProof w:val="0"/>
          <w:rtl/>
        </w:rPr>
        <w:tab/>
      </w:r>
      <w:r>
        <w:rPr>
          <w:rFonts w:hint="cs" w:ascii="Arial" w:hAnsi="Arial"/>
          <w:b/>
          <w:bCs/>
          <w:noProof w:val="0"/>
          <w:rtl/>
        </w:rPr>
        <w:t xml:space="preserve">תזכורת פנימית ביום 24.4.2018. </w:t>
      </w:r>
    </w:p>
    <w:p w:rsidR="00736923" w:rsidP="00F77E3B" w:rsidRDefault="00736923">
      <w:pPr>
        <w:spacing w:line="360" w:lineRule="auto"/>
        <w:ind w:left="720" w:hanging="720"/>
        <w:jc w:val="both"/>
        <w:rPr>
          <w:rFonts w:ascii="Arial" w:hAnsi="Arial"/>
          <w:b/>
          <w:bCs/>
          <w:noProof w:val="0"/>
          <w:rtl/>
        </w:rPr>
      </w:pPr>
    </w:p>
    <w:p w:rsidRPr="00F77E3B" w:rsidR="00736923" w:rsidP="00F77E3B" w:rsidRDefault="00736923">
      <w:pPr>
        <w:spacing w:line="360" w:lineRule="auto"/>
        <w:ind w:left="720" w:hanging="720"/>
        <w:jc w:val="both"/>
        <w:rPr>
          <w:rFonts w:ascii="Arial" w:hAnsi="Arial"/>
          <w:b/>
          <w:bCs/>
          <w:noProof w:val="0"/>
          <w:rtl/>
        </w:rPr>
      </w:pPr>
      <w:r>
        <w:rPr>
          <w:rFonts w:ascii="Arial" w:hAnsi="Arial"/>
          <w:b/>
          <w:bCs/>
          <w:noProof w:val="0"/>
          <w:rtl/>
        </w:rPr>
        <w:tab/>
      </w:r>
      <w:r>
        <w:rPr>
          <w:rFonts w:hint="cs" w:ascii="Arial" w:hAnsi="Arial"/>
          <w:b/>
          <w:bCs/>
          <w:noProof w:val="0"/>
          <w:rtl/>
        </w:rPr>
        <w:t xml:space="preserve">ההחלטה תישלח לצד שכנגד. </w:t>
      </w: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AC7076">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800225" cy="113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80b5fe21065435d" cstate="print">
                            <a:extLst>
                              <a:ext uri="{28A0092B-C50C-407E-A947-70E740481C1C}"/>
                            </a:extLst>
                          </a:blip>
                          <a:stretch>
                            <a:fillRect/>
                          </a:stretch>
                        </pic:blipFill>
                        <pic:spPr>
                          <a:xfrm>
                            <a:off x="0" y="0"/>
                            <a:ext cx="1800225" cy="1133475"/>
                          </a:xfrm>
                          <a:prstGeom prst="rect">
                            <a:avLst/>
                          </a:prstGeom>
                        </pic:spPr>
                      </pic:pic>
                    </a:graphicData>
                  </a:graphic>
                </wp:inline>
              </w:drawing>
            </w:r>
          </w:p>
        </w:sdtContent>
      </w:sdt>
    </w:p>
    <w:sectPr w:rsidR="00694556" w:rsidSect="00954A70">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AC7076">
      <w:rPr>
        <w:rStyle w:val="ab"/>
        <w:rtl/>
      </w:rPr>
      <w:t>3</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AC7076">
      <w:rPr>
        <w:rStyle w:val="ab"/>
        <w:rtl/>
      </w:rPr>
      <w:t>3</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C7076">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AC7076">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תא"מ</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7112-03-15</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שמידק נ' גשור</w:t>
              </w:r>
              <w:r w:rsidR="00E423B6">
                <w:rPr>
                  <w:rFonts w:hint="cs"/>
                  <w:b/>
                  <w:bCs/>
                  <w:noProof w:val="0"/>
                  <w:sz w:val="26"/>
                  <w:szCs w:val="26"/>
                  <w:rtl/>
                </w:rPr>
                <w:t>י</w:t>
              </w:r>
              <w:r w:rsidR="00B244A6">
                <w:rPr>
                  <w:b/>
                  <w:bCs/>
                  <w:noProof w:val="0"/>
                  <w:sz w:val="26"/>
                  <w:szCs w:val="26"/>
                  <w:rtl/>
                </w:rPr>
                <w:t xml:space="preserve"> ואח'</w:t>
              </w:r>
            </w:sdtContent>
          </w:sdt>
        </w:p>
        <w:p w:rsidRPr="00FA4EAF" w:rsidR="007D45E3" w:rsidP="00314311" w:rsidRDefault="00AC7076">
          <w:pPr>
            <w:rPr>
              <w:b/>
              <w:bCs/>
              <w:noProof w:val="0"/>
              <w:sz w:val="26"/>
              <w:szCs w:val="26"/>
              <w:rtl/>
            </w:rPr>
          </w:pPr>
          <w:sdt>
            <w:sdtPr>
              <w:rPr>
                <w:sz w:val="26"/>
                <w:szCs w:val="26"/>
                <w:rtl/>
              </w:rPr>
              <w:alias w:val="1170"/>
              <w:tag w:val="1170"/>
              <w:id w:val="1457676395"/>
              <w:text w:multiLine="1"/>
            </w:sdtPr>
            <w:sdtEndPr/>
            <w:sdtContent>
              <w:r w:rsidR="00B244A6">
                <w:rPr>
                  <w:b/>
                  <w:bCs/>
                  <w:noProof w:val="0"/>
                  <w:sz w:val="26"/>
                  <w:szCs w:val="26"/>
                  <w:rtl/>
                </w:rPr>
                <w:t>תא"מ</w:t>
              </w:r>
            </w:sdtContent>
          </w:sdt>
          <w:r w:rsidRPr="00FA4EAF" w:rsidR="00005C8B">
            <w:rPr>
              <w:b/>
              <w:bCs/>
              <w:noProof w:val="0"/>
              <w:sz w:val="26"/>
              <w:szCs w:val="26"/>
              <w:rtl/>
            </w:rPr>
            <w:t xml:space="preserve"> </w:t>
          </w:r>
          <w:sdt>
            <w:sdtPr>
              <w:rPr>
                <w:sz w:val="26"/>
                <w:szCs w:val="26"/>
                <w:rtl/>
              </w:rPr>
              <w:alias w:val="1171"/>
              <w:tag w:val="1171"/>
              <w:id w:val="1038484531"/>
              <w:text w:multiLine="1"/>
            </w:sdtPr>
            <w:sdtEndPr/>
            <w:sdtContent>
              <w:r w:rsidR="00B244A6">
                <w:rPr>
                  <w:b/>
                  <w:bCs/>
                  <w:noProof w:val="0"/>
                  <w:sz w:val="26"/>
                  <w:szCs w:val="26"/>
                  <w:rtl/>
                </w:rPr>
                <w:t>31659-02-16</w:t>
              </w:r>
            </w:sdtContent>
          </w:sdt>
          <w:r w:rsidRPr="00FA4EAF" w:rsidR="00005C8B">
            <w:rPr>
              <w:b/>
              <w:bCs/>
              <w:noProof w:val="0"/>
              <w:sz w:val="26"/>
              <w:szCs w:val="26"/>
              <w:rtl/>
            </w:rPr>
            <w:t xml:space="preserve"> </w:t>
          </w:r>
          <w:sdt>
            <w:sdtPr>
              <w:rPr>
                <w:sz w:val="26"/>
                <w:szCs w:val="26"/>
                <w:rtl/>
              </w:rPr>
              <w:alias w:val="1172"/>
              <w:tag w:val="1172"/>
              <w:id w:val="1944567368"/>
              <w:text w:multiLine="1"/>
            </w:sdtPr>
            <w:sdtEndPr/>
            <w:sdtContent>
              <w:r w:rsidR="00B244A6">
                <w:rPr>
                  <w:b/>
                  <w:bCs/>
                  <w:noProof w:val="0"/>
                  <w:sz w:val="26"/>
                  <w:szCs w:val="26"/>
                  <w:rtl/>
                </w:rPr>
                <w:t>שמידק נ' גשור</w:t>
              </w:r>
              <w:r w:rsidR="00E423B6">
                <w:rPr>
                  <w:rFonts w:hint="cs"/>
                  <w:b/>
                  <w:bCs/>
                  <w:noProof w:val="0"/>
                  <w:sz w:val="26"/>
                  <w:szCs w:val="26"/>
                  <w:rtl/>
                </w:rPr>
                <w:t>י</w:t>
              </w:r>
            </w:sdtContent>
          </w:sdt>
        </w:p>
        <w:p w:rsidRPr="00E423B6" w:rsidR="008D10B2" w:rsidP="00E423B6" w:rsidRDefault="007D45E3">
          <w:pPr>
            <w:jc w:val="right"/>
            <w:rPr>
              <w:b/>
              <w:bCs/>
              <w:sz w:val="26"/>
              <w:szCs w:val="26"/>
              <w:rtl/>
            </w:rPr>
          </w:pPr>
          <w:r w:rsidRPr="00E423B6">
            <w:rPr>
              <w:rFonts w:hint="cs"/>
              <w:b/>
              <w:bCs/>
              <w:sz w:val="26"/>
              <w:szCs w:val="26"/>
              <w:rtl/>
            </w:rPr>
            <w:t xml:space="preserve">                                                                  </w:t>
          </w:r>
          <w:r w:rsidRPr="00E423B6">
            <w:rPr>
              <w:b/>
              <w:bCs/>
              <w:sz w:val="26"/>
              <w:szCs w:val="26"/>
              <w:rtl/>
            </w:rPr>
            <w:t xml:space="preserve"> </w:t>
          </w:r>
          <w:r w:rsidRPr="00E423B6" w:rsidR="001173C6">
            <w:rPr>
              <w:b/>
              <w:bCs/>
              <w:sz w:val="26"/>
              <w:szCs w:val="26"/>
              <w:rtl/>
            </w:rPr>
            <w:t xml:space="preserve"> </w:t>
          </w:r>
          <w:r w:rsidRPr="00E423B6" w:rsidR="00E423B6">
            <w:rPr>
              <w:rFonts w:hint="cs"/>
              <w:b/>
              <w:bCs/>
              <w:sz w:val="26"/>
              <w:szCs w:val="26"/>
              <w:rtl/>
            </w:rPr>
            <w:t>12 אפריל 2018</w:t>
          </w:r>
        </w:p>
      </w:tc>
    </w:tr>
  </w:tbl>
  <w:p w:rsidRPr="00FA4EAF" w:rsidR="00694556" w:rsidRDefault="00694556">
    <w:pPr>
      <w:pStyle w:val="a3"/>
      <w:rPr>
        <w:noProof w:val="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D07"/>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384E"/>
    <w:rsid w:val="00144D2A"/>
    <w:rsid w:val="0014653E"/>
    <w:rsid w:val="00147070"/>
    <w:rsid w:val="00180519"/>
    <w:rsid w:val="00191C82"/>
    <w:rsid w:val="001C3FD7"/>
    <w:rsid w:val="001C4003"/>
    <w:rsid w:val="001D3441"/>
    <w:rsid w:val="001D4DBF"/>
    <w:rsid w:val="001E75CA"/>
    <w:rsid w:val="002265FF"/>
    <w:rsid w:val="00271B56"/>
    <w:rsid w:val="00291593"/>
    <w:rsid w:val="00291D3B"/>
    <w:rsid w:val="002C344E"/>
    <w:rsid w:val="002D2705"/>
    <w:rsid w:val="002D7668"/>
    <w:rsid w:val="002E75E9"/>
    <w:rsid w:val="002F75E2"/>
    <w:rsid w:val="00307A6A"/>
    <w:rsid w:val="00307C40"/>
    <w:rsid w:val="00310383"/>
    <w:rsid w:val="00314311"/>
    <w:rsid w:val="00320433"/>
    <w:rsid w:val="003230C7"/>
    <w:rsid w:val="00327E50"/>
    <w:rsid w:val="0033597A"/>
    <w:rsid w:val="0034031A"/>
    <w:rsid w:val="00343D89"/>
    <w:rsid w:val="00354C8B"/>
    <w:rsid w:val="0036019F"/>
    <w:rsid w:val="00362612"/>
    <w:rsid w:val="0036743F"/>
    <w:rsid w:val="003715DD"/>
    <w:rsid w:val="003763AB"/>
    <w:rsid w:val="003823E0"/>
    <w:rsid w:val="00386327"/>
    <w:rsid w:val="003A2359"/>
    <w:rsid w:val="003A4521"/>
    <w:rsid w:val="003A5B6D"/>
    <w:rsid w:val="003D1C8C"/>
    <w:rsid w:val="003E7C17"/>
    <w:rsid w:val="0040096C"/>
    <w:rsid w:val="00402AB0"/>
    <w:rsid w:val="00414F1F"/>
    <w:rsid w:val="0043125D"/>
    <w:rsid w:val="0043502B"/>
    <w:rsid w:val="004443AC"/>
    <w:rsid w:val="00451E28"/>
    <w:rsid w:val="00462C62"/>
    <w:rsid w:val="00465D36"/>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3D72"/>
    <w:rsid w:val="0061431B"/>
    <w:rsid w:val="00617CEE"/>
    <w:rsid w:val="00622BAA"/>
    <w:rsid w:val="006306CF"/>
    <w:rsid w:val="00640603"/>
    <w:rsid w:val="00644E9A"/>
    <w:rsid w:val="00671BD5"/>
    <w:rsid w:val="006805C1"/>
    <w:rsid w:val="006841E0"/>
    <w:rsid w:val="00686C21"/>
    <w:rsid w:val="006931C1"/>
    <w:rsid w:val="00694556"/>
    <w:rsid w:val="006C30C5"/>
    <w:rsid w:val="006D3B31"/>
    <w:rsid w:val="006E0D96"/>
    <w:rsid w:val="006E1A53"/>
    <w:rsid w:val="006F026C"/>
    <w:rsid w:val="006F56E6"/>
    <w:rsid w:val="00704EDA"/>
    <w:rsid w:val="00721122"/>
    <w:rsid w:val="007225FF"/>
    <w:rsid w:val="00736923"/>
    <w:rsid w:val="00744B1C"/>
    <w:rsid w:val="00753019"/>
    <w:rsid w:val="00754801"/>
    <w:rsid w:val="00775629"/>
    <w:rsid w:val="00795365"/>
    <w:rsid w:val="007A351D"/>
    <w:rsid w:val="007A52B3"/>
    <w:rsid w:val="007B0ADB"/>
    <w:rsid w:val="007B7765"/>
    <w:rsid w:val="007C5BDD"/>
    <w:rsid w:val="007D45E3"/>
    <w:rsid w:val="007E58D9"/>
    <w:rsid w:val="007E6115"/>
    <w:rsid w:val="007F4609"/>
    <w:rsid w:val="00800646"/>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8F1BB3"/>
    <w:rsid w:val="00903896"/>
    <w:rsid w:val="00906F3D"/>
    <w:rsid w:val="00912A5E"/>
    <w:rsid w:val="0094424E"/>
    <w:rsid w:val="00954A70"/>
    <w:rsid w:val="00955642"/>
    <w:rsid w:val="009622DF"/>
    <w:rsid w:val="00967DFF"/>
    <w:rsid w:val="00994341"/>
    <w:rsid w:val="009B4939"/>
    <w:rsid w:val="009D1A48"/>
    <w:rsid w:val="009E1CE7"/>
    <w:rsid w:val="009E4EA5"/>
    <w:rsid w:val="009E5DED"/>
    <w:rsid w:val="009F164B"/>
    <w:rsid w:val="009F323C"/>
    <w:rsid w:val="00A03128"/>
    <w:rsid w:val="00A065CE"/>
    <w:rsid w:val="00A3392B"/>
    <w:rsid w:val="00A94B64"/>
    <w:rsid w:val="00AA3229"/>
    <w:rsid w:val="00AA5158"/>
    <w:rsid w:val="00AA7596"/>
    <w:rsid w:val="00AB5E52"/>
    <w:rsid w:val="00AC3B02"/>
    <w:rsid w:val="00AC3B7B"/>
    <w:rsid w:val="00AC5209"/>
    <w:rsid w:val="00AC7076"/>
    <w:rsid w:val="00AD00A6"/>
    <w:rsid w:val="00AD4766"/>
    <w:rsid w:val="00AE729E"/>
    <w:rsid w:val="00AE7752"/>
    <w:rsid w:val="00AF65FD"/>
    <w:rsid w:val="00AF7FDA"/>
    <w:rsid w:val="00B02C76"/>
    <w:rsid w:val="00B244A6"/>
    <w:rsid w:val="00B5356E"/>
    <w:rsid w:val="00B809AD"/>
    <w:rsid w:val="00B80CBD"/>
    <w:rsid w:val="00B86096"/>
    <w:rsid w:val="00B9051A"/>
    <w:rsid w:val="00B95A71"/>
    <w:rsid w:val="00B964D9"/>
    <w:rsid w:val="00BA0A7C"/>
    <w:rsid w:val="00BA517C"/>
    <w:rsid w:val="00BB3D05"/>
    <w:rsid w:val="00BB52D6"/>
    <w:rsid w:val="00BB73BE"/>
    <w:rsid w:val="00BC2D89"/>
    <w:rsid w:val="00BD6531"/>
    <w:rsid w:val="00BE05B2"/>
    <w:rsid w:val="00BF1908"/>
    <w:rsid w:val="00BF7F3B"/>
    <w:rsid w:val="00C22D93"/>
    <w:rsid w:val="00C31120"/>
    <w:rsid w:val="00C34482"/>
    <w:rsid w:val="00C43648"/>
    <w:rsid w:val="00C50A9F"/>
    <w:rsid w:val="00C53EB8"/>
    <w:rsid w:val="00C642FA"/>
    <w:rsid w:val="00C64845"/>
    <w:rsid w:val="00C65565"/>
    <w:rsid w:val="00C72BB7"/>
    <w:rsid w:val="00CC7622"/>
    <w:rsid w:val="00CD608F"/>
    <w:rsid w:val="00CF1E0A"/>
    <w:rsid w:val="00CF7B72"/>
    <w:rsid w:val="00D27982"/>
    <w:rsid w:val="00D33B86"/>
    <w:rsid w:val="00D460DC"/>
    <w:rsid w:val="00D53924"/>
    <w:rsid w:val="00D55D0C"/>
    <w:rsid w:val="00D627CF"/>
    <w:rsid w:val="00D74378"/>
    <w:rsid w:val="00D96D8C"/>
    <w:rsid w:val="00DA6649"/>
    <w:rsid w:val="00DC1259"/>
    <w:rsid w:val="00DC1BD2"/>
    <w:rsid w:val="00DC2571"/>
    <w:rsid w:val="00DC487C"/>
    <w:rsid w:val="00DE6BF6"/>
    <w:rsid w:val="00E1068A"/>
    <w:rsid w:val="00E25884"/>
    <w:rsid w:val="00E25B55"/>
    <w:rsid w:val="00E31C2B"/>
    <w:rsid w:val="00E37181"/>
    <w:rsid w:val="00E423B6"/>
    <w:rsid w:val="00E51306"/>
    <w:rsid w:val="00E5426A"/>
    <w:rsid w:val="00E54642"/>
    <w:rsid w:val="00E80CBE"/>
    <w:rsid w:val="00E87DA0"/>
    <w:rsid w:val="00E962E3"/>
    <w:rsid w:val="00EA3517"/>
    <w:rsid w:val="00EB23B9"/>
    <w:rsid w:val="00EB6C79"/>
    <w:rsid w:val="00EC37E9"/>
    <w:rsid w:val="00F06995"/>
    <w:rsid w:val="00F13623"/>
    <w:rsid w:val="00F21BB3"/>
    <w:rsid w:val="00F44D1D"/>
    <w:rsid w:val="00F77E3B"/>
    <w:rsid w:val="00F84B6D"/>
    <w:rsid w:val="00FA4EAF"/>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236EC6EE"/>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80b5fe21065435d"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699</Words>
  <Characters>3498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דורית קוברסקי</cp:lastModifiedBy>
  <cp:revision>180</cp:revision>
  <cp:lastPrinted>2018-04-12T07:07:00Z</cp:lastPrinted>
  <dcterms:created xsi:type="dcterms:W3CDTF">2012-08-06T05:16:00Z</dcterms:created>
  <dcterms:modified xsi:type="dcterms:W3CDTF">2018-04-12T07:49:00Z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