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bookmarkStart w:name="_GoBack" w:id="0"/>
            <w:bookmarkEnd w:id="0"/>
            <w:r>
              <w:rPr>
                <w:rFonts w:hint="cs" w:ascii="Arial" w:hAnsi="Arial"/>
                <w:b/>
                <w:bCs/>
                <w:rtl/>
              </w:rPr>
              <w:t>ב</w:t>
            </w:r>
            <w:r>
              <w:rPr>
                <w:rFonts w:ascii="Arial" w:hAnsi="Arial"/>
                <w:b/>
                <w:bCs/>
                <w:rtl/>
              </w:rPr>
              <w:t xml:space="preserve">פני </w:t>
            </w:r>
          </w:p>
        </w:tc>
        <w:tc>
          <w:tcPr>
            <w:tcW w:w="8077" w:type="dxa"/>
            <w:gridSpan w:val="2"/>
          </w:tcPr>
          <w:p w:rsidR="00694556" w:rsidP="004626D9" w:rsidRDefault="00B03089">
            <w:pPr>
              <w:rPr>
                <w:rFonts w:ascii="Arial" w:hAnsi="Arial" w:cs="FrankRuehl"/>
                <w:sz w:val="28"/>
                <w:szCs w:val="28"/>
                <w:highlight w:val="yellow"/>
              </w:rPr>
            </w:pPr>
            <w:r w:rsidRPr="00B03089">
              <w:rPr>
                <w:rFonts w:ascii="Arial" w:hAnsi="Arial"/>
                <w:b/>
                <w:bCs/>
                <w:rtl/>
              </w:rPr>
              <w:t>כב</w:t>
            </w:r>
            <w:r w:rsidR="004626D9">
              <w:rPr>
                <w:rFonts w:ascii="Arial" w:hAnsi="Arial"/>
                <w:b/>
                <w:bCs/>
                <w:rtl/>
              </w:rPr>
              <w:t>' ה</w:t>
            </w:r>
            <w:r w:rsidR="00A0609A">
              <w:rPr>
                <w:rFonts w:hint="cs" w:ascii="Arial" w:hAnsi="Arial"/>
                <w:b/>
                <w:bCs/>
                <w:rtl/>
              </w:rPr>
              <w:t>רשם הבכיר</w:t>
            </w:r>
            <w:r w:rsidR="004626D9">
              <w:rPr>
                <w:rFonts w:hint="cs" w:ascii="Arial" w:hAnsi="Arial"/>
                <w:b/>
                <w:bCs/>
                <w:rtl/>
              </w:rPr>
              <w:t xml:space="preserve"> צחי אלמוג</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rPr>
                <w:b/>
                <w:bCs/>
                <w:u w:val="single"/>
              </w:rPr>
              <w:alias w:val="1180"/>
              <w:tag w:val="1180"/>
              <w:id w:val="1800253717"/>
              <w:text w:multiLine="1"/>
            </w:sdtPr>
            <w:sdtEndPr/>
            <w:sdtContent>
              <w:p w:rsidR="00897859" w:rsidP="00372C71" w:rsidRDefault="00372C71">
                <w:pPr>
                  <w:bidi w:val="0"/>
                  <w:jc w:val="right"/>
                  <w:rPr>
                    <w:rFonts w:ascii="Arial" w:hAnsi="Arial"/>
                    <w:b/>
                    <w:bCs/>
                    <w:noProof w:val="0"/>
                    <w:sz w:val="26"/>
                    <w:szCs w:val="26"/>
                    <w:rtl/>
                  </w:rPr>
                </w:pPr>
                <w:r w:rsidRPr="00372C71">
                  <w:rPr>
                    <w:rFonts w:hint="cs" w:ascii="Arial" w:hAnsi="Arial"/>
                    <w:b/>
                    <w:bCs/>
                    <w:noProof w:val="0"/>
                    <w:sz w:val="26"/>
                    <w:szCs w:val="26"/>
                    <w:u w:val="single"/>
                    <w:rtl/>
                  </w:rPr>
                  <w:t>ה</w:t>
                </w:r>
                <w:r w:rsidRPr="00372C71" w:rsidR="0035313E">
                  <w:rPr>
                    <w:rFonts w:ascii="Arial" w:hAnsi="Arial"/>
                    <w:b/>
                    <w:bCs/>
                    <w:noProof w:val="0"/>
                    <w:sz w:val="26"/>
                    <w:szCs w:val="26"/>
                    <w:u w:val="single"/>
                    <w:rtl/>
                  </w:rPr>
                  <w:t>תובע</w:t>
                </w:r>
                <w:r w:rsidRPr="00372C71">
                  <w:rPr>
                    <w:rFonts w:hint="cs"/>
                    <w:b/>
                    <w:bCs/>
                    <w:u w:val="single"/>
                    <w:rtl/>
                  </w:rPr>
                  <w:t>ת</w:t>
                </w:r>
              </w:p>
            </w:sdtContent>
          </w:sdt>
        </w:tc>
        <w:tc>
          <w:tcPr>
            <w:tcW w:w="5571" w:type="dxa"/>
          </w:tcPr>
          <w:p w:rsidR="00694556" w:rsidRDefault="00694556">
            <w:pPr>
              <w:rPr>
                <w:rFonts w:ascii="Arial" w:hAnsi="Arial"/>
                <w:b/>
                <w:bCs/>
                <w:noProof w:val="0"/>
                <w:sz w:val="26"/>
                <w:szCs w:val="26"/>
                <w:rtl/>
              </w:rPr>
            </w:pPr>
          </w:p>
          <w:p w:rsidR="00694556" w:rsidRDefault="0035313E">
            <w:pPr>
              <w:rPr>
                <w:b/>
                <w:bCs/>
                <w:noProof w:val="0"/>
                <w:sz w:val="26"/>
                <w:szCs w:val="26"/>
              </w:rPr>
            </w:pPr>
            <w:sdt>
              <w:sdtPr>
                <w:rPr>
                  <w:rtl/>
                </w:rPr>
                <w:alias w:val="1478"/>
                <w:tag w:val="1478"/>
                <w:id w:val="612165344"/>
                <w:text w:multiLine="1"/>
              </w:sdtPr>
              <w:sdtEndPr/>
              <w:sdtContent>
                <w:r w:rsidR="00A0609A">
                  <w:rPr>
                    <w:rFonts w:ascii="Arial" w:hAnsi="Arial"/>
                    <w:b/>
                    <w:bCs/>
                    <w:noProof w:val="0"/>
                    <w:sz w:val="26"/>
                    <w:szCs w:val="26"/>
                    <w:rtl/>
                  </w:rPr>
                  <w:t>אפולו סחר בנייר בע"מ</w:t>
                </w:r>
              </w:sdtContent>
            </w:sdt>
          </w:p>
        </w:tc>
      </w:tr>
      <w:tr w:rsidR="00694556">
        <w:trPr>
          <w:jc w:val="center"/>
        </w:trPr>
        <w:tc>
          <w:tcPr>
            <w:tcW w:w="8820" w:type="dxa"/>
            <w:gridSpan w:val="3"/>
          </w:tcPr>
          <w:p w:rsidR="00694556" w:rsidRDefault="00694556">
            <w:pPr>
              <w:rPr>
                <w:rFonts w:hint="c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P="00372C71" w:rsidRDefault="0035313E">
            <w:pPr>
              <w:rPr>
                <w:rFonts w:ascii="Arial" w:hAnsi="Arial"/>
                <w:b/>
                <w:bCs/>
                <w:noProof w:val="0"/>
                <w:sz w:val="26"/>
                <w:szCs w:val="26"/>
              </w:rPr>
            </w:pPr>
            <w:sdt>
              <w:sdtPr>
                <w:rPr>
                  <w:b/>
                  <w:bCs/>
                  <w:u w:val="single"/>
                  <w:rtl/>
                </w:rPr>
                <w:alias w:val="1184"/>
                <w:tag w:val="1184"/>
                <w:id w:val="-612674242"/>
                <w:text w:multiLine="1"/>
              </w:sdtPr>
              <w:sdtEndPr/>
              <w:sdtContent>
                <w:r w:rsidRPr="00372C71" w:rsidR="00372C71">
                  <w:rPr>
                    <w:rFonts w:hint="cs"/>
                    <w:b/>
                    <w:bCs/>
                    <w:u w:val="single"/>
                    <w:rtl/>
                  </w:rPr>
                  <w:t>ה</w:t>
                </w:r>
                <w:r w:rsidRPr="00372C71" w:rsidR="00A0609A">
                  <w:rPr>
                    <w:rFonts w:ascii="Arial" w:hAnsi="Arial"/>
                    <w:b/>
                    <w:bCs/>
                    <w:noProof w:val="0"/>
                    <w:sz w:val="26"/>
                    <w:szCs w:val="26"/>
                    <w:u w:val="single"/>
                    <w:rtl/>
                  </w:rPr>
                  <w:t>נתבע</w:t>
                </w:r>
                <w:r w:rsidR="00372C71">
                  <w:rPr>
                    <w:rFonts w:hint="cs" w:ascii="Arial" w:hAnsi="Arial"/>
                    <w:b/>
                    <w:bCs/>
                    <w:noProof w:val="0"/>
                    <w:sz w:val="26"/>
                    <w:szCs w:val="26"/>
                    <w:u w:val="single"/>
                    <w:rtl/>
                  </w:rPr>
                  <w:t>ים</w:t>
                </w:r>
              </w:sdtContent>
            </w:sdt>
          </w:p>
        </w:tc>
        <w:tc>
          <w:tcPr>
            <w:tcW w:w="5571" w:type="dxa"/>
          </w:tcPr>
          <w:p w:rsidR="00694556" w:rsidRDefault="00694556">
            <w:pPr>
              <w:rPr>
                <w:rFonts w:ascii="Arial" w:hAnsi="Arial"/>
                <w:b/>
                <w:bCs/>
                <w:noProof w:val="0"/>
                <w:sz w:val="26"/>
                <w:szCs w:val="26"/>
                <w:rtl/>
              </w:rPr>
            </w:pPr>
          </w:p>
          <w:p w:rsidR="00694556" w:rsidRDefault="0035313E">
            <w:pPr>
              <w:rPr>
                <w:b/>
                <w:bCs/>
                <w:noProof w:val="0"/>
                <w:sz w:val="26"/>
                <w:szCs w:val="26"/>
                <w:rtl/>
              </w:rPr>
            </w:pPr>
            <w:sdt>
              <w:sdtPr>
                <w:rPr>
                  <w:rtl/>
                </w:rPr>
                <w:alias w:val="1571"/>
                <w:tag w:val="1571"/>
                <w:id w:val="-1990391518"/>
                <w:text w:multiLine="1"/>
              </w:sdtPr>
              <w:sdtEndPr/>
              <w:sdtContent>
                <w:r w:rsidR="00A0609A">
                  <w:rPr>
                    <w:rFonts w:ascii="Arial" w:hAnsi="Arial"/>
                    <w:b/>
                    <w:bCs/>
                    <w:noProof w:val="0"/>
                    <w:sz w:val="26"/>
                    <w:szCs w:val="26"/>
                    <w:rtl/>
                  </w:rPr>
                  <w:t>1</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938181358"/>
                <w:text w:multiLine="1"/>
              </w:sdtPr>
              <w:sdtEndPr/>
              <w:sdtContent>
                <w:r w:rsidR="00A0609A">
                  <w:rPr>
                    <w:rFonts w:ascii="Arial" w:hAnsi="Arial"/>
                    <w:b/>
                    <w:bCs/>
                    <w:noProof w:val="0"/>
                    <w:sz w:val="26"/>
                    <w:szCs w:val="26"/>
                    <w:rtl/>
                  </w:rPr>
                  <w:t>יוסף מוזסון</w:t>
                </w:r>
              </w:sdtContent>
            </w:sdt>
          </w:p>
          <w:p w:rsidR="00694556" w:rsidRDefault="0035313E">
            <w:pPr>
              <w:rPr>
                <w:b/>
                <w:bCs/>
                <w:noProof w:val="0"/>
                <w:sz w:val="26"/>
                <w:szCs w:val="26"/>
                <w:rtl/>
              </w:rPr>
            </w:pPr>
            <w:sdt>
              <w:sdtPr>
                <w:rPr>
                  <w:rtl/>
                </w:rPr>
                <w:alias w:val="1571"/>
                <w:tag w:val="1571"/>
                <w:id w:val="1491681488"/>
                <w:text w:multiLine="1"/>
              </w:sdtPr>
              <w:sdtEndPr/>
              <w:sdtContent>
                <w:r w:rsidR="00A0609A">
                  <w:rPr>
                    <w:rFonts w:ascii="Arial" w:hAnsi="Arial"/>
                    <w:b/>
                    <w:bCs/>
                    <w:noProof w:val="0"/>
                    <w:sz w:val="26"/>
                    <w:szCs w:val="26"/>
                    <w:rtl/>
                  </w:rPr>
                  <w:t>2</w:t>
                </w:r>
              </w:sdtContent>
            </w:sdt>
            <w:r w:rsidR="00C22D93">
              <w:rPr>
                <w:rFonts w:ascii="Arial" w:hAnsi="Arial"/>
                <w:b/>
                <w:bCs/>
                <w:noProof w:val="0"/>
                <w:sz w:val="26"/>
                <w:szCs w:val="26"/>
                <w:rtl/>
              </w:rPr>
              <w:t>.</w:t>
            </w:r>
            <w:r w:rsidR="0011424C">
              <w:rPr>
                <w:rFonts w:hint="cs" w:ascii="Arial" w:hAnsi="Arial"/>
                <w:b/>
                <w:bCs/>
                <w:noProof w:val="0"/>
                <w:sz w:val="26"/>
                <w:szCs w:val="26"/>
                <w:rtl/>
              </w:rPr>
              <w:t xml:space="preserve"> </w:t>
            </w:r>
            <w:sdt>
              <w:sdtPr>
                <w:rPr>
                  <w:rtl/>
                </w:rPr>
                <w:alias w:val="1486"/>
                <w:tag w:val="1486"/>
                <w:id w:val="1777516386"/>
                <w:text w:multiLine="1"/>
              </w:sdtPr>
              <w:sdtEndPr/>
              <w:sdtContent>
                <w:r w:rsidR="00A0609A">
                  <w:rPr>
                    <w:rFonts w:ascii="Arial" w:hAnsi="Arial"/>
                    <w:b/>
                    <w:bCs/>
                    <w:noProof w:val="0"/>
                    <w:sz w:val="26"/>
                    <w:szCs w:val="26"/>
                    <w:rtl/>
                  </w:rPr>
                  <w:t>שופרא - ביי - סל בע"מ</w:t>
                </w:r>
              </w:sdtContent>
            </w:sdt>
          </w:p>
        </w:tc>
      </w:tr>
    </w:tbl>
    <w:p w:rsidR="00694556" w:rsidP="006D3B31" w:rsidRDefault="00694556">
      <w:pPr>
        <w:suppressLineNumbers/>
      </w:pPr>
    </w:p>
    <w:p w:rsidR="00694556" w:rsidP="006D3B31"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P="00372C71" w:rsidRDefault="00372C71">
      <w:pPr>
        <w:spacing w:line="360" w:lineRule="auto"/>
        <w:jc w:val="center"/>
        <w:rPr>
          <w:rFonts w:ascii="Arial" w:hAnsi="Arial"/>
          <w:noProof w:val="0"/>
          <w:rtl/>
        </w:rPr>
      </w:pPr>
      <w:r>
        <w:rPr>
          <w:rFonts w:hint="cs" w:ascii="Arial" w:hAnsi="Arial"/>
          <w:noProof w:val="0"/>
          <w:rtl/>
        </w:rPr>
        <w:t>(התנגדות לביצוע שטר מטעם הנתבע 1)</w:t>
      </w:r>
    </w:p>
    <w:p w:rsidR="00694556" w:rsidRDefault="00694556">
      <w:pPr>
        <w:spacing w:line="360" w:lineRule="auto"/>
        <w:jc w:val="both"/>
        <w:rPr>
          <w:rFonts w:ascii="Arial" w:hAnsi="Arial"/>
          <w:noProof w:val="0"/>
          <w:rtl/>
        </w:rPr>
      </w:pPr>
    </w:p>
    <w:p w:rsidRPr="00372C71" w:rsidR="00372C71" w:rsidP="006E3A4C" w:rsidRDefault="00372C71">
      <w:pPr>
        <w:spacing w:line="360" w:lineRule="auto"/>
        <w:jc w:val="both"/>
        <w:rPr>
          <w:rFonts w:ascii="Arial" w:hAnsi="Arial"/>
          <w:noProof w:val="0"/>
          <w:rtl/>
        </w:rPr>
      </w:pPr>
      <w:r w:rsidRPr="00372C71">
        <w:rPr>
          <w:rFonts w:ascii="Arial" w:hAnsi="Arial"/>
          <w:noProof w:val="0"/>
          <w:rtl/>
        </w:rPr>
        <w:t>ה</w:t>
      </w:r>
      <w:r>
        <w:rPr>
          <w:rFonts w:hint="cs" w:ascii="Arial" w:hAnsi="Arial"/>
          <w:noProof w:val="0"/>
          <w:rtl/>
        </w:rPr>
        <w:t>תובעת</w:t>
      </w:r>
      <w:r w:rsidRPr="00372C71">
        <w:rPr>
          <w:rFonts w:ascii="Arial" w:hAnsi="Arial"/>
          <w:noProof w:val="0"/>
          <w:rtl/>
        </w:rPr>
        <w:t xml:space="preserve"> הגישה בלשכת ההוצאה לפועל בחדרה</w:t>
      </w:r>
      <w:r>
        <w:rPr>
          <w:rFonts w:hint="cs" w:ascii="Arial" w:hAnsi="Arial"/>
          <w:noProof w:val="0"/>
          <w:rtl/>
        </w:rPr>
        <w:t xml:space="preserve"> בקשה לביצוע </w:t>
      </w:r>
      <w:r w:rsidRPr="00372C71">
        <w:rPr>
          <w:rFonts w:ascii="Arial" w:hAnsi="Arial"/>
          <w:noProof w:val="0"/>
          <w:rtl/>
        </w:rPr>
        <w:t xml:space="preserve"> 2 שיקים על סך </w:t>
      </w:r>
      <w:r>
        <w:rPr>
          <w:rFonts w:hint="cs" w:ascii="Arial" w:hAnsi="Arial"/>
          <w:noProof w:val="0"/>
          <w:rtl/>
        </w:rPr>
        <w:t>16,500</w:t>
      </w:r>
      <w:r w:rsidRPr="00372C71">
        <w:rPr>
          <w:rFonts w:ascii="Arial" w:hAnsi="Arial"/>
          <w:noProof w:val="0"/>
          <w:rtl/>
        </w:rPr>
        <w:t xml:space="preserve"> ₪ </w:t>
      </w:r>
      <w:r>
        <w:rPr>
          <w:rFonts w:hint="cs" w:ascii="Arial" w:hAnsi="Arial"/>
          <w:noProof w:val="0"/>
          <w:rtl/>
        </w:rPr>
        <w:t xml:space="preserve">כ"א </w:t>
      </w:r>
      <w:r w:rsidRPr="00372C71">
        <w:rPr>
          <w:rFonts w:ascii="Arial" w:hAnsi="Arial"/>
          <w:noProof w:val="0"/>
          <w:rtl/>
        </w:rPr>
        <w:t>שמשכה ה</w:t>
      </w:r>
      <w:r>
        <w:rPr>
          <w:rFonts w:hint="cs" w:ascii="Arial" w:hAnsi="Arial"/>
          <w:noProof w:val="0"/>
          <w:rtl/>
        </w:rPr>
        <w:t xml:space="preserve">נתבעת </w:t>
      </w:r>
      <w:r w:rsidRPr="00372C71">
        <w:rPr>
          <w:rFonts w:ascii="Arial" w:hAnsi="Arial"/>
          <w:noProof w:val="0"/>
          <w:rtl/>
        </w:rPr>
        <w:t>1 על חשבונה בבנק דיסקונט</w:t>
      </w:r>
      <w:r>
        <w:rPr>
          <w:rFonts w:hint="cs" w:ascii="Arial" w:hAnsi="Arial"/>
          <w:noProof w:val="0"/>
          <w:rtl/>
        </w:rPr>
        <w:t xml:space="preserve"> לפקודת התובעת</w:t>
      </w:r>
      <w:r w:rsidRPr="00372C71">
        <w:rPr>
          <w:rFonts w:ascii="Arial" w:hAnsi="Arial"/>
          <w:noProof w:val="0"/>
          <w:rtl/>
        </w:rPr>
        <w:t xml:space="preserve">. השיק הראשון בר פרעון מיום 20/05/17 והשני בר פרעון מיום 20/06/17. </w:t>
      </w:r>
      <w:r>
        <w:rPr>
          <w:rFonts w:hint="cs" w:ascii="Arial" w:hAnsi="Arial"/>
          <w:noProof w:val="0"/>
          <w:rtl/>
        </w:rPr>
        <w:t>על גב השיקים ערבות אישית של הנתבע 1.</w:t>
      </w:r>
      <w:r w:rsidR="006E3A4C">
        <w:rPr>
          <w:rFonts w:hint="cs" w:ascii="Arial" w:hAnsi="Arial"/>
          <w:noProof w:val="0"/>
          <w:rtl/>
        </w:rPr>
        <w:t xml:space="preserve"> השיקים נמסרו במסגרת עסקה למכירת נייר, והם </w:t>
      </w:r>
      <w:r w:rsidRPr="00372C71">
        <w:rPr>
          <w:rFonts w:ascii="Arial" w:hAnsi="Arial"/>
          <w:noProof w:val="0"/>
          <w:rtl/>
        </w:rPr>
        <w:t>חוללו מהסיבה שניתנה הוראת ביטול.</w:t>
      </w:r>
    </w:p>
    <w:p w:rsidRPr="00372C71" w:rsidR="00372C71" w:rsidP="00CE2D7A" w:rsidRDefault="00372C71">
      <w:pPr>
        <w:spacing w:line="360" w:lineRule="auto"/>
        <w:jc w:val="both"/>
        <w:rPr>
          <w:rFonts w:ascii="Arial" w:hAnsi="Arial"/>
          <w:noProof w:val="0"/>
          <w:rtl/>
        </w:rPr>
      </w:pPr>
    </w:p>
    <w:p w:rsidRPr="00372C71" w:rsidR="00372C71" w:rsidP="006E3A4C" w:rsidRDefault="00372C71">
      <w:pPr>
        <w:spacing w:line="360" w:lineRule="auto"/>
        <w:jc w:val="both"/>
        <w:rPr>
          <w:rFonts w:ascii="Arial" w:hAnsi="Arial"/>
          <w:noProof w:val="0"/>
          <w:rtl/>
        </w:rPr>
      </w:pPr>
      <w:r>
        <w:rPr>
          <w:rFonts w:hint="cs" w:ascii="Arial" w:hAnsi="Arial"/>
          <w:noProof w:val="0"/>
          <w:rtl/>
        </w:rPr>
        <w:t xml:space="preserve">ההתנגדות הוגשה מטעם הנתבע 1 בלבד אשר טענתו היחידה בתצהיר הינה </w:t>
      </w:r>
      <w:r w:rsidR="006E3A4C">
        <w:rPr>
          <w:rFonts w:hint="cs" w:ascii="Arial" w:hAnsi="Arial"/>
          <w:noProof w:val="0"/>
          <w:rtl/>
        </w:rPr>
        <w:t>שה</w:t>
      </w:r>
      <w:r w:rsidRPr="00372C71">
        <w:rPr>
          <w:rFonts w:ascii="Arial" w:hAnsi="Arial"/>
          <w:noProof w:val="0"/>
          <w:rtl/>
        </w:rPr>
        <w:t>נייר שסופק ל</w:t>
      </w:r>
      <w:r>
        <w:rPr>
          <w:rFonts w:hint="cs" w:ascii="Arial" w:hAnsi="Arial"/>
          <w:noProof w:val="0"/>
          <w:rtl/>
        </w:rPr>
        <w:t xml:space="preserve">נתבעת 2 </w:t>
      </w:r>
      <w:r>
        <w:rPr>
          <w:rFonts w:ascii="Arial" w:hAnsi="Arial"/>
          <w:noProof w:val="0"/>
          <w:rtl/>
        </w:rPr>
        <w:t>לא היה ראוי להדפסה</w:t>
      </w:r>
      <w:r>
        <w:rPr>
          <w:rFonts w:hint="cs" w:ascii="Arial" w:hAnsi="Arial"/>
          <w:noProof w:val="0"/>
          <w:rtl/>
        </w:rPr>
        <w:t xml:space="preserve"> ועל כן הם בוט</w:t>
      </w:r>
      <w:r w:rsidR="00E60A89">
        <w:rPr>
          <w:rFonts w:hint="cs" w:ascii="Arial" w:hAnsi="Arial"/>
          <w:noProof w:val="0"/>
          <w:rtl/>
        </w:rPr>
        <w:t>לו על ידה ומכאן שאין הנתבע 1 חב בפרעונם.</w:t>
      </w:r>
    </w:p>
    <w:p w:rsidRPr="00372C71" w:rsidR="00372C71" w:rsidP="00CE2D7A" w:rsidRDefault="00372C71">
      <w:pPr>
        <w:spacing w:line="360" w:lineRule="auto"/>
        <w:jc w:val="both"/>
        <w:rPr>
          <w:rFonts w:ascii="Arial" w:hAnsi="Arial"/>
          <w:noProof w:val="0"/>
          <w:rtl/>
        </w:rPr>
      </w:pPr>
    </w:p>
    <w:p w:rsidRPr="00372C71" w:rsidR="00372C71" w:rsidP="00CE2D7A" w:rsidRDefault="00372C71">
      <w:pPr>
        <w:spacing w:line="360" w:lineRule="auto"/>
        <w:jc w:val="both"/>
        <w:rPr>
          <w:rFonts w:ascii="Arial" w:hAnsi="Arial"/>
          <w:noProof w:val="0"/>
          <w:rtl/>
        </w:rPr>
      </w:pPr>
      <w:r w:rsidRPr="00372C71">
        <w:rPr>
          <w:rFonts w:ascii="Arial" w:hAnsi="Arial"/>
          <w:noProof w:val="0"/>
          <w:rtl/>
        </w:rPr>
        <w:t>המשיבה ויתרה על חקירת המבקש</w:t>
      </w:r>
      <w:r w:rsidR="00E60A89">
        <w:rPr>
          <w:rFonts w:hint="cs" w:ascii="Arial" w:hAnsi="Arial"/>
          <w:noProof w:val="0"/>
          <w:rtl/>
        </w:rPr>
        <w:t>, סיכמה את טענותיה, וטענה כי הבקשה אינה עומדת באמות המידה וברמת הפירוט הנדרשת על מנת שההתנגדות תתקבל</w:t>
      </w:r>
      <w:r w:rsidRPr="00372C71">
        <w:rPr>
          <w:rFonts w:ascii="Arial" w:hAnsi="Arial"/>
          <w:noProof w:val="0"/>
          <w:rtl/>
        </w:rPr>
        <w:t>.</w:t>
      </w:r>
    </w:p>
    <w:p w:rsidRPr="00372C71" w:rsidR="00372C71" w:rsidP="00CE2D7A" w:rsidRDefault="00372C71">
      <w:pPr>
        <w:spacing w:line="360" w:lineRule="auto"/>
        <w:jc w:val="both"/>
        <w:rPr>
          <w:rFonts w:ascii="Arial" w:hAnsi="Arial"/>
          <w:noProof w:val="0"/>
          <w:rtl/>
        </w:rPr>
      </w:pPr>
    </w:p>
    <w:p w:rsidR="00372C71" w:rsidP="00CE2D7A" w:rsidRDefault="00372C71">
      <w:pPr>
        <w:spacing w:line="360" w:lineRule="auto"/>
        <w:jc w:val="both"/>
        <w:rPr>
          <w:rFonts w:ascii="Arial" w:hAnsi="Arial"/>
          <w:noProof w:val="0"/>
          <w:rtl/>
        </w:rPr>
      </w:pPr>
      <w:r w:rsidRPr="00372C71">
        <w:rPr>
          <w:rFonts w:ascii="Arial" w:hAnsi="Arial"/>
          <w:noProof w:val="0"/>
          <w:rtl/>
        </w:rPr>
        <w:t>כידוע התנגדות לביצוע שטר כמוה כבקשת רשות להתגונן בתביעה שהוגשה בסדר דין מקוצר. הכלל הנוהג בתביעות כאלו הוא כי די לנתבע שיראה בתצהירו הגנה, אפילו דחוקה, על מנת שבית המשפט ייתן לו רשות להתגונן, כאשר בשלב זה של הדיון אין בין המשפט בוחן שיקולי מהימנות וראיות. אלא שבצד כלל זה, על ההגנה הלכאורית המועלית בבקשת הרשות להגן להיות מפורטת דיה</w:t>
      </w:r>
      <w:r w:rsidR="00E60A89">
        <w:rPr>
          <w:rFonts w:hint="cs" w:ascii="Arial" w:hAnsi="Arial"/>
          <w:noProof w:val="0"/>
          <w:rtl/>
        </w:rPr>
        <w:t xml:space="preserve"> וההלכות בעניין ידועות מימים ימימה</w:t>
      </w:r>
      <w:r w:rsidRPr="00372C71">
        <w:rPr>
          <w:rFonts w:ascii="Arial" w:hAnsi="Arial"/>
          <w:noProof w:val="0"/>
          <w:rtl/>
        </w:rPr>
        <w:t xml:space="preserve">: </w:t>
      </w:r>
    </w:p>
    <w:p w:rsidRPr="00372C71" w:rsidR="00E60A89" w:rsidP="00CE2D7A" w:rsidRDefault="00E60A89">
      <w:pPr>
        <w:spacing w:line="360" w:lineRule="auto"/>
        <w:jc w:val="both"/>
        <w:rPr>
          <w:rFonts w:ascii="Arial" w:hAnsi="Arial"/>
          <w:noProof w:val="0"/>
          <w:rtl/>
        </w:rPr>
      </w:pPr>
    </w:p>
    <w:p w:rsidR="00372C71" w:rsidP="00CE2D7A" w:rsidRDefault="00372C71">
      <w:pPr>
        <w:spacing w:line="360" w:lineRule="auto"/>
        <w:jc w:val="both"/>
        <w:rPr>
          <w:rFonts w:ascii="Arial" w:hAnsi="Arial"/>
          <w:noProof w:val="0"/>
          <w:rtl/>
        </w:rPr>
      </w:pPr>
      <w:r w:rsidRPr="00372C71">
        <w:rPr>
          <w:rFonts w:ascii="Arial" w:hAnsi="Arial"/>
          <w:noProof w:val="0"/>
          <w:rtl/>
        </w:rPr>
        <w:t xml:space="preserve">"אין מבקש הרשות להתגונן רשאי להסתפק בהעלאת טענות כלליות בתצהירו, אלא עליו להיכבד ולהיכנס בתצהירו לפרטי העובדות שעליהן הוא מבסס את טענות ההגנה שלו". (ראו, למשל, ע"א 527/07 </w:t>
      </w:r>
      <w:r w:rsidRPr="00E60A89">
        <w:rPr>
          <w:rFonts w:ascii="Arial" w:hAnsi="Arial"/>
          <w:b/>
          <w:bCs/>
          <w:noProof w:val="0"/>
          <w:rtl/>
        </w:rPr>
        <w:t>מזל נחום נ' קרן אהרונסון בע"מ)</w:t>
      </w:r>
      <w:r w:rsidRPr="00372C71">
        <w:rPr>
          <w:rFonts w:ascii="Arial" w:hAnsi="Arial"/>
          <w:noProof w:val="0"/>
          <w:rtl/>
        </w:rPr>
        <w:t>.</w:t>
      </w:r>
    </w:p>
    <w:p w:rsidRPr="00372C71" w:rsidR="00E60A89" w:rsidP="00CE2D7A" w:rsidRDefault="00E60A89">
      <w:pPr>
        <w:spacing w:line="360" w:lineRule="auto"/>
        <w:jc w:val="both"/>
        <w:rPr>
          <w:rFonts w:ascii="Arial" w:hAnsi="Arial"/>
          <w:noProof w:val="0"/>
          <w:rtl/>
        </w:rPr>
      </w:pPr>
    </w:p>
    <w:p w:rsidRPr="00372C71" w:rsidR="00372C71" w:rsidP="00CE2D7A" w:rsidRDefault="00372C71">
      <w:pPr>
        <w:spacing w:line="360" w:lineRule="auto"/>
        <w:jc w:val="both"/>
        <w:rPr>
          <w:rFonts w:ascii="Arial" w:hAnsi="Arial"/>
          <w:noProof w:val="0"/>
          <w:rtl/>
        </w:rPr>
      </w:pPr>
      <w:r w:rsidRPr="00372C71">
        <w:rPr>
          <w:rFonts w:ascii="Arial" w:hAnsi="Arial"/>
          <w:noProof w:val="0"/>
          <w:rtl/>
        </w:rPr>
        <w:t xml:space="preserve">"מקובלת עלינו מקדמת דנא ההלכה כי נתבע המבקש רשות להגן חייב להכבד ולהכנס לפרטי העובדות" (ע"א 543/86 </w:t>
      </w:r>
      <w:r w:rsidRPr="00E60A89">
        <w:rPr>
          <w:rFonts w:ascii="Arial" w:hAnsi="Arial"/>
          <w:b/>
          <w:bCs/>
          <w:noProof w:val="0"/>
          <w:rtl/>
        </w:rPr>
        <w:t>כלל חב' לביטוח בע"מ נ' שלום גרשון הובלות</w:t>
      </w:r>
      <w:r w:rsidRPr="00372C71">
        <w:rPr>
          <w:rFonts w:ascii="Arial" w:hAnsi="Arial"/>
          <w:noProof w:val="0"/>
          <w:rtl/>
        </w:rPr>
        <w:t>, פ"ד מב(3) 339).</w:t>
      </w:r>
    </w:p>
    <w:p w:rsidR="00372C71" w:rsidP="006E3A4C" w:rsidRDefault="00372C71">
      <w:pPr>
        <w:spacing w:line="360" w:lineRule="auto"/>
        <w:jc w:val="both"/>
        <w:rPr>
          <w:rFonts w:ascii="Arial" w:hAnsi="Arial"/>
          <w:noProof w:val="0"/>
          <w:rtl/>
        </w:rPr>
      </w:pPr>
      <w:r w:rsidRPr="00372C71">
        <w:rPr>
          <w:rFonts w:ascii="Arial" w:hAnsi="Arial"/>
          <w:noProof w:val="0"/>
          <w:rtl/>
        </w:rPr>
        <w:lastRenderedPageBreak/>
        <w:t xml:space="preserve">הבקשה שבפניי לוקה בחוסר פירוט בדיוק מן הסוג אליו כיוונה הפסיקה שלעיל. אמנם, אין הנתבע חייב לצרף ראיות להתנגדות, אולם </w:t>
      </w:r>
      <w:r w:rsidR="00E60A89">
        <w:rPr>
          <w:rFonts w:hint="cs" w:ascii="Arial" w:hAnsi="Arial"/>
          <w:noProof w:val="0"/>
          <w:rtl/>
        </w:rPr>
        <w:t xml:space="preserve">לבד מהטענה כי הנייר אינו ראוי להדפסה </w:t>
      </w:r>
      <w:r w:rsidRPr="00372C71">
        <w:rPr>
          <w:rFonts w:ascii="Arial" w:hAnsi="Arial"/>
          <w:noProof w:val="0"/>
          <w:rtl/>
        </w:rPr>
        <w:t xml:space="preserve">אין בתצהיר כל פירוט: </w:t>
      </w:r>
      <w:r w:rsidR="00E60A89">
        <w:rPr>
          <w:rFonts w:hint="cs" w:ascii="Arial" w:hAnsi="Arial"/>
          <w:noProof w:val="0"/>
          <w:rtl/>
        </w:rPr>
        <w:t xml:space="preserve"> </w:t>
      </w:r>
      <w:r w:rsidRPr="00372C71">
        <w:rPr>
          <w:rFonts w:ascii="Arial" w:hAnsi="Arial"/>
          <w:noProof w:val="0"/>
          <w:rtl/>
        </w:rPr>
        <w:t>איזה נייר סופק,</w:t>
      </w:r>
      <w:r w:rsidR="00E60A89">
        <w:rPr>
          <w:rFonts w:hint="cs" w:ascii="Arial" w:hAnsi="Arial"/>
          <w:noProof w:val="0"/>
          <w:rtl/>
        </w:rPr>
        <w:t xml:space="preserve"> מה סוגו, לאיזו </w:t>
      </w:r>
      <w:r w:rsidRPr="00372C71">
        <w:rPr>
          <w:rFonts w:ascii="Arial" w:hAnsi="Arial"/>
          <w:noProof w:val="0"/>
          <w:rtl/>
        </w:rPr>
        <w:t>מטרה סופק,</w:t>
      </w:r>
      <w:r w:rsidR="00E60A89">
        <w:rPr>
          <w:rFonts w:hint="cs" w:ascii="Arial" w:hAnsi="Arial"/>
          <w:noProof w:val="0"/>
          <w:rtl/>
        </w:rPr>
        <w:t xml:space="preserve"> ובעיקר, מדוע</w:t>
      </w:r>
      <w:r w:rsidR="006E3A4C">
        <w:rPr>
          <w:rFonts w:hint="cs" w:ascii="Arial" w:hAnsi="Arial"/>
          <w:noProof w:val="0"/>
          <w:rtl/>
        </w:rPr>
        <w:t xml:space="preserve"> </w:t>
      </w:r>
      <w:r w:rsidR="00E60A89">
        <w:rPr>
          <w:rFonts w:hint="cs" w:ascii="Arial" w:hAnsi="Arial"/>
          <w:noProof w:val="0"/>
          <w:rtl/>
        </w:rPr>
        <w:t xml:space="preserve"> אין הנייר ראוי להדפסה. במילים אחרות, התצהיר נעדר כל הסבר בדבר כשלון התמורה, כטענת הנתבע. </w:t>
      </w:r>
      <w:r w:rsidRPr="00372C71">
        <w:rPr>
          <w:rFonts w:ascii="Arial" w:hAnsi="Arial"/>
          <w:noProof w:val="0"/>
          <w:rtl/>
        </w:rPr>
        <w:t xml:space="preserve"> </w:t>
      </w:r>
      <w:r w:rsidR="00E60A89">
        <w:rPr>
          <w:rFonts w:hint="cs" w:ascii="Arial" w:hAnsi="Arial"/>
          <w:noProof w:val="0"/>
          <w:rtl/>
        </w:rPr>
        <w:t xml:space="preserve">לא הונחה </w:t>
      </w:r>
      <w:r w:rsidRPr="00372C71">
        <w:rPr>
          <w:rFonts w:ascii="Arial" w:hAnsi="Arial"/>
          <w:noProof w:val="0"/>
          <w:rtl/>
        </w:rPr>
        <w:t>בפני בית המשפט תשתית, ולו מינימלית, של הטענות כד</w:t>
      </w:r>
      <w:r w:rsidR="00E60A89">
        <w:rPr>
          <w:rFonts w:ascii="Arial" w:hAnsi="Arial"/>
          <w:noProof w:val="0"/>
          <w:rtl/>
        </w:rPr>
        <w:t xml:space="preserve">י שניתן יהיה לבחון ברצינות את </w:t>
      </w:r>
      <w:r w:rsidR="00E60A89">
        <w:rPr>
          <w:rFonts w:hint="cs" w:ascii="Arial" w:hAnsi="Arial"/>
          <w:noProof w:val="0"/>
          <w:rtl/>
        </w:rPr>
        <w:t xml:space="preserve">הטענה בדבר כשלון תמורה. </w:t>
      </w:r>
      <w:r w:rsidRPr="00372C71">
        <w:rPr>
          <w:rFonts w:ascii="Arial" w:hAnsi="Arial"/>
          <w:noProof w:val="0"/>
          <w:rtl/>
        </w:rPr>
        <w:t>אין בתצהיר כל פירוט כנדרש ומדובר בטענות כלליות וסתמיות שלא די בהן כדי לקבל את ההתנגדות.</w:t>
      </w:r>
    </w:p>
    <w:p w:rsidRPr="00372C71" w:rsidR="00CE2D7A" w:rsidP="00CE2D7A" w:rsidRDefault="00CE2D7A">
      <w:pPr>
        <w:spacing w:line="360" w:lineRule="auto"/>
        <w:jc w:val="both"/>
        <w:rPr>
          <w:rFonts w:ascii="Arial" w:hAnsi="Arial"/>
          <w:noProof w:val="0"/>
          <w:rtl/>
        </w:rPr>
      </w:pPr>
    </w:p>
    <w:p w:rsidR="00372C71" w:rsidP="00CE2D7A" w:rsidRDefault="00372C71">
      <w:pPr>
        <w:spacing w:line="360" w:lineRule="auto"/>
        <w:jc w:val="both"/>
        <w:rPr>
          <w:rFonts w:ascii="Arial" w:hAnsi="Arial"/>
          <w:noProof w:val="0"/>
          <w:rtl/>
        </w:rPr>
      </w:pPr>
      <w:r w:rsidRPr="00372C71">
        <w:rPr>
          <w:rFonts w:ascii="Arial" w:hAnsi="Arial"/>
          <w:noProof w:val="0"/>
          <w:rtl/>
        </w:rPr>
        <w:t xml:space="preserve">המבקש אמנם לא נחקר על תצהירו אך </w:t>
      </w:r>
      <w:r w:rsidR="00CE2D7A">
        <w:rPr>
          <w:rFonts w:hint="cs" w:ascii="Arial" w:hAnsi="Arial"/>
          <w:noProof w:val="0"/>
          <w:rtl/>
        </w:rPr>
        <w:t>במענה לסיכומי התובעת אמר</w:t>
      </w:r>
      <w:r w:rsidRPr="00372C71">
        <w:rPr>
          <w:rFonts w:ascii="Arial" w:hAnsi="Arial"/>
          <w:noProof w:val="0"/>
          <w:rtl/>
        </w:rPr>
        <w:t>:</w:t>
      </w:r>
    </w:p>
    <w:p w:rsidRPr="00372C71" w:rsidR="00CE2D7A" w:rsidP="00CE2D7A" w:rsidRDefault="00CE2D7A">
      <w:pPr>
        <w:spacing w:line="360" w:lineRule="auto"/>
        <w:jc w:val="both"/>
        <w:rPr>
          <w:rFonts w:ascii="Arial" w:hAnsi="Arial"/>
          <w:noProof w:val="0"/>
          <w:rtl/>
        </w:rPr>
      </w:pPr>
    </w:p>
    <w:p w:rsidRPr="00CE2D7A" w:rsidR="00372C71" w:rsidP="00CE2D7A" w:rsidRDefault="00372C71">
      <w:pPr>
        <w:spacing w:line="360" w:lineRule="auto"/>
        <w:jc w:val="both"/>
        <w:rPr>
          <w:rFonts w:ascii="Arial" w:hAnsi="Arial"/>
          <w:i/>
          <w:iCs/>
          <w:noProof w:val="0"/>
          <w:rtl/>
        </w:rPr>
      </w:pPr>
      <w:r w:rsidRPr="00CE2D7A">
        <w:rPr>
          <w:rFonts w:ascii="Arial" w:hAnsi="Arial"/>
          <w:i/>
          <w:iCs/>
          <w:noProof w:val="0"/>
          <w:rtl/>
        </w:rPr>
        <w:t>"השיקים שניתנו ניתנו עוד לפני הזמנת הנייר...הייתה לי בעיה עם תשלום הנייר כי יש לי בעיה עם הנייר, הלקוח שלי העביר לי רק חלק מזערי עם הסכום. פניתי למוטי הזוכה שנגיע להסדר או שיוריד את הסכום או שיתן זמן לשלם, כי לא קיבלתי מהלקוח שלי את הכסף."</w:t>
      </w:r>
    </w:p>
    <w:p w:rsidRPr="00372C71" w:rsidR="00CE2D7A" w:rsidP="00CE2D7A" w:rsidRDefault="00CE2D7A">
      <w:pPr>
        <w:spacing w:line="360" w:lineRule="auto"/>
        <w:jc w:val="both"/>
        <w:rPr>
          <w:rFonts w:ascii="Arial" w:hAnsi="Arial"/>
          <w:noProof w:val="0"/>
          <w:rtl/>
        </w:rPr>
      </w:pPr>
    </w:p>
    <w:p w:rsidRPr="00372C71" w:rsidR="00372C71" w:rsidP="006E3A4C" w:rsidRDefault="00372C71">
      <w:pPr>
        <w:spacing w:line="360" w:lineRule="auto"/>
        <w:jc w:val="both"/>
        <w:rPr>
          <w:rFonts w:ascii="Arial" w:hAnsi="Arial"/>
          <w:noProof w:val="0"/>
          <w:rtl/>
        </w:rPr>
      </w:pPr>
      <w:r w:rsidRPr="00372C71">
        <w:rPr>
          <w:rFonts w:ascii="Arial" w:hAnsi="Arial"/>
          <w:noProof w:val="0"/>
          <w:rtl/>
        </w:rPr>
        <w:t>יש לציין כי טענות אלו לא הוזכרו בתצהיר</w:t>
      </w:r>
      <w:r w:rsidR="00CE2D7A">
        <w:rPr>
          <w:rFonts w:hint="cs" w:ascii="Arial" w:hAnsi="Arial"/>
          <w:noProof w:val="0"/>
          <w:rtl/>
        </w:rPr>
        <w:t>, ואין הנתבע יכול להשלים בסיכומים את שהחסיר בתצהיר התומך בהתנגדות. גם כך אין בטענות אלו, לגופן, כל טענת הגנה של ממש</w:t>
      </w:r>
      <w:r w:rsidR="006E3A4C">
        <w:rPr>
          <w:rFonts w:hint="cs" w:ascii="Arial" w:hAnsi="Arial"/>
          <w:noProof w:val="0"/>
          <w:rtl/>
        </w:rPr>
        <w:t>; להפך: משתמעת מהן הודאה בחוב.</w:t>
      </w:r>
    </w:p>
    <w:p w:rsidRPr="00372C71" w:rsidR="00372C71" w:rsidP="00CE2D7A" w:rsidRDefault="00372C71">
      <w:pPr>
        <w:spacing w:line="360" w:lineRule="auto"/>
        <w:jc w:val="both"/>
        <w:rPr>
          <w:rFonts w:ascii="Arial" w:hAnsi="Arial"/>
          <w:noProof w:val="0"/>
          <w:rtl/>
        </w:rPr>
      </w:pPr>
    </w:p>
    <w:p w:rsidRPr="00372C71" w:rsidR="00372C71" w:rsidP="00CE2D7A" w:rsidRDefault="00372C71">
      <w:pPr>
        <w:spacing w:line="360" w:lineRule="auto"/>
        <w:jc w:val="both"/>
        <w:rPr>
          <w:rFonts w:ascii="Arial" w:hAnsi="Arial"/>
          <w:noProof w:val="0"/>
          <w:rtl/>
        </w:rPr>
      </w:pPr>
      <w:r w:rsidRPr="00372C71">
        <w:rPr>
          <w:rFonts w:ascii="Arial" w:hAnsi="Arial"/>
          <w:noProof w:val="0"/>
          <w:rtl/>
        </w:rPr>
        <w:t xml:space="preserve">לאור האמור לעיל, אני דוחה את ההתנגדות, </w:t>
      </w:r>
      <w:r w:rsidR="00CE2D7A">
        <w:rPr>
          <w:rFonts w:hint="cs" w:ascii="Arial" w:hAnsi="Arial"/>
          <w:noProof w:val="0"/>
          <w:rtl/>
        </w:rPr>
        <w:t>מו</w:t>
      </w:r>
      <w:r w:rsidRPr="00372C71">
        <w:rPr>
          <w:rFonts w:ascii="Arial" w:hAnsi="Arial"/>
          <w:noProof w:val="0"/>
          <w:rtl/>
        </w:rPr>
        <w:t>רה על שפעול הליכי ההוצאה לפועל בתיק 516625-07-17, ומחייב את הנתבע בהוצאות</w:t>
      </w:r>
      <w:r w:rsidR="00CE2D7A">
        <w:rPr>
          <w:rFonts w:hint="cs" w:ascii="Arial" w:hAnsi="Arial"/>
          <w:noProof w:val="0"/>
          <w:rtl/>
        </w:rPr>
        <w:t xml:space="preserve"> הבקשה בסך </w:t>
      </w:r>
      <w:r w:rsidRPr="00372C71">
        <w:rPr>
          <w:rFonts w:ascii="Arial" w:hAnsi="Arial"/>
          <w:noProof w:val="0"/>
          <w:rtl/>
        </w:rPr>
        <w:t xml:space="preserve"> </w:t>
      </w:r>
      <w:r w:rsidR="00CE2D7A">
        <w:rPr>
          <w:rFonts w:hint="cs" w:ascii="Arial" w:hAnsi="Arial"/>
          <w:noProof w:val="0"/>
          <w:rtl/>
        </w:rPr>
        <w:t>2,500</w:t>
      </w:r>
      <w:r w:rsidR="00CE2D7A">
        <w:rPr>
          <w:rFonts w:ascii="Arial" w:hAnsi="Arial"/>
          <w:noProof w:val="0"/>
          <w:rtl/>
        </w:rPr>
        <w:t xml:space="preserve"> ₪</w:t>
      </w:r>
      <w:r w:rsidR="00CE2D7A">
        <w:rPr>
          <w:rFonts w:hint="cs" w:ascii="Arial" w:hAnsi="Arial"/>
          <w:noProof w:val="0"/>
          <w:rtl/>
        </w:rPr>
        <w:t>.</w:t>
      </w:r>
    </w:p>
    <w:p w:rsidR="00694556" w:rsidP="00CE2D7A" w:rsidRDefault="00694556">
      <w:pPr>
        <w:spacing w:line="360" w:lineRule="auto"/>
        <w:jc w:val="both"/>
        <w:rPr>
          <w:rFonts w:ascii="Arial" w:hAnsi="Arial"/>
          <w:noProof w:val="0"/>
          <w:rtl/>
        </w:rPr>
      </w:pPr>
    </w:p>
    <w:p w:rsidR="00694556" w:rsidP="00CE2D7A"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793626884"/>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758631161"/>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FD1419" w:rsidRDefault="0035313E">
      <w:pPr>
        <w:spacing w:line="360" w:lineRule="auto"/>
        <w:ind w:left="3600" w:firstLine="720"/>
        <w:jc w:val="center"/>
        <w:rPr>
          <w:rFonts w:ascii="Arial" w:hAnsi="Arial"/>
          <w:noProof w:val="0"/>
          <w:rtl/>
        </w:rPr>
      </w:pPr>
      <w:sdt>
        <w:sdtPr>
          <w:alias w:val="MergeField"/>
          <w:tag w:val="1237"/>
        </w:sdtPr>
        <w:sdtContent>
          <w:p>
            <w:r>
              <w:drawing>
                <wp:inline distT="0" distB="0" distL="0" distR="0" wp14:editId="50D07946">
                  <wp:extent cx="12954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6dba6fa9d1643fa" cstate="print">
                            <a:extLst>
                              <a:ext uri="{28A0092B-C50C-407E-A947-70E740481C1C}"/>
                            </a:extLst>
                          </a:blip>
                          <a:stretch>
                            <a:fillRect/>
                          </a:stretch>
                        </pic:blipFill>
                        <pic:spPr>
                          <a:xfrm>
                            <a:off x="0" y="0"/>
                            <a:ext cx="1295400" cy="1019175"/>
                          </a:xfrm>
                          <a:prstGeom prst="rect">
                            <a:avLst/>
                          </a:prstGeom>
                        </pic:spPr>
                      </pic:pic>
                    </a:graphicData>
                  </a:graphic>
                </wp:inline>
              </w:drawing>
            </w:r>
          </w:p>
        </w:sdtContent>
      </w:sdt>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37EFC">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5313E">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5313E">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72C71">
    <w:pPr>
      <w:pStyle w:val="a3"/>
      <w:jc w:val="center"/>
      <w:rPr>
        <w:rFonts w:cs="FrankRuehl"/>
        <w:noProof w:val="0"/>
        <w:sz w:val="28"/>
        <w:szCs w:val="28"/>
        <w:rtl/>
      </w:rPr>
    </w:pPr>
    <w:r>
      <w:rPr>
        <w:rFonts w:cs="FrankRuehl"/>
        <w:sz w:val="28"/>
        <w:szCs w:val="28"/>
      </w:rPr>
    </w:r>
    <w:r w:rsidR="000B4258">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tl/>
          </w:rPr>
          <w:alias w:val="1174"/>
          <w:tag w:val="1174"/>
          <w:id w:val="-1408218411"/>
          <w:text/>
        </w:sdtPr>
        <w:sdtEndPr/>
        <w:sdtContent>
          <w:tc>
            <w:tcPr>
              <w:tcW w:w="8721" w:type="dxa"/>
              <w:gridSpan w:val="2"/>
            </w:tcPr>
            <w:p w:rsidR="00686C21" w:rsidRDefault="00005C8B">
              <w:pPr>
                <w:pStyle w:val="a3"/>
                <w:jc w:val="center"/>
                <w:rPr>
                  <w:rFonts w:ascii="Tahoma" w:hAnsi="Tahoma" w:cs="Tahoma"/>
                  <w:b/>
                  <w:bCs/>
                  <w:noProof w:val="0"/>
                  <w:color w:val="000080"/>
                  <w:rtl/>
                </w:rPr>
              </w:pPr>
              <w:r>
                <w:rPr>
                  <w:rFonts w:ascii="Tahoma" w:hAnsi="Tahoma" w:cs="Tahoma"/>
                  <w:b/>
                  <w:bCs/>
                  <w:noProof w:val="0"/>
                  <w:color w:val="000080"/>
                  <w:rtl/>
                </w:rPr>
                <w:t>בית משפט השלום בהרצליה</w:t>
              </w:r>
            </w:p>
            <w:p w:rsidR="00694556" w:rsidRDefault="00694556">
              <w:pPr>
                <w:pStyle w:val="a3"/>
                <w:jc w:val="center"/>
                <w:rPr>
                  <w:rFonts w:ascii="Tahoma" w:hAnsi="Tahoma" w:cs="Tahoma"/>
                  <w:noProof w:val="0"/>
                  <w:color w:val="000080"/>
                  <w:rtl/>
                </w:rPr>
              </w:pP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35313E">
          <w:pPr>
            <w:rPr>
              <w:b/>
              <w:bCs/>
              <w:noProof w:val="0"/>
              <w:sz w:val="26"/>
              <w:szCs w:val="26"/>
              <w:rtl/>
            </w:rPr>
          </w:pPr>
          <w:sdt>
            <w:sdtPr>
              <w:rPr>
                <w:rtl/>
              </w:rPr>
              <w:alias w:val="1170"/>
              <w:tag w:val="1170"/>
              <w:id w:val="286317745"/>
              <w:text w:multiLine="1"/>
            </w:sdtPr>
            <w:sdtEndPr/>
            <w:sdtContent>
              <w:r w:rsidR="00A0609A">
                <w:rPr>
                  <w:b/>
                  <w:bCs/>
                  <w:noProof w:val="0"/>
                  <w:sz w:val="26"/>
                  <w:szCs w:val="26"/>
                  <w:rtl/>
                </w:rPr>
                <w:t>ת"ט</w:t>
              </w:r>
            </w:sdtContent>
          </w:sdt>
          <w:r w:rsidR="00005C8B">
            <w:rPr>
              <w:b/>
              <w:bCs/>
              <w:noProof w:val="0"/>
              <w:sz w:val="26"/>
              <w:szCs w:val="26"/>
              <w:rtl/>
            </w:rPr>
            <w:t xml:space="preserve"> </w:t>
          </w:r>
          <w:sdt>
            <w:sdtPr>
              <w:rPr>
                <w:rtl/>
              </w:rPr>
              <w:alias w:val="1171"/>
              <w:tag w:val="1171"/>
              <w:id w:val="-472063521"/>
              <w:text w:multiLine="1"/>
            </w:sdtPr>
            <w:sdtEndPr/>
            <w:sdtContent>
              <w:r w:rsidR="00A0609A">
                <w:rPr>
                  <w:b/>
                  <w:bCs/>
                  <w:noProof w:val="0"/>
                  <w:sz w:val="26"/>
                  <w:szCs w:val="26"/>
                  <w:rtl/>
                </w:rPr>
                <w:t>23869-09-17</w:t>
              </w:r>
            </w:sdtContent>
          </w:sdt>
          <w:r w:rsidR="00005C8B">
            <w:rPr>
              <w:b/>
              <w:bCs/>
              <w:noProof w:val="0"/>
              <w:sz w:val="26"/>
              <w:szCs w:val="26"/>
              <w:rtl/>
            </w:rPr>
            <w:t xml:space="preserve"> </w:t>
          </w:r>
          <w:sdt>
            <w:sdtPr>
              <w:rPr>
                <w:rtl/>
              </w:rPr>
              <w:alias w:val="1172"/>
              <w:tag w:val="1172"/>
              <w:id w:val="-1999171896"/>
              <w:text w:multiLine="1"/>
            </w:sdtPr>
            <w:sdtEndPr/>
            <w:sdtContent>
              <w:r w:rsidR="00A0609A">
                <w:rPr>
                  <w:b/>
                  <w:bCs/>
                  <w:noProof w:val="0"/>
                  <w:sz w:val="26"/>
                  <w:szCs w:val="26"/>
                  <w:rtl/>
                </w:rPr>
                <w:t>אפולו סחר בנייר בע"מ נ' מוזסון ואח'</w:t>
              </w:r>
            </w:sdtContent>
          </w:sdt>
        </w:p>
        <w:p w:rsidR="00694556" w:rsidRDefault="00694556">
          <w:pPr>
            <w:rPr>
              <w:rtl/>
            </w:rPr>
          </w:pP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6C21" w:rsidRDefault="00686C2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6738"/>
    <o:shapelayout v:ext="edit">
      <o:idmap v:ext="edit" data="11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564AB"/>
    <w:rsid w:val="00064FBD"/>
    <w:rsid w:val="00082AB2"/>
    <w:rsid w:val="00096AF7"/>
    <w:rsid w:val="000B4258"/>
    <w:rsid w:val="000C3B0F"/>
    <w:rsid w:val="000E3AF1"/>
    <w:rsid w:val="000F0BC8"/>
    <w:rsid w:val="00107E6D"/>
    <w:rsid w:val="0011194C"/>
    <w:rsid w:val="0011424C"/>
    <w:rsid w:val="001239AE"/>
    <w:rsid w:val="00144D2A"/>
    <w:rsid w:val="0014653E"/>
    <w:rsid w:val="00180519"/>
    <w:rsid w:val="001C4003"/>
    <w:rsid w:val="002265FF"/>
    <w:rsid w:val="002C344E"/>
    <w:rsid w:val="00307A6A"/>
    <w:rsid w:val="00307C40"/>
    <w:rsid w:val="00320433"/>
    <w:rsid w:val="0033597A"/>
    <w:rsid w:val="0035313E"/>
    <w:rsid w:val="00362612"/>
    <w:rsid w:val="0036743F"/>
    <w:rsid w:val="00372C71"/>
    <w:rsid w:val="0043125D"/>
    <w:rsid w:val="0043502B"/>
    <w:rsid w:val="004626D9"/>
    <w:rsid w:val="004C4BDF"/>
    <w:rsid w:val="004D1187"/>
    <w:rsid w:val="004E6E3C"/>
    <w:rsid w:val="005268F6"/>
    <w:rsid w:val="00547DB7"/>
    <w:rsid w:val="00622BAA"/>
    <w:rsid w:val="00671BD5"/>
    <w:rsid w:val="006805C1"/>
    <w:rsid w:val="00686C21"/>
    <w:rsid w:val="00694556"/>
    <w:rsid w:val="006D3B31"/>
    <w:rsid w:val="006E1A53"/>
    <w:rsid w:val="006E3A4C"/>
    <w:rsid w:val="00704EDA"/>
    <w:rsid w:val="00753019"/>
    <w:rsid w:val="00764AC3"/>
    <w:rsid w:val="00795365"/>
    <w:rsid w:val="007E6115"/>
    <w:rsid w:val="007F4609"/>
    <w:rsid w:val="00820005"/>
    <w:rsid w:val="00836ABE"/>
    <w:rsid w:val="00844318"/>
    <w:rsid w:val="00896889"/>
    <w:rsid w:val="00897859"/>
    <w:rsid w:val="008C5714"/>
    <w:rsid w:val="00903896"/>
    <w:rsid w:val="00904DDC"/>
    <w:rsid w:val="00906F3D"/>
    <w:rsid w:val="00937EFC"/>
    <w:rsid w:val="00967DFF"/>
    <w:rsid w:val="00994341"/>
    <w:rsid w:val="00A0609A"/>
    <w:rsid w:val="00A3392B"/>
    <w:rsid w:val="00A94B64"/>
    <w:rsid w:val="00AA3229"/>
    <w:rsid w:val="00AC3B7B"/>
    <w:rsid w:val="00AC5209"/>
    <w:rsid w:val="00AE7752"/>
    <w:rsid w:val="00AF7FDA"/>
    <w:rsid w:val="00B03089"/>
    <w:rsid w:val="00B47E56"/>
    <w:rsid w:val="00B80CBD"/>
    <w:rsid w:val="00B86096"/>
    <w:rsid w:val="00BB3D05"/>
    <w:rsid w:val="00BB73BE"/>
    <w:rsid w:val="00BF1908"/>
    <w:rsid w:val="00C22D93"/>
    <w:rsid w:val="00C34482"/>
    <w:rsid w:val="00C50A9F"/>
    <w:rsid w:val="00C642FA"/>
    <w:rsid w:val="00C8039E"/>
    <w:rsid w:val="00CE2D7A"/>
    <w:rsid w:val="00D33B86"/>
    <w:rsid w:val="00D53924"/>
    <w:rsid w:val="00D55D0C"/>
    <w:rsid w:val="00D96D8C"/>
    <w:rsid w:val="00DA6649"/>
    <w:rsid w:val="00E25884"/>
    <w:rsid w:val="00E5426A"/>
    <w:rsid w:val="00E54642"/>
    <w:rsid w:val="00E60A89"/>
    <w:rsid w:val="00EC00FC"/>
    <w:rsid w:val="00EC37E9"/>
    <w:rsid w:val="00F84B6D"/>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6738"/>
    <o:shapelayout v:ext="edit">
      <o:idmap v:ext="edit" data="1"/>
    </o:shapelayout>
  </w:shapeDefaults>
  <w:decimalSymbol w:val="."/>
  <w:listSeparator w:val=","/>
  <w14:docId w14:val="17C3B9DD"/>
  <w15:docId w15:val="{83538343-6BFC-4766-BFF5-2298FF65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69254">
      <w:bodyDiv w:val="1"/>
      <w:marLeft w:val="0"/>
      <w:marRight w:val="0"/>
      <w:marTop w:val="0"/>
      <w:marBottom w:val="0"/>
      <w:divBdr>
        <w:top w:val="none" w:sz="0" w:space="0" w:color="auto"/>
        <w:left w:val="none" w:sz="0" w:space="0" w:color="auto"/>
        <w:bottom w:val="none" w:sz="0" w:space="0" w:color="auto"/>
        <w:right w:val="none" w:sz="0" w:space="0" w:color="auto"/>
      </w:divBdr>
    </w:div>
    <w:div w:id="578058670">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d6dba6fa9d1643f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453</Words>
  <Characters>2267</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צחי אלמוג</cp:lastModifiedBy>
  <cp:revision>13</cp:revision>
  <dcterms:created xsi:type="dcterms:W3CDTF">2012-08-05T23:56:00Z</dcterms:created>
  <dcterms:modified xsi:type="dcterms:W3CDTF">2018-04-12T04:53:00Z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