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עידית איצקוביץ</w:t>
          </w:r>
        </w:sdtContent>
      </w:sdt>
      <w:r w:rsidRPr="003C4168" w:rsidR="00E8170A">
        <w:rPr>
          <w:b/>
          <w:bCs/>
          <w:sz w:val="28"/>
          <w:szCs w:val="28"/>
          <w:rtl/>
        </w:rPr>
        <w:t xml:space="preserve"> </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2"/>
        <w:gridCol w:w="5410"/>
      </w:tblGrid>
      <w:tr w:rsidRPr="003C4168" w:rsidR="002C1C43" w:rsidTr="005E44C5">
        <w:trPr>
          <w:trHeight w:val="661"/>
        </w:trPr>
        <w:tc>
          <w:tcPr>
            <w:tcW w:w="3392"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rtl/>
              </w:rPr>
              <w:br/>
            </w: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10" w:type="dxa"/>
            <w:tcMar>
              <w:top w:w="113" w:type="dxa"/>
              <w:left w:w="108" w:type="dxa"/>
              <w:bottom w:w="113" w:type="dxa"/>
              <w:right w:w="108" w:type="dxa"/>
            </w:tcMar>
          </w:tcPr>
          <w:p w:rsidRPr="003C4168" w:rsidR="002C1C43" w:rsidP="00190092" w:rsidRDefault="001C4E4C">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190092">
                  <w:rPr>
                    <w:rStyle w:val="ac"/>
                    <w:b/>
                    <w:bCs/>
                    <w:color w:val="auto"/>
                    <w:sz w:val="28"/>
                    <w:szCs w:val="28"/>
                    <w:rtl/>
                  </w:rPr>
                  <w:br/>
                </w:r>
                <w:r w:rsidR="00C71F5D">
                  <w:rPr>
                    <w:rStyle w:val="ac"/>
                    <w:b/>
                    <w:bCs/>
                    <w:color w:val="auto"/>
                    <w:sz w:val="28"/>
                    <w:szCs w:val="28"/>
                    <w:rtl/>
                  </w:rPr>
                  <w:t>איוון ירושנקו</w:t>
                </w:r>
              </w:sdtContent>
            </w:sdt>
          </w:p>
          <w:p w:rsidRPr="003C4168" w:rsidR="00C71F5D" w:rsidP="00C71F5D"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5E44C5">
        <w:trPr>
          <w:trHeight w:val="692"/>
        </w:trPr>
        <w:tc>
          <w:tcPr>
            <w:tcW w:w="3392"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Pr="003C4168" w:rsidR="002C1C43">
              <w:rPr>
                <w:rFonts w:hint="cs"/>
                <w:b/>
                <w:bCs/>
                <w:sz w:val="28"/>
                <w:szCs w:val="28"/>
                <w:rtl/>
              </w:rPr>
              <w:t xml:space="preserve">: </w:t>
            </w:r>
            <w:r w:rsidRPr="003C4168">
              <w:rPr>
                <w:b/>
                <w:bCs/>
                <w:sz w:val="28"/>
                <w:szCs w:val="28"/>
                <w:rtl/>
              </w:rPr>
              <w:t xml:space="preserve"> </w:t>
            </w:r>
          </w:p>
        </w:tc>
        <w:tc>
          <w:tcPr>
            <w:tcW w:w="5410" w:type="dxa"/>
            <w:tcMar>
              <w:top w:w="113" w:type="dxa"/>
              <w:left w:w="108" w:type="dxa"/>
              <w:bottom w:w="113" w:type="dxa"/>
              <w:right w:w="108" w:type="dxa"/>
            </w:tcMar>
          </w:tcPr>
          <w:p w:rsidRPr="003C4168" w:rsidR="002C1C43" w:rsidP="00C71F5D" w:rsidRDefault="001C4E4C">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המוסד לביטוח לאומי</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005E44C5" w:rsidP="00190092" w:rsidRDefault="005E44C5">
      <w:pPr>
        <w:spacing w:line="360" w:lineRule="auto"/>
        <w:ind w:left="720" w:hanging="720"/>
        <w:jc w:val="both"/>
        <w:rPr>
          <w:sz w:val="28"/>
          <w:szCs w:val="28"/>
          <w:rtl/>
        </w:rPr>
      </w:pPr>
      <w:r>
        <w:rPr>
          <w:rFonts w:hint="cs"/>
          <w:sz w:val="28"/>
          <w:szCs w:val="28"/>
          <w:rtl/>
        </w:rPr>
        <w:t>1.</w:t>
      </w:r>
      <w:r>
        <w:rPr>
          <w:rFonts w:hint="cs"/>
          <w:sz w:val="28"/>
          <w:szCs w:val="28"/>
          <w:rtl/>
        </w:rPr>
        <w:tab/>
        <w:t xml:space="preserve">ביום 4.3.18 נתנה החלטה על ידי כב' השופטת טרכטינגוט אשר דחתה את הבקשות לתיקון ההחלטה. לכן, נותרה בעינה ההחלטה מיום 8.1.18 לפיה יש למנות מומחה רפואי מטעם בית הדין אשר יבהיר האם לאור הבדיקה המכרעת מיום 14.9.17 עומד התובע בתנאי הסף של סעיף 84א'(א)(2) לחוק הביטוח הלאומי (נוסח משולב) התשנ"ה-1995. כמו כן, התבקש המומחה, אם תשובתו חיובית, להשיב האם יש קשר סיבתי בין ליקוי השמיעה של התובע לבין עבודתו. </w:t>
      </w:r>
    </w:p>
    <w:p w:rsidR="005E44C5" w:rsidP="00190092" w:rsidRDefault="005E44C5">
      <w:pPr>
        <w:spacing w:line="360" w:lineRule="auto"/>
        <w:ind w:left="720" w:hanging="720"/>
        <w:jc w:val="both"/>
        <w:rPr>
          <w:sz w:val="28"/>
          <w:szCs w:val="28"/>
          <w:rtl/>
        </w:rPr>
      </w:pPr>
    </w:p>
    <w:p w:rsidR="005E44C5" w:rsidP="00190092" w:rsidRDefault="005E44C5">
      <w:pPr>
        <w:spacing w:line="360" w:lineRule="auto"/>
        <w:ind w:left="720" w:hanging="720"/>
        <w:jc w:val="both"/>
        <w:rPr>
          <w:sz w:val="28"/>
          <w:szCs w:val="28"/>
          <w:rtl/>
        </w:rPr>
      </w:pPr>
      <w:r>
        <w:rPr>
          <w:rFonts w:hint="cs"/>
          <w:sz w:val="28"/>
          <w:szCs w:val="28"/>
          <w:rtl/>
        </w:rPr>
        <w:t>2.</w:t>
      </w:r>
      <w:r>
        <w:rPr>
          <w:rFonts w:hint="cs"/>
          <w:sz w:val="28"/>
          <w:szCs w:val="28"/>
          <w:rtl/>
        </w:rPr>
        <w:tab/>
        <w:t xml:space="preserve">ביום 1.2.2018 נתתי החלטה על מינוי מומחה רפואי, ד"ר מ. ביזר. </w:t>
      </w:r>
    </w:p>
    <w:p w:rsidR="005E44C5" w:rsidP="00190092" w:rsidRDefault="005E44C5">
      <w:pPr>
        <w:spacing w:line="360" w:lineRule="auto"/>
        <w:ind w:left="720" w:hanging="720"/>
        <w:jc w:val="both"/>
        <w:rPr>
          <w:sz w:val="28"/>
          <w:szCs w:val="28"/>
          <w:rtl/>
        </w:rPr>
      </w:pPr>
    </w:p>
    <w:p w:rsidR="00190092" w:rsidP="00190092" w:rsidRDefault="005E44C5">
      <w:pPr>
        <w:spacing w:line="360" w:lineRule="auto"/>
        <w:ind w:left="720" w:hanging="720"/>
        <w:jc w:val="both"/>
        <w:rPr>
          <w:rFonts w:hint="cs"/>
          <w:sz w:val="28"/>
          <w:szCs w:val="28"/>
          <w:rtl/>
        </w:rPr>
      </w:pPr>
      <w:r>
        <w:rPr>
          <w:rFonts w:hint="cs"/>
          <w:sz w:val="28"/>
          <w:szCs w:val="28"/>
          <w:rtl/>
        </w:rPr>
        <w:t>3.</w:t>
      </w:r>
      <w:r>
        <w:rPr>
          <w:rFonts w:hint="cs"/>
          <w:sz w:val="28"/>
          <w:szCs w:val="28"/>
          <w:rtl/>
        </w:rPr>
        <w:tab/>
        <w:t xml:space="preserve">ד"ר ביזר מצא </w:t>
      </w:r>
      <w:r w:rsidR="00190092">
        <w:rPr>
          <w:rFonts w:hint="cs"/>
          <w:sz w:val="28"/>
          <w:szCs w:val="28"/>
          <w:rtl/>
        </w:rPr>
        <w:t>אי התמאה בין החלקים השונים של הבדיקה מיום 14.9.17 ולכן, המליץ על ביצוע בדיקה נוספת "שבה שני חלקיה יתאימו וישלימו זה את זה" ולאחר מכן, ישיב המומחה לשאלות בית הדין.</w:t>
      </w:r>
    </w:p>
    <w:p w:rsidR="00190092" w:rsidP="00190092" w:rsidRDefault="00190092">
      <w:pPr>
        <w:spacing w:line="360" w:lineRule="auto"/>
        <w:ind w:left="720" w:hanging="720"/>
        <w:jc w:val="both"/>
        <w:rPr>
          <w:sz w:val="28"/>
          <w:szCs w:val="28"/>
          <w:rtl/>
        </w:rPr>
      </w:pPr>
    </w:p>
    <w:p w:rsidR="00190092" w:rsidP="00190092" w:rsidRDefault="00190092">
      <w:pPr>
        <w:spacing w:line="360" w:lineRule="auto"/>
        <w:ind w:left="720" w:hanging="720"/>
        <w:jc w:val="both"/>
        <w:rPr>
          <w:sz w:val="28"/>
          <w:szCs w:val="28"/>
          <w:rtl/>
        </w:rPr>
      </w:pPr>
      <w:r>
        <w:rPr>
          <w:rFonts w:hint="cs"/>
          <w:sz w:val="28"/>
          <w:szCs w:val="28"/>
          <w:rtl/>
        </w:rPr>
        <w:t>4.</w:t>
      </w:r>
      <w:r>
        <w:rPr>
          <w:rFonts w:hint="cs"/>
          <w:sz w:val="28"/>
          <w:szCs w:val="28"/>
          <w:rtl/>
        </w:rPr>
        <w:tab/>
        <w:t>במצב כפי שנוצר בתיק, אין מנוס אלא לקיים את המבוקש על ידי המומחה ולהפנות את התובע לבדיקת שמיעה נוספת, במכון מוסכם.</w:t>
      </w:r>
    </w:p>
    <w:p w:rsidR="006D0F40" w:rsidP="00190092" w:rsidRDefault="006D0F40">
      <w:pPr>
        <w:spacing w:line="360" w:lineRule="auto"/>
        <w:ind w:left="720" w:hanging="720"/>
        <w:jc w:val="both"/>
        <w:rPr>
          <w:rFonts w:hint="cs"/>
          <w:sz w:val="28"/>
          <w:szCs w:val="28"/>
          <w:rtl/>
        </w:rPr>
      </w:pPr>
    </w:p>
    <w:p w:rsidR="00190092" w:rsidP="00190092" w:rsidRDefault="006D0F40">
      <w:pPr>
        <w:spacing w:line="360" w:lineRule="auto"/>
        <w:ind w:left="720" w:hanging="720"/>
        <w:jc w:val="both"/>
        <w:rPr>
          <w:rFonts w:hint="cs"/>
          <w:sz w:val="28"/>
          <w:szCs w:val="28"/>
          <w:rtl/>
        </w:rPr>
      </w:pPr>
      <w:r>
        <w:rPr>
          <w:rFonts w:hint="cs"/>
          <w:sz w:val="28"/>
          <w:szCs w:val="28"/>
          <w:rtl/>
        </w:rPr>
        <w:t>5.</w:t>
      </w:r>
      <w:r w:rsidR="00190092">
        <w:rPr>
          <w:sz w:val="28"/>
          <w:szCs w:val="28"/>
          <w:rtl/>
        </w:rPr>
        <w:tab/>
      </w:r>
      <w:r w:rsidR="00190092">
        <w:rPr>
          <w:rFonts w:hint="cs"/>
          <w:sz w:val="28"/>
          <w:szCs w:val="28"/>
          <w:rtl/>
        </w:rPr>
        <w:t>על ב"כ הנתבע להודיע לבית הדין היכן תבוצע הבדיקה, זאת עד ליום 25.4.17. אם לא תהיה התנגדות מנומקת מטעם התובע תוך 7 ימים, עליו יהיה לבצע את הבדיקה, שתוגש לבית הדין ותועבר לכב' המומחה ד"ר ביזר.</w:t>
      </w:r>
    </w:p>
    <w:p w:rsidR="00190092" w:rsidP="00190092" w:rsidRDefault="00190092">
      <w:pPr>
        <w:spacing w:line="360" w:lineRule="auto"/>
        <w:ind w:left="720" w:hanging="720"/>
        <w:jc w:val="both"/>
        <w:rPr>
          <w:sz w:val="28"/>
          <w:szCs w:val="28"/>
          <w:rtl/>
        </w:rPr>
      </w:pPr>
    </w:p>
    <w:p w:rsidRPr="003C4168" w:rsidR="002C1C43" w:rsidP="006D0F40" w:rsidRDefault="006D0F40">
      <w:pPr>
        <w:spacing w:line="360" w:lineRule="auto"/>
        <w:ind w:left="720" w:hanging="720"/>
        <w:rPr>
          <w:b/>
          <w:bCs/>
          <w:sz w:val="28"/>
          <w:szCs w:val="28"/>
          <w:rtl/>
        </w:rPr>
      </w:pPr>
      <w:r>
        <w:rPr>
          <w:rFonts w:hint="cs"/>
          <w:sz w:val="28"/>
          <w:szCs w:val="28"/>
          <w:rtl/>
        </w:rPr>
        <w:lastRenderedPageBreak/>
        <w:t>6.</w:t>
      </w:r>
      <w:r>
        <w:rPr>
          <w:rFonts w:hint="cs"/>
          <w:sz w:val="28"/>
          <w:szCs w:val="28"/>
          <w:rtl/>
        </w:rPr>
        <w:tab/>
      </w:r>
      <w:r w:rsidR="00190092">
        <w:rPr>
          <w:rFonts w:hint="cs"/>
          <w:sz w:val="28"/>
          <w:szCs w:val="28"/>
          <w:rtl/>
        </w:rPr>
        <w:t>מעקב להגשת הב</w:t>
      </w:r>
      <w:r>
        <w:rPr>
          <w:rFonts w:hint="cs"/>
          <w:sz w:val="28"/>
          <w:szCs w:val="28"/>
          <w:rtl/>
        </w:rPr>
        <w:t>דיקה</w:t>
      </w:r>
      <w:r w:rsidR="00190092">
        <w:rPr>
          <w:rFonts w:hint="cs"/>
          <w:sz w:val="28"/>
          <w:szCs w:val="28"/>
          <w:rtl/>
        </w:rPr>
        <w:t xml:space="preserve"> </w:t>
      </w:r>
      <w:r w:rsidR="00190092">
        <w:rPr>
          <w:sz w:val="28"/>
          <w:szCs w:val="28"/>
          <w:rtl/>
        </w:rPr>
        <w:t>–</w:t>
      </w:r>
      <w:r w:rsidR="00190092">
        <w:rPr>
          <w:rFonts w:hint="cs"/>
          <w:sz w:val="28"/>
          <w:szCs w:val="28"/>
          <w:rtl/>
        </w:rPr>
        <w:t xml:space="preserve"> 15.5.18.</w:t>
      </w:r>
      <w:r w:rsidRPr="003C4168" w:rsidR="002C1C43">
        <w:rPr>
          <w:rFonts w:hint="cs"/>
          <w:b/>
          <w:bCs/>
          <w:sz w:val="28"/>
          <w:szCs w:val="28"/>
          <w:rtl/>
        </w:rPr>
        <w:br/>
      </w:r>
    </w:p>
    <w:p w:rsidRPr="006D0F40" w:rsidR="002C1C43" w:rsidP="006D0F40" w:rsidRDefault="002C1C43">
      <w:pPr>
        <w:spacing w:line="360" w:lineRule="auto"/>
        <w:jc w:val="both"/>
        <w:rPr>
          <w:rFonts w:ascii="Arial" w:hAnsi="Arial"/>
          <w:b/>
          <w:bCs/>
          <w:noProof w:val="0"/>
          <w:rtl/>
        </w:rPr>
      </w:pPr>
      <w:r w:rsidRPr="006D0F40">
        <w:rPr>
          <w:rFonts w:hint="cs" w:ascii="Arial" w:hAnsi="Arial"/>
          <w:b/>
          <w:bCs/>
          <w:noProof w:val="0"/>
          <w:rtl/>
        </w:rPr>
        <w:t>נית</w:t>
      </w:r>
      <w:r w:rsidRPr="006D0F40" w:rsidR="00221FF9">
        <w:rPr>
          <w:rFonts w:hint="cs" w:ascii="Arial" w:hAnsi="Arial"/>
          <w:b/>
          <w:bCs/>
          <w:noProof w:val="0"/>
          <w:rtl/>
        </w:rPr>
        <w:t>נה</w:t>
      </w:r>
      <w:r w:rsidRPr="006D0F40">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כ"ז ניסן תשע"ח</w:t>
          </w:r>
        </w:sdtContent>
      </w:sdt>
      <w:r w:rsidRPr="006D0F40">
        <w:rPr>
          <w:rFonts w:hint="cs" w:ascii="Arial" w:hAnsi="Arial"/>
          <w:b/>
          <w:bCs/>
          <w:noProof w:val="0"/>
          <w:rtl/>
        </w:rPr>
        <w:t xml:space="preserve">, </w:t>
      </w:r>
      <w:r w:rsidRPr="006D0F40" w:rsidR="008F32AB">
        <w:rPr>
          <w:rFonts w:hint="cs"/>
          <w:b/>
          <w:bCs/>
          <w:rtl/>
        </w:rPr>
        <w:t>(</w:t>
      </w:r>
      <w:sdt>
        <w:sdtPr>
          <w:rPr>
            <w:rtl/>
          </w:rPr>
          <w:alias w:val="1456"/>
          <w:tag w:val="1456"/>
          <w:id w:val="1629204143"/>
          <w:text w:multiLine="1"/>
        </w:sdtPr>
        <w:sdtEndPr/>
        <w:sdtContent>
          <w:r>
            <w:rPr>
              <w:rFonts w:hint="cs" w:ascii="Arial" w:hAnsi="Arial"/>
              <w:b/>
              <w:bCs/>
              <w:noProof w:val="0"/>
              <w:rtl/>
            </w:rPr>
            <w:t>12 אפריל 2018</w:t>
          </w:r>
        </w:sdtContent>
      </w:sdt>
      <w:r w:rsidRPr="006D0F40" w:rsidR="008F32AB">
        <w:rPr>
          <w:rFonts w:hint="cs" w:ascii="Arial" w:hAnsi="Arial"/>
          <w:b/>
          <w:bCs/>
          <w:noProof w:val="0"/>
          <w:rtl/>
        </w:rPr>
        <w:t>)</w:t>
      </w:r>
      <w:r w:rsidRPr="006D0F40">
        <w:rPr>
          <w:rFonts w:hint="cs" w:ascii="Arial" w:hAnsi="Arial"/>
          <w:b/>
          <w:bCs/>
          <w:noProof w:val="0"/>
          <w:rtl/>
        </w:rPr>
        <w:t xml:space="preserve">, </w:t>
      </w:r>
      <w:bookmarkStart w:name="_GoBack" w:id="0"/>
      <w:bookmarkEnd w:id="0"/>
      <w:r w:rsidRPr="006D0F40">
        <w:rPr>
          <w:rFonts w:hint="cs" w:ascii="Arial" w:hAnsi="Arial"/>
          <w:b/>
          <w:bCs/>
          <w:noProof w:val="0"/>
          <w:rtl/>
        </w:rPr>
        <w:t>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1C4E4C">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485900"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b81819d5f7f41ea" cstate="print">
                            <a:extLst>
                              <a:ext uri="{28A0092B-C50C-407E-A947-70E740481C1C}"/>
                            </a:extLst>
                          </a:blip>
                          <a:stretch>
                            <a:fillRect/>
                          </a:stretch>
                        </pic:blipFill>
                        <pic:spPr>
                          <a:xfrm>
                            <a:off x="0" y="0"/>
                            <a:ext cx="1485900" cy="1266825"/>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4C5" w:rsidRDefault="005E44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C4E4C">
      <w:rPr>
        <w:rStyle w:val="ab"/>
        <w:rFonts w:cs="Times New Roman"/>
        <w:rtl/>
      </w:rPr>
      <w:t>2</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C4E4C">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4C5" w:rsidRDefault="005E44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4C5" w:rsidRDefault="005E44C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E44C5">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1C4E4C">
          <w:pPr>
            <w:jc w:val="right"/>
            <w:rPr>
              <w:rtl/>
            </w:rPr>
          </w:pPr>
          <w:sdt>
            <w:sdtPr>
              <w:rPr>
                <w:sz w:val="28"/>
                <w:szCs w:val="28"/>
                <w:rtl/>
              </w:rPr>
              <w:alias w:val="1170"/>
              <w:tag w:val="1170"/>
              <w:id w:val="270825555"/>
              <w:text w:multiLine="1"/>
            </w:sdtPr>
            <w:sdtEndPr/>
            <w:sdtContent>
              <w:r w:rsidR="000E13CD">
                <w:rPr>
                  <w:b/>
                  <w:bCs/>
                  <w:noProof w:val="0"/>
                  <w:sz w:val="28"/>
                  <w:szCs w:val="28"/>
                  <w:rtl/>
                </w:rPr>
                <w:t>ב"ל</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12776-09-16</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4C5" w:rsidRDefault="005E44C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0092"/>
    <w:rsid w:val="00191B85"/>
    <w:rsid w:val="001C4003"/>
    <w:rsid w:val="001C4E4C"/>
    <w:rsid w:val="00221FF9"/>
    <w:rsid w:val="002605D5"/>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E0B17"/>
    <w:rsid w:val="005E44C5"/>
    <w:rsid w:val="00604392"/>
    <w:rsid w:val="00622BAA"/>
    <w:rsid w:val="00625C89"/>
    <w:rsid w:val="00671BD5"/>
    <w:rsid w:val="006805C1"/>
    <w:rsid w:val="00694556"/>
    <w:rsid w:val="006D0F40"/>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CD1403"/>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338BC01C"/>
  <w15:docId w15:val="{B1C32642-FB25-433C-B705-FBBA30A7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7b81819d5f7f41e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212</Words>
  <Characters>1063</Characters>
  <Application>Microsoft Office Word</Application>
  <DocSecurity>0</DocSecurity>
  <Lines>8</Lines>
  <Paragraphs>2</Paragraphs>
  <ScaleCrop>false</ScaleCrop>
  <Company>Microsoft Corporation</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עידית איצקוביץ</cp:lastModifiedBy>
  <cp:revision>46</cp:revision>
  <dcterms:created xsi:type="dcterms:W3CDTF">2012-08-05T16:56:00Z</dcterms:created>
  <dcterms:modified xsi:type="dcterms:W3CDTF">2018-04-12T09:47:00Z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