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עבאס עאסי</w:t>
                </w:r>
              </w:sdtContent>
            </w:sdt>
          </w:p>
          <w:p w:rsidRPr="006816EC" w:rsidR="006816EC" w:rsidP="006816EC" w:rsidRDefault="006816EC"/>
        </w:tc>
      </w:tr>
      <w:tr w:rsidR="006816EC" w:rsidTr="006816EC">
        <w:trPr>
          <w:jc w:val="center"/>
        </w:trPr>
        <w:tc>
          <w:tcPr>
            <w:tcW w:w="3249" w:type="dxa"/>
            <w:gridSpan w:val="2"/>
          </w:tcPr>
          <w:sdt>
            <w:sdtPr>
              <w:rPr>
                <w:rFonts w:hint="cs"/>
                <w:rtl/>
              </w:rPr>
              <w:alias w:val="1180"/>
              <w:tag w:val="1180"/>
              <w:id w:val="-803768281"/>
              <w:text w:multiLine="1"/>
            </w:sdtPr>
            <w:sdtEndPr/>
            <w:sdtContent>
              <w:p w:rsidR="00520378" w:rsidP="00180721" w:rsidRDefault="00762A71">
                <w:pPr>
                  <w:rPr>
                    <w:rFonts w:ascii="Arial (W1)" w:hAnsi="Arial (W1)"/>
                    <w:b/>
                    <w:bCs/>
                    <w:noProof w:val="0"/>
                    <w:sz w:val="28"/>
                    <w:szCs w:val="28"/>
                  </w:rPr>
                </w:pPr>
                <w:r>
                  <w:rPr>
                    <w:rFonts w:hint="cs"/>
                    <w:b/>
                    <w:bCs/>
                    <w:noProof w:val="0"/>
                    <w:sz w:val="28"/>
                    <w:rtl/>
                  </w:rPr>
                  <w:t>תובע</w:t>
                </w:r>
                <w:r w:rsidR="00180721">
                  <w:rPr>
                    <w:rFonts w:hint="cs"/>
                    <w:rtl/>
                  </w:rPr>
                  <w:t>ת</w:t>
                </w:r>
              </w:p>
            </w:sdtContent>
          </w:sdt>
        </w:tc>
        <w:tc>
          <w:tcPr>
            <w:tcW w:w="5571" w:type="dxa"/>
          </w:tcPr>
          <w:p w:rsidR="00A71F7E" w:rsidP="00A71F7E" w:rsidRDefault="00A71F7E">
            <w:pPr>
              <w:rPr>
                <w:rFonts w:ascii="Arial" w:hAnsi="Arial"/>
                <w:b/>
                <w:bCs/>
                <w:noProof w:val="0"/>
                <w:sz w:val="26"/>
                <w:szCs w:val="26"/>
              </w:rPr>
            </w:pPr>
            <w:r>
              <w:rPr>
                <w:rFonts w:hint="cs" w:ascii="Arial" w:hAnsi="Arial"/>
                <w:b/>
                <w:bCs/>
                <w:noProof w:val="0"/>
                <w:sz w:val="26"/>
                <w:szCs w:val="26"/>
                <w:rtl/>
              </w:rPr>
              <w:t>פלוני</w:t>
            </w:r>
            <w:r w:rsidR="00180721">
              <w:rPr>
                <w:rFonts w:hint="cs" w:ascii="Arial" w:hAnsi="Arial"/>
                <w:b/>
                <w:bCs/>
                <w:noProof w:val="0"/>
                <w:sz w:val="26"/>
                <w:szCs w:val="26"/>
                <w:rtl/>
              </w:rPr>
              <w:t>ת</w:t>
            </w:r>
          </w:p>
          <w:p w:rsidR="006816EC" w:rsidRDefault="006816EC">
            <w:pPr>
              <w:rPr>
                <w:rFonts w:ascii="Arial (W1)" w:hAnsi="Arial (W1)"/>
                <w:b/>
                <w:bCs/>
                <w:noProof w:val="0"/>
                <w:sz w:val="28"/>
                <w:szCs w:val="28"/>
                <w:rtl/>
              </w:rPr>
            </w:pPr>
          </w:p>
          <w:p w:rsidR="006816EC" w:rsidRDefault="006816EC">
            <w:pPr>
              <w:rPr>
                <w:rFonts w:ascii="Arial (W1)" w:hAnsi="Arial (W1)"/>
                <w:b/>
                <w:bCs/>
                <w:noProof w:val="0"/>
                <w:sz w:val="28"/>
                <w:szCs w:val="28"/>
              </w:rPr>
            </w:pPr>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P="00180721" w:rsidRDefault="00762A71">
            <w:pPr>
              <w:rPr>
                <w:rFonts w:ascii="Arial (W1)" w:hAnsi="Arial (W1)"/>
                <w:b/>
                <w:bCs/>
                <w:noProof w:val="0"/>
                <w:sz w:val="28"/>
                <w:szCs w:val="28"/>
              </w:rPr>
            </w:pPr>
            <w:sdt>
              <w:sdtPr>
                <w:rPr>
                  <w:rFonts w:hint="cs"/>
                  <w:rtl/>
                </w:rPr>
                <w:alias w:val="1184"/>
                <w:tag w:val="1184"/>
                <w:id w:val="-910234160"/>
                <w:text w:multiLine="1"/>
              </w:sdtPr>
              <w:sdtEndPr/>
              <w:sdtContent>
                <w:r w:rsidR="00A71F7E">
                  <w:rPr>
                    <w:rFonts w:hint="cs"/>
                    <w:b/>
                    <w:bCs/>
                    <w:noProof w:val="0"/>
                    <w:sz w:val="28"/>
                    <w:rtl/>
                  </w:rPr>
                  <w:t>נתבע</w:t>
                </w:r>
                <w:r w:rsidR="00180721">
                  <w:rPr>
                    <w:rFonts w:hint="cs"/>
                    <w:rtl/>
                  </w:rPr>
                  <w:t>ת</w:t>
                </w:r>
              </w:sdtContent>
            </w:sdt>
          </w:p>
        </w:tc>
        <w:tc>
          <w:tcPr>
            <w:tcW w:w="5571" w:type="dxa"/>
          </w:tcPr>
          <w:p w:rsidR="006816EC" w:rsidP="00985C6A" w:rsidRDefault="00762A71">
            <w:pPr>
              <w:rPr>
                <w:rtl/>
              </w:rPr>
            </w:pPr>
            <w:sdt>
              <w:sdtPr>
                <w:rPr>
                  <w:rFonts w:hint="cs"/>
                  <w:rtl/>
                </w:rPr>
                <w:alias w:val="1486"/>
                <w:tag w:val="1486"/>
                <w:id w:val="1487590763"/>
                <w:text w:multiLine="1"/>
              </w:sdtPr>
              <w:sdtEndPr/>
              <w:sdtContent>
                <w:r w:rsidR="00A71F7E">
                  <w:rPr>
                    <w:rFonts w:hint="cs"/>
                    <w:b/>
                    <w:bCs/>
                    <w:noProof w:val="0"/>
                    <w:sz w:val="28"/>
                    <w:rtl/>
                  </w:rPr>
                  <w:t>אטלספורט בע"מ</w:t>
                </w:r>
                <w:r w:rsidR="00180721">
                  <w:rPr>
                    <w:rFonts w:hint="cs"/>
                    <w:rtl/>
                  </w:rPr>
                  <w:t xml:space="preserve"> ח.פ. 513914168</w:t>
                </w:r>
              </w:sdtContent>
            </w:sdt>
          </w:p>
          <w:p w:rsidRPr="00985C6A" w:rsidR="00CC0836" w:rsidP="00985C6A" w:rsidRDefault="00CC0836"/>
        </w:tc>
      </w:tr>
      <w:tr w:rsidR="00694556">
        <w:trPr>
          <w:jc w:val="center"/>
        </w:trPr>
        <w:tc>
          <w:tcPr>
            <w:tcW w:w="8820" w:type="dxa"/>
            <w:gridSpan w:val="3"/>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180721" w:rsidP="00180721" w:rsidRDefault="00180721">
      <w:pPr>
        <w:numPr>
          <w:ilvl w:val="0"/>
          <w:numId w:val="1"/>
        </w:numPr>
        <w:spacing w:line="360" w:lineRule="auto"/>
        <w:jc w:val="both"/>
      </w:pPr>
      <w:r>
        <w:rPr>
          <w:rFonts w:hint="cs"/>
          <w:rtl/>
        </w:rPr>
        <w:t>הצדדים הסכימו כי בית המשפט ייתן פסיקתו על דרך הפשרה בהתאם לסעיף 79א ל</w:t>
      </w:r>
      <w:hyperlink w:history="1" r:id="rId9">
        <w:r>
          <w:rPr>
            <w:rStyle w:val="Hyperlink"/>
            <w:rFonts w:hint="cs"/>
            <w:rtl/>
          </w:rPr>
          <w:t>חוק בתי המשפט [נוסח משולב]</w:t>
        </w:r>
      </w:hyperlink>
      <w:r>
        <w:rPr>
          <w:rFonts w:hint="cs"/>
          <w:rtl/>
        </w:rPr>
        <w:t>.</w:t>
      </w:r>
    </w:p>
    <w:p w:rsidR="00180721" w:rsidP="008E73C5" w:rsidRDefault="00180721">
      <w:pPr>
        <w:rPr>
          <w:rtl/>
        </w:rPr>
      </w:pPr>
    </w:p>
    <w:p w:rsidR="00180721" w:rsidP="00775FFF" w:rsidRDefault="00180721">
      <w:pPr>
        <w:numPr>
          <w:ilvl w:val="0"/>
          <w:numId w:val="1"/>
        </w:numPr>
        <w:spacing w:line="360" w:lineRule="auto"/>
        <w:jc w:val="both"/>
      </w:pPr>
      <w:r>
        <w:rPr>
          <w:rFonts w:hint="cs"/>
          <w:rtl/>
        </w:rPr>
        <w:t xml:space="preserve">לאחר לימוד כתבי הטענות והמסמכים שהוגשו בתיק, בחנתי את טענות הצדדים ושקלתי את כל השיקולים הצריכים לעניין, לרבות הסיכויים והסיכונים של כל צד, אני מחייב את הנתבעת לשלם לתובעת סכום כולל של </w:t>
      </w:r>
      <w:r w:rsidR="00775FFF">
        <w:rPr>
          <w:rFonts w:hint="cs"/>
          <w:rtl/>
        </w:rPr>
        <w:t>11</w:t>
      </w:r>
      <w:bookmarkStart w:name="_GoBack" w:id="0"/>
      <w:bookmarkEnd w:id="0"/>
      <w:r>
        <w:rPr>
          <w:rFonts w:hint="cs"/>
          <w:rtl/>
        </w:rPr>
        <w:t>,000 ₪, וזאת לסילוק מלא ומוחלט של התביעה.</w:t>
      </w:r>
    </w:p>
    <w:p w:rsidRPr="00180721" w:rsidR="00180721" w:rsidP="008E73C5" w:rsidRDefault="00180721">
      <w:pPr>
        <w:ind w:left="360"/>
      </w:pPr>
    </w:p>
    <w:p w:rsidR="00180721" w:rsidP="00180721" w:rsidRDefault="00180721">
      <w:pPr>
        <w:numPr>
          <w:ilvl w:val="0"/>
          <w:numId w:val="1"/>
        </w:numPr>
        <w:spacing w:line="360" w:lineRule="auto"/>
        <w:jc w:val="both"/>
        <w:rPr>
          <w:rtl/>
        </w:rPr>
      </w:pPr>
      <w:r>
        <w:rPr>
          <w:rFonts w:hint="cs"/>
          <w:rtl/>
        </w:rPr>
        <w:t>בנסיבות העניין, נותן פטור מיתרת האגרה.</w:t>
      </w:r>
    </w:p>
    <w:p w:rsidR="00180721" w:rsidRDefault="00180721"/>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7A35AA"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p>
    <w:p w:rsidR="00694556" w:rsidP="00B368FE" w:rsidRDefault="00762A71">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088136" cy="62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0b707d5ad8743a4" cstate="print">
                            <a:extLst>
                              <a:ext uri="{28A0092B-C50C-407E-A947-70E740481C1C}"/>
                            </a:extLst>
                          </a:blip>
                          <a:stretch>
                            <a:fillRect/>
                          </a:stretch>
                        </pic:blipFill>
                        <pic:spPr>
                          <a:xfrm>
                            <a:off x="0" y="0"/>
                            <a:ext cx="1088136" cy="62636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62A71">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62A71">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80721">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6D687C24" wp14:editId="5C6F50C3">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FC2433" w:rsidRDefault="00762A71">
          <w:pPr>
            <w:rPr>
              <w:b/>
              <w:bCs/>
              <w:noProof w:val="0"/>
              <w:sz w:val="26"/>
              <w:szCs w:val="26"/>
              <w:rtl/>
            </w:rPr>
          </w:pPr>
          <w:sdt>
            <w:sdtPr>
              <w:rPr>
                <w:b/>
                <w:bCs/>
                <w:noProof w:val="0"/>
                <w:sz w:val="26"/>
                <w:szCs w:val="26"/>
                <w:rtl/>
              </w:rPr>
              <w:alias w:val="1170"/>
              <w:tag w:val="1170"/>
              <w:id w:val="299038016"/>
              <w:text w:multiLine="1"/>
            </w:sdtPr>
            <w:sdtEndPr/>
            <w:sdtContent>
              <w:r w:rsidR="00A71F7E">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A71F7E">
                <w:rPr>
                  <w:b/>
                  <w:bCs/>
                  <w:noProof w:val="0"/>
                  <w:sz w:val="26"/>
                  <w:szCs w:val="26"/>
                  <w:rtl/>
                </w:rPr>
                <w:t>3400-02-16</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44C43"/>
    <w:multiLevelType w:val="hybridMultilevel"/>
    <w:tmpl w:val="D8827DE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258FD"/>
    <w:rsid w:val="000564AB"/>
    <w:rsid w:val="000D4A02"/>
    <w:rsid w:val="001072A9"/>
    <w:rsid w:val="00121F97"/>
    <w:rsid w:val="001277D7"/>
    <w:rsid w:val="00132017"/>
    <w:rsid w:val="0014234E"/>
    <w:rsid w:val="00145A87"/>
    <w:rsid w:val="00154FEB"/>
    <w:rsid w:val="00180721"/>
    <w:rsid w:val="001C4003"/>
    <w:rsid w:val="001F5474"/>
    <w:rsid w:val="002352F7"/>
    <w:rsid w:val="00253923"/>
    <w:rsid w:val="00381D3A"/>
    <w:rsid w:val="003823DA"/>
    <w:rsid w:val="003F4C36"/>
    <w:rsid w:val="00406597"/>
    <w:rsid w:val="0043595F"/>
    <w:rsid w:val="0047645A"/>
    <w:rsid w:val="004D49A3"/>
    <w:rsid w:val="004E6E3C"/>
    <w:rsid w:val="005124F1"/>
    <w:rsid w:val="00520378"/>
    <w:rsid w:val="00530BAD"/>
    <w:rsid w:val="00541598"/>
    <w:rsid w:val="00547DB7"/>
    <w:rsid w:val="00567324"/>
    <w:rsid w:val="005B0F49"/>
    <w:rsid w:val="005C7EC6"/>
    <w:rsid w:val="005D4BDB"/>
    <w:rsid w:val="00622BAA"/>
    <w:rsid w:val="00625C89"/>
    <w:rsid w:val="00671BD5"/>
    <w:rsid w:val="006805C1"/>
    <w:rsid w:val="006816EC"/>
    <w:rsid w:val="00694556"/>
    <w:rsid w:val="006A1213"/>
    <w:rsid w:val="006E1A53"/>
    <w:rsid w:val="007056AA"/>
    <w:rsid w:val="00744F41"/>
    <w:rsid w:val="00762A71"/>
    <w:rsid w:val="00775FFF"/>
    <w:rsid w:val="007A24FE"/>
    <w:rsid w:val="007A35AA"/>
    <w:rsid w:val="007F1048"/>
    <w:rsid w:val="00811FB0"/>
    <w:rsid w:val="00820005"/>
    <w:rsid w:val="00846D27"/>
    <w:rsid w:val="008610A7"/>
    <w:rsid w:val="008E1332"/>
    <w:rsid w:val="00903896"/>
    <w:rsid w:val="00922771"/>
    <w:rsid w:val="00927813"/>
    <w:rsid w:val="00944D13"/>
    <w:rsid w:val="00957C90"/>
    <w:rsid w:val="00985C6A"/>
    <w:rsid w:val="009E0263"/>
    <w:rsid w:val="00A267CF"/>
    <w:rsid w:val="00A43458"/>
    <w:rsid w:val="00A71F7E"/>
    <w:rsid w:val="00AC4E19"/>
    <w:rsid w:val="00AF1ED6"/>
    <w:rsid w:val="00B32C61"/>
    <w:rsid w:val="00B368FE"/>
    <w:rsid w:val="00B80CBD"/>
    <w:rsid w:val="00BC3369"/>
    <w:rsid w:val="00BF77EE"/>
    <w:rsid w:val="00C32E0F"/>
    <w:rsid w:val="00C42BF9"/>
    <w:rsid w:val="00C83E56"/>
    <w:rsid w:val="00CC0836"/>
    <w:rsid w:val="00D319B3"/>
    <w:rsid w:val="00D53924"/>
    <w:rsid w:val="00D60849"/>
    <w:rsid w:val="00D96D8C"/>
    <w:rsid w:val="00DD337E"/>
    <w:rsid w:val="00E00B6F"/>
    <w:rsid w:val="00E54642"/>
    <w:rsid w:val="00E97908"/>
    <w:rsid w:val="00EF3ED0"/>
    <w:rsid w:val="00F17E56"/>
    <w:rsid w:val="00F87A10"/>
    <w:rsid w:val="00FC24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4:docId w14:val="63678C1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styleId="Hyperlink">
    <w:name w:val="Hyperlink"/>
    <w:basedOn w:val="a0"/>
    <w:rsid w:val="00180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8034451">
      <w:bodyDiv w:val="1"/>
      <w:marLeft w:val="0"/>
      <w:marRight w:val="0"/>
      <w:marTop w:val="0"/>
      <w:marBottom w:val="0"/>
      <w:divBdr>
        <w:top w:val="none" w:sz="0" w:space="0" w:color="auto"/>
        <w:left w:val="none" w:sz="0" w:space="0" w:color="auto"/>
        <w:bottom w:val="none" w:sz="0" w:space="0" w:color="auto"/>
        <w:right w:val="none" w:sz="0" w:space="0" w:color="auto"/>
      </w:divBdr>
    </w:div>
    <w:div w:id="18373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law_html/law01/055_002.htm" TargetMode="External" Id="rId9" /><Relationship Type="http://schemas.openxmlformats.org/officeDocument/2006/relationships/header" Target="header3.xml" Id="rId14" /><Relationship Type="http://schemas.openxmlformats.org/officeDocument/2006/relationships/image" Target="/media/image2.jpg" Id="R80b707d5ad8743a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103</Words>
  <Characters>520</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עבאס עאסי</cp:lastModifiedBy>
  <cp:revision>47</cp:revision>
  <dcterms:created xsi:type="dcterms:W3CDTF">2012-08-05T21:29:00Z</dcterms:created>
  <dcterms:modified xsi:type="dcterms:W3CDTF">2018-04-11T07:01:00Z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