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863" w:rsidP="00B92863" w:rsidRDefault="002E410A">
      <w:pPr>
        <w:pStyle w:val="a3"/>
        <w:jc w:val="right"/>
        <w:rPr>
          <w:rtl/>
        </w:rPr>
      </w:pPr>
      <w:r>
        <w:rPr>
          <w:rFonts w:hint="cs"/>
          <w:rtl/>
        </w:rPr>
        <w:t xml:space="preserve"> </w:t>
      </w:r>
      <w:sdt>
        <w:sdtPr>
          <w:rPr>
            <w:rtl/>
          </w:rPr>
          <w:alias w:val="1456"/>
          <w:tag w:val="1456"/>
          <w:id w:val="-1921862679"/>
          <w:text/>
        </w:sdtPr>
        <w:sdtEndPr/>
        <w:sdtContent>
          <w:r>
            <w:rPr>
              <w:b/>
              <w:bCs/>
              <w:noProof w:val="0"/>
              <w:sz w:val="26"/>
              <w:szCs w:val="26"/>
              <w:rtl/>
            </w:rPr>
            <w:t>10 אפריל 2018</w:t>
          </w:r>
        </w:sdtContent>
      </w:sdt>
    </w:p>
    <w:p w:rsidR="00694556" w:rsidP="00B92863" w:rsidRDefault="00694556">
      <w:pPr>
        <w:pStyle w:val="a3"/>
        <w:jc w:val="both"/>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3771"/>
      </w:tblGrid>
      <w:tr w:rsidRPr="00621052" w:rsidR="00694556">
        <w:trPr>
          <w:trHeight w:val="295"/>
          <w:jc w:val="center"/>
        </w:trPr>
        <w:tc>
          <w:tcPr>
            <w:tcW w:w="5049" w:type="dxa"/>
            <w:gridSpan w:val="2"/>
          </w:tcPr>
          <w:p w:rsidRPr="00621052" w:rsidR="00694556" w:rsidRDefault="00ED242C">
            <w:pPr>
              <w:rPr>
                <w:rFonts w:ascii="Arial" w:hAnsi="Arial"/>
                <w:b/>
                <w:bCs/>
                <w:noProof w:val="0"/>
                <w:sz w:val="28"/>
                <w:szCs w:val="28"/>
                <w:rtl/>
              </w:rPr>
            </w:pPr>
            <w:r>
              <w:rPr>
                <w:rFonts w:hint="cs" w:ascii="Arial" w:hAnsi="Arial"/>
                <w:b/>
                <w:bCs/>
                <w:sz w:val="28"/>
                <w:szCs w:val="28"/>
                <w:rtl/>
              </w:rPr>
              <w:t>ל</w:t>
            </w:r>
            <w:r w:rsidRPr="00621052" w:rsidR="00621052">
              <w:rPr>
                <w:rFonts w:ascii="Arial" w:hAnsi="Arial"/>
                <w:b/>
                <w:bCs/>
                <w:sz w:val="28"/>
                <w:szCs w:val="28"/>
                <w:rtl/>
              </w:rPr>
              <w:t>פני</w:t>
            </w:r>
            <w:r w:rsidRPr="00621052" w:rsidR="00621052">
              <w:rPr>
                <w:rFonts w:hint="cs" w:ascii="Arial" w:hAnsi="Arial"/>
                <w:b/>
                <w:bCs/>
                <w:noProof w:val="0"/>
                <w:sz w:val="28"/>
                <w:szCs w:val="28"/>
                <w:rtl/>
              </w:rPr>
              <w:t>:</w:t>
            </w:r>
          </w:p>
        </w:tc>
        <w:tc>
          <w:tcPr>
            <w:tcW w:w="3771" w:type="dxa"/>
          </w:tcPr>
          <w:p w:rsidRPr="00621052" w:rsidR="00694556" w:rsidRDefault="00694556">
            <w:pPr>
              <w:jc w:val="right"/>
              <w:rPr>
                <w:rFonts w:ascii="Arial" w:hAnsi="Arial"/>
                <w:b/>
                <w:bCs/>
                <w:noProof w:val="0"/>
                <w:sz w:val="28"/>
                <w:szCs w:val="28"/>
                <w:rtl/>
              </w:rPr>
            </w:pPr>
          </w:p>
        </w:tc>
      </w:tr>
      <w:tr w:rsidRPr="00621052" w:rsidR="00621052" w:rsidTr="00C265F5">
        <w:trPr>
          <w:jc w:val="center"/>
        </w:trPr>
        <w:tc>
          <w:tcPr>
            <w:tcW w:w="8820" w:type="dxa"/>
            <w:gridSpan w:val="3"/>
          </w:tcPr>
          <w:p w:rsidRPr="00770B1C" w:rsidR="00621052" w:rsidP="007008D4" w:rsidRDefault="00621052">
            <w:pPr>
              <w:spacing w:line="360" w:lineRule="auto"/>
              <w:rPr>
                <w:b/>
                <w:bCs/>
                <w:sz w:val="28"/>
                <w:szCs w:val="28"/>
                <w:rtl/>
              </w:rPr>
            </w:pPr>
            <w:r w:rsidRPr="00621052">
              <w:rPr>
                <w:rFonts w:hint="cs" w:ascii="Arial" w:hAnsi="Arial"/>
                <w:b/>
                <w:bCs/>
                <w:sz w:val="28"/>
                <w:szCs w:val="28"/>
                <w:rtl/>
              </w:rPr>
              <w:t>כב' ה</w:t>
            </w:r>
            <w:r w:rsidR="00DC4EF7">
              <w:rPr>
                <w:rFonts w:hint="cs" w:ascii="Arial" w:hAnsi="Arial"/>
                <w:b/>
                <w:bCs/>
                <w:sz w:val="28"/>
                <w:szCs w:val="28"/>
                <w:rtl/>
              </w:rPr>
              <w:t>שופט</w:t>
            </w:r>
            <w:r w:rsidR="007008D4">
              <w:rPr>
                <w:rFonts w:hint="cs" w:ascii="Arial" w:hAnsi="Arial"/>
                <w:b/>
                <w:bCs/>
                <w:sz w:val="28"/>
                <w:szCs w:val="28"/>
                <w:rtl/>
              </w:rPr>
              <w:t>ת</w:t>
            </w:r>
            <w:r w:rsidRPr="00621052">
              <w:rPr>
                <w:rFonts w:hint="cs" w:ascii="Arial" w:hAnsi="Arial"/>
                <w:b/>
                <w:bCs/>
                <w:sz w:val="28"/>
                <w:szCs w:val="28"/>
                <w:rtl/>
              </w:rPr>
              <w:t xml:space="preserve"> </w:t>
            </w:r>
            <w:sdt>
              <w:sdtPr>
                <w:rPr>
                  <w:b/>
                  <w:bCs/>
                  <w:sz w:val="28"/>
                  <w:szCs w:val="28"/>
                  <w:rtl/>
                </w:rPr>
                <w:alias w:val="1573"/>
                <w:tag w:val="1573"/>
                <w:id w:val="1267650339"/>
                <w:text w:multiLine="1"/>
              </w:sdtPr>
              <w:sdtEndPr/>
              <w:sdtContent>
                <w:r>
                  <w:rPr>
                    <w:b/>
                    <w:bCs/>
                    <w:sz w:val="28"/>
                    <w:szCs w:val="28"/>
                    <w:rtl/>
                  </w:rPr>
                  <w:t>שרה ברוינר ישרזדה</w:t>
                </w:r>
              </w:sdtContent>
            </w:sdt>
            <w:r w:rsidRPr="00770B1C" w:rsidR="00770B1C">
              <w:rPr>
                <w:rFonts w:hint="cs"/>
                <w:b/>
                <w:bCs/>
                <w:sz w:val="28"/>
                <w:szCs w:val="28"/>
                <w:rtl/>
              </w:rPr>
              <w:t xml:space="preserve"> </w:t>
            </w:r>
            <w:r w:rsidRPr="00770B1C" w:rsidR="00770B1C">
              <w:rPr>
                <w:b/>
                <w:bCs/>
                <w:sz w:val="28"/>
                <w:szCs w:val="28"/>
                <w:rtl/>
              </w:rPr>
              <w:t>–</w:t>
            </w:r>
            <w:r w:rsidR="00770B1C">
              <w:rPr>
                <w:rFonts w:hint="cs"/>
                <w:sz w:val="28"/>
                <w:szCs w:val="28"/>
                <w:rtl/>
              </w:rPr>
              <w:t xml:space="preserve"> </w:t>
            </w:r>
            <w:r w:rsidRPr="00770B1C" w:rsidR="00770B1C">
              <w:rPr>
                <w:rFonts w:hint="cs"/>
                <w:b/>
                <w:bCs/>
                <w:sz w:val="28"/>
                <w:szCs w:val="28"/>
                <w:rtl/>
              </w:rPr>
              <w:t>סג</w:t>
            </w:r>
            <w:r w:rsidR="007008D4">
              <w:rPr>
                <w:rFonts w:hint="cs"/>
                <w:b/>
                <w:bCs/>
                <w:sz w:val="28"/>
                <w:szCs w:val="28"/>
                <w:rtl/>
              </w:rPr>
              <w:t>נית</w:t>
            </w:r>
            <w:r w:rsidRPr="00770B1C" w:rsidR="00770B1C">
              <w:rPr>
                <w:rFonts w:hint="cs"/>
                <w:b/>
                <w:bCs/>
                <w:sz w:val="28"/>
                <w:szCs w:val="28"/>
                <w:rtl/>
              </w:rPr>
              <w:t xml:space="preserve"> נשיא</w:t>
            </w:r>
          </w:p>
          <w:p w:rsidRPr="00A46D05" w:rsidR="00621052" w:rsidP="001468DF" w:rsidRDefault="00621052">
            <w:pPr>
              <w:spacing w:line="360" w:lineRule="auto"/>
              <w:rPr>
                <w:b/>
                <w:bCs/>
                <w:sz w:val="28"/>
                <w:szCs w:val="28"/>
                <w:rtl/>
              </w:rPr>
            </w:pPr>
            <w:r w:rsidRPr="00A46D05">
              <w:rPr>
                <w:b/>
                <w:bCs/>
                <w:sz w:val="28"/>
                <w:szCs w:val="28"/>
                <w:rtl/>
              </w:rPr>
              <w:t xml:space="preserve">נציג  </w:t>
            </w:r>
            <w:r>
              <w:rPr>
                <w:b/>
                <w:bCs/>
                <w:sz w:val="28"/>
                <w:szCs w:val="28"/>
                <w:rtl/>
              </w:rPr>
              <w:t xml:space="preserve">ציבור (עובדים) </w:t>
            </w:r>
            <w:r w:rsidRPr="00A46D05">
              <w:rPr>
                <w:b/>
                <w:bCs/>
                <w:sz w:val="28"/>
                <w:szCs w:val="28"/>
                <w:rtl/>
              </w:rPr>
              <w:t>גב'</w:t>
            </w:r>
            <w:r w:rsidR="001468DF">
              <w:rPr>
                <w:rFonts w:hint="cs"/>
                <w:b/>
                <w:bCs/>
                <w:sz w:val="28"/>
                <w:szCs w:val="28"/>
                <w:rtl/>
              </w:rPr>
              <w:t xml:space="preserve"> צילה גרא</w:t>
            </w:r>
          </w:p>
          <w:p w:rsidRPr="00621052" w:rsidR="00621052" w:rsidP="001468DF" w:rsidRDefault="00621052">
            <w:pPr>
              <w:spacing w:after="120" w:line="360" w:lineRule="auto"/>
              <w:rPr>
                <w:b/>
                <w:bCs/>
                <w:sz w:val="28"/>
                <w:szCs w:val="28"/>
              </w:rPr>
            </w:pPr>
            <w:r w:rsidRPr="00A46D05">
              <w:rPr>
                <w:b/>
                <w:bCs/>
                <w:sz w:val="28"/>
                <w:szCs w:val="28"/>
                <w:rtl/>
              </w:rPr>
              <w:t xml:space="preserve">נציג </w:t>
            </w:r>
            <w:r w:rsidR="00510FDB">
              <w:rPr>
                <w:b/>
                <w:bCs/>
                <w:sz w:val="28"/>
                <w:szCs w:val="28"/>
                <w:rtl/>
              </w:rPr>
              <w:t>ציבור (מע</w:t>
            </w:r>
            <w:r w:rsidR="00510FDB">
              <w:rPr>
                <w:rFonts w:hint="cs"/>
                <w:b/>
                <w:bCs/>
                <w:sz w:val="28"/>
                <w:szCs w:val="28"/>
                <w:rtl/>
              </w:rPr>
              <w:t>סיק</w:t>
            </w:r>
            <w:r>
              <w:rPr>
                <w:b/>
                <w:bCs/>
                <w:sz w:val="28"/>
                <w:szCs w:val="28"/>
                <w:rtl/>
              </w:rPr>
              <w:t xml:space="preserve">ים)  </w:t>
            </w:r>
            <w:r w:rsidRPr="00A46D05">
              <w:rPr>
                <w:b/>
                <w:bCs/>
                <w:sz w:val="28"/>
                <w:szCs w:val="28"/>
                <w:rtl/>
              </w:rPr>
              <w:t>גב'</w:t>
            </w:r>
            <w:r w:rsidR="001468DF">
              <w:rPr>
                <w:rFonts w:hint="cs"/>
                <w:b/>
                <w:bCs/>
                <w:sz w:val="28"/>
                <w:szCs w:val="28"/>
                <w:rtl/>
              </w:rPr>
              <w:t xml:space="preserve"> איריס שליט</w:t>
            </w:r>
            <w:r w:rsidRPr="00A46D05">
              <w:rPr>
                <w:b/>
                <w:bCs/>
                <w:sz w:val="28"/>
                <w:szCs w:val="28"/>
                <w:rtl/>
              </w:rPr>
              <w:t xml:space="preserve"> </w:t>
            </w:r>
          </w:p>
        </w:tc>
      </w:tr>
      <w:tr w:rsidRPr="00621052" w:rsidR="00502190" w:rsidTr="00227C17">
        <w:trPr>
          <w:trHeight w:val="1496"/>
          <w:jc w:val="center"/>
        </w:trPr>
        <w:tc>
          <w:tcPr>
            <w:tcW w:w="3249" w:type="dxa"/>
          </w:tcPr>
          <w:p w:rsidRPr="00621052" w:rsidR="00502190" w:rsidP="001468DF" w:rsidRDefault="00502190">
            <w:pPr>
              <w:rPr>
                <w:rFonts w:ascii="Arial" w:hAnsi="Arial"/>
                <w:b/>
                <w:bCs/>
                <w:noProof w:val="0"/>
                <w:sz w:val="28"/>
                <w:szCs w:val="28"/>
                <w:u w:val="single"/>
                <w:rtl/>
              </w:rPr>
            </w:pPr>
            <w:r w:rsidRPr="00621052">
              <w:rPr>
                <w:rFonts w:hint="cs"/>
                <w:b/>
                <w:bCs/>
                <w:sz w:val="28"/>
                <w:szCs w:val="28"/>
                <w:u w:val="single"/>
                <w:rtl/>
              </w:rPr>
              <w:t>ה</w:t>
            </w:r>
            <w:sdt>
              <w:sdtPr>
                <w:rPr>
                  <w:b/>
                  <w:bCs/>
                  <w:sz w:val="28"/>
                  <w:szCs w:val="28"/>
                  <w:u w:val="single"/>
                  <w:rtl/>
                </w:rPr>
                <w:alias w:val="1180"/>
                <w:tag w:val="1180"/>
                <w:id w:val="1779448001"/>
                <w:text w:multiLine="1"/>
              </w:sdtPr>
              <w:sdtEndPr/>
              <w:sdtContent>
                <w:r>
                  <w:rPr>
                    <w:rFonts w:ascii="Arial" w:hAnsi="Arial"/>
                    <w:b/>
                    <w:bCs/>
                    <w:noProof w:val="0"/>
                    <w:sz w:val="28"/>
                    <w:szCs w:val="28"/>
                    <w:u w:val="single"/>
                    <w:rtl/>
                  </w:rPr>
                  <w:t>תובע</w:t>
                </w:r>
              </w:sdtContent>
            </w:sdt>
          </w:p>
        </w:tc>
        <w:tc>
          <w:tcPr>
            <w:tcW w:w="5571" w:type="dxa"/>
            <w:gridSpan w:val="2"/>
          </w:tcPr>
          <w:p w:rsidRPr="006909FE" w:rsidR="00502190" w:rsidP="006909FE" w:rsidRDefault="003D4D3E">
            <w:pPr>
              <w:rPr>
                <w:sz w:val="28"/>
                <w:szCs w:val="28"/>
              </w:rPr>
            </w:pPr>
            <w:sdt>
              <w:sdtPr>
                <w:rPr>
                  <w:sz w:val="28"/>
                  <w:szCs w:val="28"/>
                  <w:rtl/>
                </w:rPr>
                <w:alias w:val="1462"/>
                <w:tag w:val="1462"/>
                <w:id w:val="-1947996674"/>
                <w:text w:multiLine="1"/>
              </w:sdtPr>
              <w:sdtEndPr/>
              <w:sdtContent>
                <w:r w:rsidR="007008D4">
                  <w:rPr>
                    <w:rFonts w:ascii="Arial" w:hAnsi="Arial"/>
                    <w:b/>
                    <w:bCs/>
                    <w:noProof w:val="0"/>
                    <w:sz w:val="28"/>
                    <w:szCs w:val="28"/>
                    <w:rtl/>
                  </w:rPr>
                  <w:t>1</w:t>
                </w:r>
              </w:sdtContent>
            </w:sdt>
            <w:r w:rsidRPr="00621052" w:rsidR="00502190">
              <w:rPr>
                <w:b/>
                <w:bCs/>
                <w:noProof w:val="0"/>
                <w:sz w:val="28"/>
                <w:szCs w:val="28"/>
                <w:rtl/>
              </w:rPr>
              <w:t xml:space="preserve">. </w:t>
            </w:r>
            <w:sdt>
              <w:sdtPr>
                <w:rPr>
                  <w:sz w:val="28"/>
                  <w:szCs w:val="28"/>
                  <w:rtl/>
                </w:rPr>
                <w:alias w:val="1478"/>
                <w:tag w:val="1478"/>
                <w:id w:val="-2074341511"/>
                <w:text w:multiLine="1"/>
              </w:sdtPr>
              <w:sdtEndPr/>
              <w:sdtContent>
                <w:r w:rsidR="007008D4">
                  <w:rPr>
                    <w:rFonts w:ascii="Arial" w:hAnsi="Arial"/>
                    <w:b/>
                    <w:bCs/>
                    <w:noProof w:val="0"/>
                    <w:sz w:val="28"/>
                    <w:szCs w:val="28"/>
                    <w:rtl/>
                  </w:rPr>
                  <w:t>סעדיה שרון</w:t>
                </w:r>
              </w:sdtContent>
            </w:sdt>
            <w:r w:rsidR="00502190">
              <w:rPr>
                <w:rFonts w:hint="cs"/>
                <w:sz w:val="28"/>
                <w:szCs w:val="28"/>
                <w:rtl/>
              </w:rPr>
              <w:t xml:space="preserve"> </w:t>
            </w:r>
            <w:sdt>
              <w:sdtPr>
                <w:rPr>
                  <w:rFonts w:hint="cs"/>
                  <w:b/>
                  <w:bCs/>
                  <w:sz w:val="28"/>
                  <w:szCs w:val="28"/>
                  <w:rtl/>
                </w:rPr>
                <w:alias w:val="2315"/>
                <w:tag w:val="2315"/>
                <w:id w:val="1978875836"/>
                <w:placeholder>
                  <w:docPart w:val="4BFB40A0123642BAB7CE966FD6D7019D"/>
                </w:placeholder>
                <w:text w:multiLine="1"/>
              </w:sdtPr>
              <w:sdtEndPr/>
              <w:sdtContent>
                <w:r w:rsidR="007008D4">
                  <w:rPr>
                    <w:rStyle w:val="ac"/>
                    <w:b/>
                    <w:bCs/>
                    <w:color w:val="auto"/>
                    <w:sz w:val="28"/>
                    <w:szCs w:val="28"/>
                    <w:rtl/>
                  </w:rPr>
                  <w:t>ת.ז.</w:t>
                </w:r>
              </w:sdtContent>
            </w:sdt>
            <w:r w:rsidRPr="002C4501" w:rsidR="00502190">
              <w:rPr>
                <w:rFonts w:hint="cs"/>
                <w:b/>
                <w:bCs/>
                <w:sz w:val="28"/>
                <w:szCs w:val="28"/>
                <w:rtl/>
              </w:rPr>
              <w:t xml:space="preserve"> </w:t>
            </w:r>
            <w:sdt>
              <w:sdtPr>
                <w:rPr>
                  <w:rFonts w:hint="cs"/>
                  <w:b/>
                  <w:bCs/>
                  <w:sz w:val="28"/>
                  <w:szCs w:val="28"/>
                  <w:rtl/>
                </w:rPr>
                <w:alias w:val="2316"/>
                <w:tag w:val="2316"/>
                <w:id w:val="456379658"/>
                <w:placeholder>
                  <w:docPart w:val="98ABDCB47EB94DBFB820F14A51F52FB4"/>
                </w:placeholder>
                <w:text w:multiLine="1"/>
              </w:sdtPr>
              <w:sdtEndPr/>
              <w:sdtContent>
                <w:r w:rsidR="007008D4">
                  <w:rPr>
                    <w:rStyle w:val="ac"/>
                    <w:b/>
                    <w:bCs/>
                    <w:color w:val="auto"/>
                    <w:sz w:val="28"/>
                    <w:szCs w:val="28"/>
                    <w:rtl/>
                  </w:rPr>
                  <w:t>042236976</w:t>
                </w:r>
              </w:sdtContent>
            </w:sdt>
          </w:p>
          <w:p w:rsidRPr="006909FE" w:rsidR="00502190" w:rsidP="002C4501" w:rsidRDefault="00502190">
            <w:pPr>
              <w:rPr>
                <w:sz w:val="28"/>
                <w:szCs w:val="28"/>
              </w:rPr>
            </w:pPr>
            <w:r>
              <w:rPr>
                <w:rFonts w:hint="cs"/>
                <w:b/>
                <w:bCs/>
                <w:sz w:val="28"/>
                <w:szCs w:val="28"/>
                <w:rtl/>
              </w:rPr>
              <w:t>ע"י ב"כ: עו"ד</w:t>
            </w:r>
            <w:r w:rsidR="001468DF">
              <w:rPr>
                <w:rFonts w:hint="cs"/>
                <w:sz w:val="28"/>
                <w:szCs w:val="28"/>
                <w:rtl/>
              </w:rPr>
              <w:t xml:space="preserve"> רובין</w:t>
            </w:r>
          </w:p>
        </w:tc>
      </w:tr>
      <w:tr w:rsidRPr="00621052" w:rsidR="00694556">
        <w:trPr>
          <w:jc w:val="center"/>
        </w:trPr>
        <w:tc>
          <w:tcPr>
            <w:tcW w:w="8820" w:type="dxa"/>
            <w:gridSpan w:val="3"/>
          </w:tcPr>
          <w:p w:rsidRPr="00621052" w:rsidR="00621052" w:rsidP="002927CA" w:rsidRDefault="00621052">
            <w:pPr>
              <w:spacing w:before="120" w:after="120"/>
              <w:jc w:val="center"/>
              <w:rPr>
                <w:rFonts w:ascii="Arial" w:hAnsi="Arial"/>
                <w:b/>
                <w:bCs/>
                <w:noProof w:val="0"/>
                <w:sz w:val="28"/>
                <w:szCs w:val="28"/>
              </w:rPr>
            </w:pPr>
            <w:r>
              <w:rPr>
                <w:rFonts w:hint="cs" w:ascii="Arial" w:hAnsi="Arial"/>
                <w:b/>
                <w:bCs/>
                <w:noProof w:val="0"/>
                <w:sz w:val="28"/>
                <w:szCs w:val="28"/>
                <w:rtl/>
              </w:rPr>
              <w:t>-</w:t>
            </w:r>
          </w:p>
        </w:tc>
      </w:tr>
      <w:tr w:rsidRPr="00621052" w:rsidR="00502190" w:rsidTr="00B656A6">
        <w:trPr>
          <w:trHeight w:val="1514"/>
          <w:jc w:val="center"/>
        </w:trPr>
        <w:tc>
          <w:tcPr>
            <w:tcW w:w="3249" w:type="dxa"/>
          </w:tcPr>
          <w:p w:rsidRPr="00621052" w:rsidR="00502190" w:rsidP="001468DF" w:rsidRDefault="00502190">
            <w:pPr>
              <w:rPr>
                <w:rFonts w:ascii="Arial" w:hAnsi="Arial"/>
                <w:b/>
                <w:bCs/>
                <w:noProof w:val="0"/>
                <w:sz w:val="28"/>
                <w:szCs w:val="28"/>
                <w:u w:val="single"/>
              </w:rPr>
            </w:pPr>
            <w:r w:rsidRPr="00621052">
              <w:rPr>
                <w:rFonts w:hint="cs"/>
                <w:b/>
                <w:bCs/>
                <w:sz w:val="28"/>
                <w:szCs w:val="28"/>
                <w:u w:val="single"/>
                <w:rtl/>
              </w:rPr>
              <w:t>ה</w:t>
            </w:r>
            <w:sdt>
              <w:sdtPr>
                <w:rPr>
                  <w:b/>
                  <w:bCs/>
                  <w:sz w:val="28"/>
                  <w:szCs w:val="28"/>
                  <w:u w:val="single"/>
                  <w:rtl/>
                </w:rPr>
                <w:alias w:val="1184"/>
                <w:tag w:val="1184"/>
                <w:id w:val="-730838944"/>
                <w:text w:multiLine="1"/>
              </w:sdtPr>
              <w:sdtEndPr/>
              <w:sdtContent>
                <w:r>
                  <w:rPr>
                    <w:rFonts w:ascii="Arial" w:hAnsi="Arial"/>
                    <w:b/>
                    <w:bCs/>
                    <w:noProof w:val="0"/>
                    <w:sz w:val="28"/>
                    <w:szCs w:val="28"/>
                    <w:u w:val="single"/>
                    <w:rtl/>
                  </w:rPr>
                  <w:t>נתבע</w:t>
                </w:r>
              </w:sdtContent>
            </w:sdt>
          </w:p>
        </w:tc>
        <w:tc>
          <w:tcPr>
            <w:tcW w:w="5571" w:type="dxa"/>
            <w:gridSpan w:val="2"/>
          </w:tcPr>
          <w:p w:rsidR="001468DF" w:rsidP="001468DF" w:rsidRDefault="003D4D3E">
            <w:pPr>
              <w:rPr>
                <w:b/>
                <w:bCs/>
                <w:sz w:val="28"/>
                <w:szCs w:val="28"/>
                <w:rtl/>
              </w:rPr>
            </w:pPr>
            <w:sdt>
              <w:sdtPr>
                <w:rPr>
                  <w:sz w:val="28"/>
                  <w:szCs w:val="28"/>
                  <w:rtl/>
                </w:rPr>
                <w:alias w:val="1571"/>
                <w:tag w:val="1571"/>
                <w:id w:val="-537671711"/>
                <w:text w:multiLine="1"/>
              </w:sdtPr>
              <w:sdtEndPr/>
              <w:sdtContent>
                <w:r w:rsidR="007008D4">
                  <w:rPr>
                    <w:rFonts w:ascii="Arial" w:hAnsi="Arial"/>
                    <w:b/>
                    <w:bCs/>
                    <w:noProof w:val="0"/>
                    <w:sz w:val="28"/>
                    <w:szCs w:val="28"/>
                    <w:rtl/>
                  </w:rPr>
                  <w:t>1</w:t>
                </w:r>
              </w:sdtContent>
            </w:sdt>
            <w:r w:rsidRPr="00621052" w:rsidR="00502190">
              <w:rPr>
                <w:rFonts w:ascii="Arial" w:hAnsi="Arial"/>
                <w:b/>
                <w:bCs/>
                <w:noProof w:val="0"/>
                <w:sz w:val="28"/>
                <w:szCs w:val="28"/>
                <w:rtl/>
              </w:rPr>
              <w:t xml:space="preserve">. </w:t>
            </w:r>
            <w:sdt>
              <w:sdtPr>
                <w:rPr>
                  <w:sz w:val="28"/>
                  <w:szCs w:val="28"/>
                  <w:rtl/>
                </w:rPr>
                <w:alias w:val="1486"/>
                <w:tag w:val="1486"/>
                <w:id w:val="1865319451"/>
                <w:text w:multiLine="1"/>
              </w:sdtPr>
              <w:sdtEndPr/>
              <w:sdtContent>
                <w:r w:rsidR="007008D4">
                  <w:rPr>
                    <w:rFonts w:ascii="Arial" w:hAnsi="Arial"/>
                    <w:b/>
                    <w:bCs/>
                    <w:noProof w:val="0"/>
                    <w:sz w:val="28"/>
                    <w:szCs w:val="28"/>
                    <w:rtl/>
                  </w:rPr>
                  <w:t>המוסד לביטוח לאומי</w:t>
                </w:r>
              </w:sdtContent>
            </w:sdt>
            <w:r w:rsidR="00502190">
              <w:rPr>
                <w:rFonts w:hint="cs"/>
                <w:sz w:val="28"/>
                <w:szCs w:val="28"/>
                <w:rtl/>
              </w:rPr>
              <w:t xml:space="preserve"> </w:t>
            </w:r>
          </w:p>
          <w:p w:rsidRPr="006909FE" w:rsidR="00502190" w:rsidP="001468DF" w:rsidRDefault="001468DF">
            <w:pPr>
              <w:rPr>
                <w:sz w:val="28"/>
                <w:szCs w:val="28"/>
                <w:rtl/>
              </w:rPr>
            </w:pPr>
            <w:r>
              <w:rPr>
                <w:rFonts w:hint="cs"/>
                <w:b/>
                <w:bCs/>
                <w:sz w:val="28"/>
                <w:szCs w:val="28"/>
                <w:rtl/>
              </w:rPr>
              <w:t>ע"</w:t>
            </w:r>
            <w:r w:rsidR="00502190">
              <w:rPr>
                <w:rFonts w:hint="cs"/>
                <w:b/>
                <w:bCs/>
                <w:sz w:val="28"/>
                <w:szCs w:val="28"/>
                <w:rtl/>
              </w:rPr>
              <w:t>י ב"כ: עו"ד</w:t>
            </w:r>
            <w:r>
              <w:rPr>
                <w:rFonts w:hint="cs"/>
                <w:sz w:val="28"/>
                <w:szCs w:val="28"/>
                <w:rtl/>
              </w:rPr>
              <w:t xml:space="preserve"> דיגרקר</w:t>
            </w:r>
          </w:p>
        </w:tc>
      </w:tr>
      <w:tr w:rsidR="00694556">
        <w:trPr>
          <w:jc w:val="center"/>
        </w:trPr>
        <w:tc>
          <w:tcPr>
            <w:tcW w:w="8820" w:type="dxa"/>
            <w:gridSpan w:val="3"/>
          </w:tcPr>
          <w:p w:rsidRPr="00621052" w:rsidR="00694556" w:rsidRDefault="00005C8B">
            <w:pPr>
              <w:bidi w:val="0"/>
              <w:jc w:val="center"/>
              <w:rPr>
                <w:rFonts w:ascii="Arial" w:hAnsi="Arial"/>
                <w:b/>
                <w:bCs/>
                <w:noProof w:val="0"/>
                <w:sz w:val="34"/>
                <w:szCs w:val="34"/>
                <w:u w:val="single"/>
              </w:rPr>
            </w:pPr>
            <w:r w:rsidRPr="00621052">
              <w:rPr>
                <w:rFonts w:ascii="Arial" w:hAnsi="Arial"/>
                <w:b/>
                <w:bCs/>
                <w:noProof w:val="0"/>
                <w:sz w:val="34"/>
                <w:szCs w:val="34"/>
                <w:u w:val="single"/>
                <w:rtl/>
              </w:rPr>
              <w:t>פסק דין</w:t>
            </w:r>
          </w:p>
        </w:tc>
      </w:tr>
    </w:tbl>
    <w:p w:rsidRPr="00621052" w:rsidR="00694556" w:rsidRDefault="00694556">
      <w:pPr>
        <w:spacing w:line="360" w:lineRule="auto"/>
        <w:jc w:val="both"/>
        <w:rPr>
          <w:rFonts w:ascii="Arial" w:hAnsi="Arial"/>
          <w:noProof w:val="0"/>
          <w:sz w:val="28"/>
          <w:szCs w:val="28"/>
          <w:rtl/>
        </w:rPr>
      </w:pPr>
    </w:p>
    <w:p w:rsidRPr="003121B8" w:rsidR="00694556" w:rsidP="00B31451" w:rsidRDefault="001468DF">
      <w:pPr>
        <w:spacing w:line="360" w:lineRule="auto"/>
        <w:ind w:left="-284"/>
        <w:jc w:val="both"/>
        <w:rPr>
          <w:rFonts w:ascii="Arial" w:hAnsi="Arial"/>
          <w:noProof w:val="0"/>
          <w:rtl/>
        </w:rPr>
      </w:pPr>
      <w:r w:rsidRPr="003121B8">
        <w:rPr>
          <w:rFonts w:hint="cs" w:ascii="Arial" w:hAnsi="Arial"/>
          <w:noProof w:val="0"/>
          <w:rtl/>
        </w:rPr>
        <w:t xml:space="preserve">התובע טוען כי יש להכיר בליקוי בידו </w:t>
      </w:r>
      <w:r w:rsidR="00B31451">
        <w:rPr>
          <w:rFonts w:hint="cs" w:ascii="Arial" w:hAnsi="Arial"/>
          <w:noProof w:val="0"/>
          <w:rtl/>
        </w:rPr>
        <w:t xml:space="preserve"> הימנית </w:t>
      </w:r>
      <w:r w:rsidRPr="003121B8">
        <w:rPr>
          <w:rFonts w:hint="cs" w:ascii="Arial" w:hAnsi="Arial"/>
          <w:noProof w:val="0"/>
          <w:rtl/>
        </w:rPr>
        <w:t>כתוצאה של פגיעה בעבודה שארעה לו מכח תורת המיקרוטראומה.</w:t>
      </w:r>
    </w:p>
    <w:p w:rsidRPr="003121B8" w:rsidR="001468DF" w:rsidRDefault="001468DF">
      <w:pPr>
        <w:spacing w:line="360" w:lineRule="auto"/>
        <w:jc w:val="both"/>
        <w:rPr>
          <w:rFonts w:ascii="Arial" w:hAnsi="Arial"/>
          <w:noProof w:val="0"/>
          <w:rtl/>
        </w:rPr>
      </w:pPr>
    </w:p>
    <w:p w:rsidRPr="003121B8" w:rsidR="001468DF" w:rsidP="00B31451" w:rsidRDefault="001468DF">
      <w:pPr>
        <w:spacing w:line="360" w:lineRule="auto"/>
        <w:ind w:left="-284"/>
        <w:jc w:val="both"/>
        <w:rPr>
          <w:rFonts w:ascii="Arial" w:hAnsi="Arial"/>
          <w:b/>
          <w:bCs/>
          <w:noProof w:val="0"/>
          <w:u w:val="single"/>
          <w:rtl/>
        </w:rPr>
      </w:pPr>
      <w:r w:rsidRPr="003121B8">
        <w:rPr>
          <w:rFonts w:hint="cs" w:ascii="Arial" w:hAnsi="Arial"/>
          <w:b/>
          <w:bCs/>
          <w:noProof w:val="0"/>
          <w:u w:val="single"/>
          <w:rtl/>
        </w:rPr>
        <w:t xml:space="preserve">רקע </w:t>
      </w:r>
    </w:p>
    <w:p w:rsidRPr="00B31451" w:rsidR="001468DF" w:rsidP="00B31451" w:rsidRDefault="001468DF">
      <w:pPr>
        <w:pStyle w:val="ad"/>
        <w:numPr>
          <w:ilvl w:val="0"/>
          <w:numId w:val="2"/>
        </w:numPr>
        <w:spacing w:line="360" w:lineRule="auto"/>
        <w:ind w:left="0"/>
        <w:jc w:val="both"/>
        <w:rPr>
          <w:rFonts w:ascii="Arial" w:hAnsi="Arial"/>
          <w:noProof w:val="0"/>
          <w:rtl/>
        </w:rPr>
      </w:pPr>
      <w:r w:rsidRPr="00B31451">
        <w:rPr>
          <w:rFonts w:hint="cs" w:ascii="Arial" w:hAnsi="Arial"/>
          <w:noProof w:val="0"/>
          <w:rtl/>
        </w:rPr>
        <w:t>התובע יליד  1946.</w:t>
      </w:r>
    </w:p>
    <w:p w:rsidRPr="00B31451" w:rsidR="001468DF" w:rsidP="00B31451" w:rsidRDefault="001468DF">
      <w:pPr>
        <w:pStyle w:val="ad"/>
        <w:numPr>
          <w:ilvl w:val="0"/>
          <w:numId w:val="2"/>
        </w:numPr>
        <w:spacing w:line="360" w:lineRule="auto"/>
        <w:ind w:left="0"/>
        <w:jc w:val="both"/>
        <w:rPr>
          <w:rFonts w:ascii="Arial" w:hAnsi="Arial"/>
          <w:noProof w:val="0"/>
          <w:rtl/>
        </w:rPr>
      </w:pPr>
      <w:r w:rsidRPr="00B31451">
        <w:rPr>
          <w:rFonts w:hint="cs" w:ascii="Arial" w:hAnsi="Arial"/>
          <w:noProof w:val="0"/>
          <w:rtl/>
        </w:rPr>
        <w:t>התובע עבד כחשמלאי מחודש 2/2012 ועד לחודש 3/2014 בחברת אליפור את גוסטב בע"מ.</w:t>
      </w:r>
      <w:r w:rsidRPr="00B31451" w:rsidR="007618B2">
        <w:rPr>
          <w:rFonts w:hint="cs" w:ascii="Arial" w:hAnsi="Arial"/>
          <w:noProof w:val="0"/>
          <w:rtl/>
        </w:rPr>
        <w:t xml:space="preserve"> עבודתו זו נתפרשה על פני </w:t>
      </w:r>
      <w:r w:rsidR="00B31451">
        <w:rPr>
          <w:rFonts w:hint="cs" w:ascii="Arial" w:hAnsi="Arial"/>
          <w:noProof w:val="0"/>
          <w:rtl/>
        </w:rPr>
        <w:t>כ</w:t>
      </w:r>
      <w:r w:rsidRPr="00B31451" w:rsidR="007618B2">
        <w:rPr>
          <w:rFonts w:hint="cs" w:ascii="Arial" w:hAnsi="Arial"/>
          <w:noProof w:val="0"/>
          <w:rtl/>
        </w:rPr>
        <w:t>10 שעות ביום (כאשר הצדדים חלוקים בשאלה האם בכולן שמש כחשמלאי או שמא בחלקן שמש כמחסנאי ובאיזה חלק עסקינן</w:t>
      </w:r>
      <w:r w:rsidRPr="00B31451" w:rsidR="00EE3380">
        <w:rPr>
          <w:rFonts w:hint="cs" w:ascii="Arial" w:hAnsi="Arial"/>
          <w:noProof w:val="0"/>
          <w:rtl/>
        </w:rPr>
        <w:t xml:space="preserve"> ואף התובע עצמו אינו טוען ליותר מאשר 8 שעות עבודה כחשמלאי בכל יום</w:t>
      </w:r>
      <w:r w:rsidRPr="00B31451" w:rsidR="007618B2">
        <w:rPr>
          <w:rFonts w:hint="cs" w:ascii="Arial" w:hAnsi="Arial"/>
          <w:noProof w:val="0"/>
          <w:rtl/>
        </w:rPr>
        <w:t>)</w:t>
      </w:r>
    </w:p>
    <w:p w:rsidRPr="00B31451" w:rsidR="001468DF" w:rsidP="00B31451" w:rsidRDefault="001468DF">
      <w:pPr>
        <w:pStyle w:val="ad"/>
        <w:numPr>
          <w:ilvl w:val="0"/>
          <w:numId w:val="2"/>
        </w:numPr>
        <w:spacing w:line="360" w:lineRule="auto"/>
        <w:ind w:left="0"/>
        <w:jc w:val="both"/>
        <w:rPr>
          <w:rFonts w:ascii="Arial" w:hAnsi="Arial"/>
          <w:noProof w:val="0"/>
          <w:rtl/>
        </w:rPr>
      </w:pPr>
      <w:r w:rsidRPr="00B31451">
        <w:rPr>
          <w:rFonts w:hint="cs" w:ascii="Arial" w:hAnsi="Arial"/>
          <w:noProof w:val="0"/>
          <w:rtl/>
        </w:rPr>
        <w:t>קודם לכן עבד התובע  כחשמלאי בחברת אור</w:t>
      </w:r>
      <w:r w:rsidRPr="00B31451" w:rsidR="00472A2D">
        <w:rPr>
          <w:rFonts w:hint="cs" w:ascii="Arial" w:hAnsi="Arial"/>
          <w:noProof w:val="0"/>
          <w:rtl/>
        </w:rPr>
        <w:t>ל</w:t>
      </w:r>
      <w:r w:rsidR="00B31451">
        <w:rPr>
          <w:rFonts w:hint="cs" w:ascii="Arial" w:hAnsi="Arial"/>
          <w:noProof w:val="0"/>
          <w:rtl/>
        </w:rPr>
        <w:t>ר</w:t>
      </w:r>
      <w:r w:rsidRPr="00B31451">
        <w:rPr>
          <w:rFonts w:hint="cs" w:ascii="Arial" w:hAnsi="Arial"/>
          <w:noProof w:val="0"/>
          <w:rtl/>
        </w:rPr>
        <w:t>ן בתקופה שבין 8/2011-2/201</w:t>
      </w:r>
      <w:r w:rsidRPr="00B31451" w:rsidR="00472A2D">
        <w:rPr>
          <w:rFonts w:hint="cs" w:ascii="Arial" w:hAnsi="Arial"/>
          <w:noProof w:val="0"/>
          <w:rtl/>
        </w:rPr>
        <w:t>2.</w:t>
      </w:r>
    </w:p>
    <w:p w:rsidRPr="00B31451" w:rsidR="00614F7B" w:rsidP="00B31451" w:rsidRDefault="00614F7B">
      <w:pPr>
        <w:pStyle w:val="ad"/>
        <w:numPr>
          <w:ilvl w:val="0"/>
          <w:numId w:val="2"/>
        </w:numPr>
        <w:spacing w:line="360" w:lineRule="auto"/>
        <w:ind w:left="0"/>
        <w:jc w:val="both"/>
        <w:rPr>
          <w:rFonts w:ascii="Arial" w:hAnsi="Arial"/>
          <w:noProof w:val="0"/>
          <w:rtl/>
        </w:rPr>
      </w:pPr>
      <w:r w:rsidRPr="00B31451">
        <w:rPr>
          <w:rFonts w:hint="cs" w:ascii="Arial" w:hAnsi="Arial"/>
          <w:noProof w:val="0"/>
          <w:rtl/>
        </w:rPr>
        <w:t>לכך קדם קורס בן כשמונה וחצי חודשים שעבר התובע</w:t>
      </w:r>
      <w:r w:rsidRPr="00B31451" w:rsidR="000C5F58">
        <w:rPr>
          <w:rFonts w:hint="cs" w:ascii="Arial" w:hAnsi="Arial"/>
          <w:noProof w:val="0"/>
          <w:rtl/>
        </w:rPr>
        <w:t xml:space="preserve"> להכשרה כ"חשמלאי מוסמך"</w:t>
      </w:r>
      <w:r w:rsidRPr="00B31451">
        <w:rPr>
          <w:rFonts w:hint="cs" w:ascii="Arial" w:hAnsi="Arial"/>
          <w:noProof w:val="0"/>
          <w:rtl/>
        </w:rPr>
        <w:t xml:space="preserve"> ואשר נסתיים</w:t>
      </w:r>
      <w:r w:rsidRPr="00B31451" w:rsidR="000C5F58">
        <w:rPr>
          <w:rFonts w:hint="cs" w:ascii="Arial" w:hAnsi="Arial"/>
          <w:noProof w:val="0"/>
          <w:rtl/>
        </w:rPr>
        <w:t xml:space="preserve"> </w:t>
      </w:r>
      <w:r w:rsidRPr="00B31451">
        <w:rPr>
          <w:rFonts w:hint="cs" w:ascii="Arial" w:hAnsi="Arial"/>
          <w:noProof w:val="0"/>
          <w:rtl/>
        </w:rPr>
        <w:t>באוגוסט 2010.</w:t>
      </w:r>
    </w:p>
    <w:p w:rsidRPr="00B31451" w:rsidR="000C5F58" w:rsidP="00A951B9" w:rsidRDefault="00BA1AC1">
      <w:pPr>
        <w:pStyle w:val="ad"/>
        <w:numPr>
          <w:ilvl w:val="0"/>
          <w:numId w:val="2"/>
        </w:numPr>
        <w:spacing w:line="360" w:lineRule="auto"/>
        <w:ind w:left="0"/>
        <w:jc w:val="both"/>
        <w:rPr>
          <w:rFonts w:ascii="Arial" w:hAnsi="Arial"/>
          <w:noProof w:val="0"/>
          <w:rtl/>
        </w:rPr>
      </w:pPr>
      <w:r w:rsidRPr="00B31451">
        <w:rPr>
          <w:rFonts w:hint="cs" w:ascii="Arial" w:hAnsi="Arial"/>
          <w:noProof w:val="0"/>
          <w:rtl/>
        </w:rPr>
        <w:t>לטענתו בכל התקופות האמורות עסק בחיווט ובהתקנת לוחות חשמל, עבודה שהצריכה פעולות חוזר</w:t>
      </w:r>
      <w:r w:rsidRPr="00B31451" w:rsidR="00B31451">
        <w:rPr>
          <w:rFonts w:hint="cs" w:ascii="Arial" w:hAnsi="Arial"/>
          <w:noProof w:val="0"/>
          <w:rtl/>
        </w:rPr>
        <w:t>ו</w:t>
      </w:r>
      <w:r w:rsidRPr="00B31451">
        <w:rPr>
          <w:rFonts w:hint="cs" w:ascii="Arial" w:hAnsi="Arial"/>
          <w:noProof w:val="0"/>
          <w:rtl/>
        </w:rPr>
        <w:t>ת של לחיצה וסיבוב באמצעות אגודל יד ימין.</w:t>
      </w:r>
      <w:r w:rsidR="00B31451">
        <w:rPr>
          <w:rFonts w:hint="cs" w:ascii="Arial" w:hAnsi="Arial"/>
          <w:noProof w:val="0"/>
          <w:rtl/>
        </w:rPr>
        <w:t xml:space="preserve"> </w:t>
      </w:r>
      <w:r w:rsidRPr="00B31451" w:rsidR="00B31451">
        <w:rPr>
          <w:rFonts w:hint="cs" w:ascii="Arial" w:hAnsi="Arial"/>
          <w:noProof w:val="0"/>
          <w:rtl/>
        </w:rPr>
        <w:t>לדבריו,</w:t>
      </w:r>
      <w:r w:rsidR="00B31451">
        <w:rPr>
          <w:rFonts w:hint="cs" w:ascii="Arial" w:hAnsi="Arial"/>
          <w:noProof w:val="0"/>
          <w:rtl/>
        </w:rPr>
        <w:t xml:space="preserve"> </w:t>
      </w:r>
      <w:r w:rsidRPr="00B31451" w:rsidR="003121B8">
        <w:rPr>
          <w:rFonts w:hint="cs" w:ascii="Arial" w:hAnsi="Arial"/>
          <w:noProof w:val="0"/>
          <w:rtl/>
        </w:rPr>
        <w:t>הפסיק עבודתו בשל כאבים באגודל יד ימין.</w:t>
      </w:r>
    </w:p>
    <w:p w:rsidR="00B31451" w:rsidP="00B31451" w:rsidRDefault="00B31451">
      <w:pPr>
        <w:pStyle w:val="ad"/>
        <w:spacing w:line="360" w:lineRule="auto"/>
        <w:ind w:left="0"/>
        <w:jc w:val="both"/>
        <w:rPr>
          <w:rFonts w:ascii="Arial" w:hAnsi="Arial"/>
          <w:b/>
          <w:bCs/>
          <w:noProof w:val="0"/>
          <w:u w:val="single"/>
          <w:rtl/>
        </w:rPr>
      </w:pPr>
    </w:p>
    <w:p w:rsidR="00B31451" w:rsidP="00B31451" w:rsidRDefault="00B31451">
      <w:pPr>
        <w:pStyle w:val="ad"/>
        <w:spacing w:line="360" w:lineRule="auto"/>
        <w:ind w:left="0"/>
        <w:jc w:val="both"/>
        <w:rPr>
          <w:rFonts w:ascii="Arial" w:hAnsi="Arial"/>
          <w:b/>
          <w:bCs/>
          <w:noProof w:val="0"/>
          <w:u w:val="single"/>
        </w:rPr>
      </w:pPr>
    </w:p>
    <w:p w:rsidRPr="00B31451" w:rsidR="000C5F58" w:rsidP="00B31451" w:rsidRDefault="000C5F58">
      <w:pPr>
        <w:pStyle w:val="ad"/>
        <w:spacing w:line="360" w:lineRule="auto"/>
        <w:ind w:left="-426"/>
        <w:jc w:val="both"/>
        <w:rPr>
          <w:rFonts w:ascii="Arial" w:hAnsi="Arial"/>
          <w:b/>
          <w:bCs/>
          <w:noProof w:val="0"/>
          <w:u w:val="single"/>
          <w:rtl/>
        </w:rPr>
      </w:pPr>
      <w:r w:rsidRPr="00B31451">
        <w:rPr>
          <w:rFonts w:hint="cs" w:ascii="Arial" w:hAnsi="Arial"/>
          <w:b/>
          <w:bCs/>
          <w:noProof w:val="0"/>
          <w:u w:val="single"/>
          <w:rtl/>
        </w:rPr>
        <w:lastRenderedPageBreak/>
        <w:t>המחלוקת</w:t>
      </w:r>
    </w:p>
    <w:p w:rsidRPr="00B31451" w:rsidR="000C5F58" w:rsidP="00B31451" w:rsidRDefault="003121B8">
      <w:pPr>
        <w:pStyle w:val="ad"/>
        <w:numPr>
          <w:ilvl w:val="0"/>
          <w:numId w:val="2"/>
        </w:numPr>
        <w:spacing w:line="360" w:lineRule="auto"/>
        <w:ind w:left="0"/>
        <w:jc w:val="both"/>
        <w:rPr>
          <w:rFonts w:ascii="Arial" w:hAnsi="Arial"/>
          <w:b/>
          <w:bCs/>
          <w:noProof w:val="0"/>
          <w:sz w:val="22"/>
          <w:szCs w:val="22"/>
          <w:rtl/>
        </w:rPr>
      </w:pPr>
      <w:r w:rsidRPr="00B31451">
        <w:rPr>
          <w:rFonts w:hint="cs" w:ascii="Arial" w:hAnsi="Arial"/>
          <w:noProof w:val="0"/>
          <w:rtl/>
        </w:rPr>
        <w:t xml:space="preserve">הפלוגתא כפי שהוגדרה ע"י  כב' הנשיאה (כתוארה אז) פרוז'ינין היתה: </w:t>
      </w:r>
      <w:r w:rsidR="00B31451">
        <w:rPr>
          <w:rFonts w:hint="cs" w:ascii="Arial" w:hAnsi="Arial"/>
          <w:b/>
          <w:bCs/>
          <w:noProof w:val="0"/>
          <w:sz w:val="22"/>
          <w:szCs w:val="22"/>
          <w:rtl/>
        </w:rPr>
        <w:t>"</w:t>
      </w:r>
      <w:r w:rsidRPr="00B31451" w:rsidR="000C5F58">
        <w:rPr>
          <w:rFonts w:hint="cs" w:ascii="Arial" w:hAnsi="Arial"/>
          <w:b/>
          <w:bCs/>
          <w:noProof w:val="0"/>
          <w:sz w:val="22"/>
          <w:szCs w:val="22"/>
          <w:rtl/>
        </w:rPr>
        <w:t>האם</w:t>
      </w:r>
      <w:r w:rsidRPr="00B31451" w:rsidR="000C5F58">
        <w:rPr>
          <w:rFonts w:ascii="Arial" w:hAnsi="Arial"/>
          <w:b/>
          <w:bCs/>
          <w:noProof w:val="0"/>
          <w:sz w:val="22"/>
          <w:szCs w:val="22"/>
        </w:rPr>
        <w:t xml:space="preserve"> </w:t>
      </w:r>
      <w:r w:rsidRPr="00B31451" w:rsidR="000C5F58">
        <w:rPr>
          <w:rFonts w:hint="cs" w:ascii="Arial" w:hAnsi="Arial"/>
          <w:b/>
          <w:bCs/>
          <w:noProof w:val="0"/>
          <w:sz w:val="22"/>
          <w:szCs w:val="22"/>
          <w:rtl/>
        </w:rPr>
        <w:t>הליקוי</w:t>
      </w:r>
      <w:r w:rsidRPr="00B31451" w:rsidR="000C5F58">
        <w:rPr>
          <w:rFonts w:ascii="Arial" w:hAnsi="Arial"/>
          <w:b/>
          <w:bCs/>
          <w:noProof w:val="0"/>
          <w:sz w:val="22"/>
          <w:szCs w:val="22"/>
        </w:rPr>
        <w:t xml:space="preserve"> </w:t>
      </w:r>
      <w:r w:rsidRPr="00B31451" w:rsidR="000C5F58">
        <w:rPr>
          <w:rFonts w:hint="cs" w:ascii="Arial" w:hAnsi="Arial"/>
          <w:b/>
          <w:bCs/>
          <w:noProof w:val="0"/>
          <w:sz w:val="22"/>
          <w:szCs w:val="22"/>
          <w:rtl/>
        </w:rPr>
        <w:t>שממנו</w:t>
      </w:r>
      <w:r w:rsidRPr="00B31451" w:rsidR="000C5F58">
        <w:rPr>
          <w:rFonts w:ascii="Arial" w:hAnsi="Arial"/>
          <w:b/>
          <w:bCs/>
          <w:noProof w:val="0"/>
          <w:sz w:val="22"/>
          <w:szCs w:val="22"/>
        </w:rPr>
        <w:t xml:space="preserve"> </w:t>
      </w:r>
      <w:r w:rsidRPr="00B31451" w:rsidR="000C5F58">
        <w:rPr>
          <w:rFonts w:hint="cs" w:ascii="Arial" w:hAnsi="Arial"/>
          <w:b/>
          <w:bCs/>
          <w:noProof w:val="0"/>
          <w:sz w:val="22"/>
          <w:szCs w:val="22"/>
          <w:rtl/>
        </w:rPr>
        <w:t>סובל</w:t>
      </w:r>
      <w:r w:rsidRPr="00B31451" w:rsidR="000C5F58">
        <w:rPr>
          <w:rFonts w:ascii="Arial" w:hAnsi="Arial"/>
          <w:b/>
          <w:bCs/>
          <w:noProof w:val="0"/>
          <w:sz w:val="22"/>
          <w:szCs w:val="22"/>
        </w:rPr>
        <w:t xml:space="preserve"> </w:t>
      </w:r>
      <w:r w:rsidRPr="00B31451" w:rsidR="000C5F58">
        <w:rPr>
          <w:rFonts w:hint="cs" w:ascii="Arial" w:hAnsi="Arial"/>
          <w:b/>
          <w:bCs/>
          <w:noProof w:val="0"/>
          <w:sz w:val="22"/>
          <w:szCs w:val="22"/>
          <w:rtl/>
        </w:rPr>
        <w:t>התובע</w:t>
      </w:r>
      <w:r w:rsidRPr="00B31451" w:rsidR="000C5F58">
        <w:rPr>
          <w:rFonts w:ascii="Arial" w:hAnsi="Arial"/>
          <w:b/>
          <w:bCs/>
          <w:noProof w:val="0"/>
          <w:sz w:val="22"/>
          <w:szCs w:val="22"/>
        </w:rPr>
        <w:t xml:space="preserve"> </w:t>
      </w:r>
      <w:r w:rsidRPr="00B31451" w:rsidR="000C5F58">
        <w:rPr>
          <w:rFonts w:hint="cs" w:ascii="Arial" w:hAnsi="Arial"/>
          <w:b/>
          <w:bCs/>
          <w:noProof w:val="0"/>
          <w:sz w:val="22"/>
          <w:szCs w:val="22"/>
          <w:rtl/>
        </w:rPr>
        <w:t>נגרם בשל</w:t>
      </w:r>
      <w:r w:rsidRPr="00B31451" w:rsidR="000C5F58">
        <w:rPr>
          <w:rFonts w:ascii="Arial" w:hAnsi="Arial"/>
          <w:b/>
          <w:bCs/>
          <w:noProof w:val="0"/>
          <w:sz w:val="22"/>
          <w:szCs w:val="22"/>
        </w:rPr>
        <w:t xml:space="preserve"> </w:t>
      </w:r>
      <w:r w:rsidRPr="00B31451" w:rsidR="000C5F58">
        <w:rPr>
          <w:rFonts w:hint="cs" w:ascii="Arial" w:hAnsi="Arial"/>
          <w:b/>
          <w:bCs/>
          <w:noProof w:val="0"/>
          <w:sz w:val="22"/>
          <w:szCs w:val="22"/>
          <w:rtl/>
        </w:rPr>
        <w:t>מחלת</w:t>
      </w:r>
      <w:r w:rsidRPr="00B31451" w:rsidR="000C5F58">
        <w:rPr>
          <w:rFonts w:ascii="Arial" w:hAnsi="Arial"/>
          <w:b/>
          <w:bCs/>
          <w:noProof w:val="0"/>
          <w:sz w:val="22"/>
          <w:szCs w:val="22"/>
        </w:rPr>
        <w:t xml:space="preserve"> </w:t>
      </w:r>
      <w:r w:rsidRPr="00B31451" w:rsidR="000C5F58">
        <w:rPr>
          <w:rFonts w:hint="cs" w:ascii="Arial" w:hAnsi="Arial"/>
          <w:b/>
          <w:bCs/>
          <w:noProof w:val="0"/>
          <w:sz w:val="22"/>
          <w:szCs w:val="22"/>
          <w:rtl/>
        </w:rPr>
        <w:t>מקצוע</w:t>
      </w:r>
      <w:r w:rsidRPr="00B31451" w:rsidR="000C5F58">
        <w:rPr>
          <w:rFonts w:ascii="Arial" w:hAnsi="Arial"/>
          <w:b/>
          <w:bCs/>
          <w:noProof w:val="0"/>
          <w:sz w:val="22"/>
          <w:szCs w:val="22"/>
        </w:rPr>
        <w:t xml:space="preserve"> </w:t>
      </w:r>
      <w:r w:rsidRPr="00B31451" w:rsidR="000C5F58">
        <w:rPr>
          <w:rFonts w:hint="cs" w:ascii="Arial" w:hAnsi="Arial"/>
          <w:b/>
          <w:bCs/>
          <w:noProof w:val="0"/>
          <w:sz w:val="22"/>
          <w:szCs w:val="22"/>
          <w:rtl/>
        </w:rPr>
        <w:t>או</w:t>
      </w:r>
      <w:r w:rsidRPr="00B31451" w:rsidR="000C5F58">
        <w:rPr>
          <w:rFonts w:ascii="Arial" w:hAnsi="Arial"/>
          <w:b/>
          <w:bCs/>
          <w:noProof w:val="0"/>
          <w:sz w:val="22"/>
          <w:szCs w:val="22"/>
        </w:rPr>
        <w:t xml:space="preserve"> </w:t>
      </w:r>
      <w:r w:rsidRPr="00B31451" w:rsidR="000C5F58">
        <w:rPr>
          <w:rFonts w:hint="cs" w:ascii="Arial" w:hAnsi="Arial"/>
          <w:b/>
          <w:bCs/>
          <w:noProof w:val="0"/>
          <w:sz w:val="22"/>
          <w:szCs w:val="22"/>
          <w:rtl/>
        </w:rPr>
        <w:t>מפגיעה</w:t>
      </w:r>
      <w:r w:rsidRPr="00B31451" w:rsidR="000C5F58">
        <w:rPr>
          <w:rFonts w:ascii="Arial" w:hAnsi="Arial"/>
          <w:b/>
          <w:bCs/>
          <w:noProof w:val="0"/>
          <w:sz w:val="22"/>
          <w:szCs w:val="22"/>
        </w:rPr>
        <w:t xml:space="preserve"> </w:t>
      </w:r>
      <w:r w:rsidRPr="00B31451" w:rsidR="000C5F58">
        <w:rPr>
          <w:rFonts w:hint="cs" w:ascii="Arial" w:hAnsi="Arial"/>
          <w:b/>
          <w:bCs/>
          <w:noProof w:val="0"/>
          <w:sz w:val="22"/>
          <w:szCs w:val="22"/>
          <w:rtl/>
        </w:rPr>
        <w:t>מסוג מיקרוטראומה</w:t>
      </w:r>
      <w:r w:rsidR="00B31451">
        <w:rPr>
          <w:rFonts w:hint="cs" w:ascii="Arial" w:hAnsi="Arial"/>
          <w:b/>
          <w:bCs/>
          <w:noProof w:val="0"/>
          <w:sz w:val="22"/>
          <w:szCs w:val="22"/>
          <w:rtl/>
        </w:rPr>
        <w:t>"</w:t>
      </w:r>
      <w:r w:rsidRPr="00B31451" w:rsidR="000C5F58">
        <w:rPr>
          <w:rFonts w:ascii="Arial" w:hAnsi="Arial"/>
          <w:b/>
          <w:bCs/>
          <w:noProof w:val="0"/>
          <w:sz w:val="22"/>
          <w:szCs w:val="22"/>
        </w:rPr>
        <w:t>.</w:t>
      </w:r>
    </w:p>
    <w:p w:rsidR="003121B8" w:rsidP="00B31451" w:rsidRDefault="003121B8">
      <w:pPr>
        <w:pStyle w:val="ad"/>
        <w:numPr>
          <w:ilvl w:val="0"/>
          <w:numId w:val="2"/>
        </w:numPr>
        <w:spacing w:line="360" w:lineRule="auto"/>
        <w:ind w:left="0"/>
        <w:jc w:val="both"/>
        <w:rPr>
          <w:rFonts w:ascii="Arial" w:hAnsi="Arial"/>
          <w:noProof w:val="0"/>
        </w:rPr>
      </w:pPr>
      <w:r w:rsidRPr="00B31451">
        <w:rPr>
          <w:rFonts w:hint="cs" w:ascii="Arial" w:hAnsi="Arial"/>
          <w:noProof w:val="0"/>
          <w:rtl/>
        </w:rPr>
        <w:t xml:space="preserve">בפועל, לאורך </w:t>
      </w:r>
      <w:r w:rsidRPr="00B31451" w:rsidR="00BA1AC1">
        <w:rPr>
          <w:rFonts w:hint="cs" w:ascii="Arial" w:hAnsi="Arial"/>
          <w:noProof w:val="0"/>
          <w:rtl/>
        </w:rPr>
        <w:t>ההליך</w:t>
      </w:r>
      <w:r w:rsidRPr="00B31451">
        <w:rPr>
          <w:rFonts w:hint="cs" w:ascii="Arial" w:hAnsi="Arial"/>
          <w:noProof w:val="0"/>
          <w:rtl/>
        </w:rPr>
        <w:t xml:space="preserve"> ובכלל זה בסכומי</w:t>
      </w:r>
      <w:r w:rsidRPr="00B31451" w:rsidR="00BA1AC1">
        <w:rPr>
          <w:rFonts w:hint="cs" w:ascii="Arial" w:hAnsi="Arial"/>
          <w:noProof w:val="0"/>
          <w:rtl/>
        </w:rPr>
        <w:t xml:space="preserve"> התובע</w:t>
      </w:r>
      <w:r w:rsidRPr="00B31451">
        <w:rPr>
          <w:rFonts w:hint="cs" w:ascii="Arial" w:hAnsi="Arial"/>
          <w:noProof w:val="0"/>
          <w:rtl/>
        </w:rPr>
        <w:t xml:space="preserve"> לא </w:t>
      </w:r>
      <w:r w:rsidRPr="00B31451" w:rsidR="00BA1AC1">
        <w:rPr>
          <w:rFonts w:hint="cs" w:ascii="Arial" w:hAnsi="Arial"/>
          <w:noProof w:val="0"/>
          <w:rtl/>
        </w:rPr>
        <w:t>הועלתה טענה</w:t>
      </w:r>
      <w:r w:rsidRPr="00B31451">
        <w:rPr>
          <w:rFonts w:hint="cs" w:ascii="Arial" w:hAnsi="Arial"/>
          <w:noProof w:val="0"/>
          <w:rtl/>
        </w:rPr>
        <w:t xml:space="preserve"> לקיומה של מחלת מק</w:t>
      </w:r>
      <w:r w:rsidRPr="00B31451" w:rsidR="00042CBC">
        <w:rPr>
          <w:rFonts w:hint="cs" w:ascii="Arial" w:hAnsi="Arial"/>
          <w:noProof w:val="0"/>
          <w:rtl/>
        </w:rPr>
        <w:t>צוע. משכך תידון המחלוקת היחידה העומדת על הפרק- הנוגעת להחלת תורת המיקרוטראומה על נסיבות הענין.</w:t>
      </w:r>
    </w:p>
    <w:p w:rsidRPr="00B31451" w:rsidR="00AA09BE" w:rsidP="00AA09BE" w:rsidRDefault="00AA09BE">
      <w:pPr>
        <w:pStyle w:val="ad"/>
        <w:spacing w:line="360" w:lineRule="auto"/>
        <w:ind w:left="0"/>
        <w:jc w:val="both"/>
        <w:rPr>
          <w:rFonts w:ascii="Arial" w:hAnsi="Arial"/>
          <w:noProof w:val="0"/>
          <w:rtl/>
        </w:rPr>
      </w:pPr>
    </w:p>
    <w:p w:rsidR="00694556" w:rsidP="00AA09BE" w:rsidRDefault="00FD60CF">
      <w:pPr>
        <w:pStyle w:val="ad"/>
        <w:spacing w:line="360" w:lineRule="auto"/>
        <w:ind w:left="-426"/>
        <w:jc w:val="both"/>
        <w:rPr>
          <w:rFonts w:ascii="Arial" w:hAnsi="Arial"/>
          <w:b/>
          <w:bCs/>
          <w:noProof w:val="0"/>
          <w:u w:val="single"/>
        </w:rPr>
      </w:pPr>
      <w:r w:rsidRPr="00B31451">
        <w:rPr>
          <w:rFonts w:hint="cs" w:ascii="Arial" w:hAnsi="Arial"/>
          <w:b/>
          <w:bCs/>
          <w:noProof w:val="0"/>
          <w:u w:val="single"/>
          <w:rtl/>
        </w:rPr>
        <w:t>הכרעה</w:t>
      </w:r>
    </w:p>
    <w:p w:rsidRPr="00B31451" w:rsidR="00FD60CF" w:rsidP="00B31451" w:rsidRDefault="00FD60CF">
      <w:pPr>
        <w:pStyle w:val="ad"/>
        <w:numPr>
          <w:ilvl w:val="0"/>
          <w:numId w:val="2"/>
        </w:numPr>
        <w:spacing w:line="360" w:lineRule="auto"/>
        <w:ind w:left="0"/>
        <w:jc w:val="both"/>
        <w:rPr>
          <w:rFonts w:ascii="Arial" w:hAnsi="Arial"/>
          <w:noProof w:val="0"/>
        </w:rPr>
      </w:pPr>
      <w:r w:rsidRPr="00B31451">
        <w:rPr>
          <w:rFonts w:ascii="Arial" w:hAnsi="Arial"/>
          <w:noProof w:val="0"/>
          <w:rtl/>
        </w:rPr>
        <w:t>על פי פסיקת בית הדין הארצי</w:t>
      </w:r>
      <w:r w:rsidR="00AA09BE">
        <w:rPr>
          <w:rFonts w:hint="cs" w:ascii="Arial" w:hAnsi="Arial"/>
          <w:noProof w:val="0"/>
          <w:rtl/>
        </w:rPr>
        <w:t>,</w:t>
      </w:r>
      <w:r w:rsidRPr="00B31451">
        <w:rPr>
          <w:rFonts w:ascii="Arial" w:hAnsi="Arial"/>
          <w:noProof w:val="0"/>
          <w:rtl/>
        </w:rPr>
        <w:t xml:space="preserve">  תורת המיקרוטראומה היא פיקציה משפטית  שמטרתה לפצות את המבוטחים בגין פגיעה מעבודה, שמחד – אינה מחלת מקצוע ומאידך – אינה תאונת עבודה במובנה הרגיל. משכך, הפכה תורת המיקרוטראומה להיות "מפלטו האחרון" של מי שאינו יכול להצביע על אירוע תאונתי מסוים בעבודה ואינו בא בגדרה של מחלת המקצוע. ואולם, אין בכוחה של תורה זו להביא לכך, שכל מחלה שנגרמה בשל העבודה אך אינה מנויה ברשימת "מחלות המקצוע", תוכל לזכות את העובד בהכרה כנפגע "תאונת עבודה</w:t>
      </w:r>
      <w:r w:rsidRPr="00B31451">
        <w:rPr>
          <w:rFonts w:ascii="Arial" w:hAnsi="Arial"/>
          <w:b/>
          <w:bCs/>
          <w:noProof w:val="0"/>
          <w:rtl/>
        </w:rPr>
        <w:t>"</w:t>
      </w:r>
      <w:r w:rsidRPr="00B31451">
        <w:rPr>
          <w:rFonts w:ascii="Arial" w:hAnsi="Arial"/>
          <w:noProof w:val="0"/>
          <w:rtl/>
        </w:rPr>
        <w:t>- והדרישות לקיומה של תשתית עובדתית לבסוס תורה זו, כבדות הן, עקב כך.</w:t>
      </w:r>
    </w:p>
    <w:p w:rsidRPr="00B31451" w:rsidR="00FD60CF" w:rsidP="00B31451" w:rsidRDefault="00FD60CF">
      <w:pPr>
        <w:pStyle w:val="ad"/>
        <w:numPr>
          <w:ilvl w:val="0"/>
          <w:numId w:val="2"/>
        </w:numPr>
        <w:spacing w:line="360" w:lineRule="auto"/>
        <w:ind w:left="0"/>
        <w:jc w:val="both"/>
        <w:rPr>
          <w:rFonts w:ascii="Arial" w:hAnsi="Arial"/>
          <w:noProof w:val="0"/>
          <w:rtl/>
        </w:rPr>
      </w:pPr>
      <w:r w:rsidRPr="00B31451">
        <w:rPr>
          <w:rFonts w:ascii="Arial" w:hAnsi="Arial"/>
          <w:noProof w:val="0"/>
          <w:rtl/>
        </w:rPr>
        <w:t xml:space="preserve">כך סוכמה ההלכה, בפסה"ד בעבל 47434-09-13 </w:t>
      </w:r>
      <w:r w:rsidRPr="00B31451">
        <w:rPr>
          <w:rFonts w:ascii="Arial" w:hAnsi="Arial"/>
          <w:b/>
          <w:bCs/>
          <w:noProof w:val="0"/>
          <w:rtl/>
        </w:rPr>
        <w:t>קיבאן חקנזרי - המוסד לביטוח לאומי</w:t>
      </w:r>
      <w:r w:rsidRPr="00B31451">
        <w:rPr>
          <w:rFonts w:ascii="Arial" w:hAnsi="Arial"/>
          <w:noProof w:val="0"/>
          <w:rtl/>
        </w:rPr>
        <w:t xml:space="preserve"> (9.3.2015) לענין איתורן של תנועות חוזרות ונשנות המקימות תשתית למיקרוטראומה:</w:t>
      </w:r>
    </w:p>
    <w:p w:rsidRPr="00B31451" w:rsidR="00FD60CF" w:rsidP="00AA09BE" w:rsidRDefault="00AA09BE">
      <w:pPr>
        <w:pStyle w:val="ad"/>
        <w:spacing w:line="360" w:lineRule="auto"/>
        <w:ind w:left="141" w:right="284"/>
        <w:jc w:val="both"/>
        <w:rPr>
          <w:rFonts w:ascii="Arial" w:hAnsi="Arial"/>
          <w:b/>
          <w:bCs/>
          <w:noProof w:val="0"/>
          <w:sz w:val="22"/>
          <w:szCs w:val="22"/>
        </w:rPr>
      </w:pPr>
      <w:r>
        <w:rPr>
          <w:rFonts w:hint="cs" w:ascii="Arial" w:hAnsi="Arial"/>
          <w:b/>
          <w:bCs/>
          <w:noProof w:val="0"/>
          <w:sz w:val="22"/>
          <w:szCs w:val="22"/>
          <w:u w:val="single"/>
          <w:rtl/>
        </w:rPr>
        <w:t>א.</w:t>
      </w:r>
      <w:r w:rsidRPr="00B31451" w:rsidR="00FD60CF">
        <w:rPr>
          <w:rFonts w:ascii="Arial" w:hAnsi="Arial"/>
          <w:b/>
          <w:bCs/>
          <w:noProof w:val="0"/>
          <w:sz w:val="22"/>
          <w:szCs w:val="22"/>
          <w:u w:val="single"/>
          <w:rtl/>
        </w:rPr>
        <w:t>אותן תנועות "חוזרות ונישנות" אינן חייבות להיות זהות, אלא "זהות במהותן</w:t>
      </w:r>
      <w:r w:rsidRPr="00B31451" w:rsidR="00FD60CF">
        <w:rPr>
          <w:rFonts w:ascii="Arial" w:hAnsi="Arial"/>
          <w:b/>
          <w:bCs/>
          <w:noProof w:val="0"/>
          <w:sz w:val="22"/>
          <w:szCs w:val="22"/>
          <w:rtl/>
        </w:rPr>
        <w:t xml:space="preserve">", דהיינו "דומות האחת לרעותה </w:t>
      </w:r>
      <w:r w:rsidRPr="00B31451" w:rsidR="00FD60CF">
        <w:rPr>
          <w:rFonts w:ascii="Arial" w:hAnsi="Arial"/>
          <w:b/>
          <w:bCs/>
          <w:noProof w:val="0"/>
          <w:sz w:val="22"/>
          <w:szCs w:val="22"/>
          <w:u w:val="single"/>
          <w:rtl/>
        </w:rPr>
        <w:t>ובלבד שיפעלו על מקום מוגדר</w:t>
      </w:r>
      <w:r w:rsidRPr="00B31451" w:rsidR="00FD60CF">
        <w:rPr>
          <w:rFonts w:ascii="Arial" w:hAnsi="Arial"/>
          <w:b/>
          <w:bCs/>
          <w:noProof w:val="0"/>
          <w:sz w:val="22"/>
          <w:szCs w:val="22"/>
          <w:rtl/>
        </w:rPr>
        <w:t xml:space="preserve">". </w:t>
      </w:r>
    </w:p>
    <w:p w:rsidRPr="00B31451" w:rsidR="00FD60CF" w:rsidP="00AA09BE" w:rsidRDefault="00FD60CF">
      <w:pPr>
        <w:pStyle w:val="ad"/>
        <w:spacing w:line="360" w:lineRule="auto"/>
        <w:ind w:left="141" w:right="284"/>
        <w:jc w:val="both"/>
        <w:rPr>
          <w:rFonts w:ascii="Arial" w:hAnsi="Arial"/>
          <w:b/>
          <w:bCs/>
          <w:noProof w:val="0"/>
          <w:sz w:val="22"/>
          <w:szCs w:val="22"/>
          <w:u w:val="single"/>
          <w:rtl/>
        </w:rPr>
      </w:pPr>
      <w:r w:rsidRPr="00B31451">
        <w:rPr>
          <w:rFonts w:ascii="Arial" w:hAnsi="Arial"/>
          <w:b/>
          <w:bCs/>
          <w:noProof w:val="0"/>
          <w:sz w:val="22"/>
          <w:szCs w:val="22"/>
          <w:rtl/>
        </w:rPr>
        <w:t xml:space="preserve">ב.תדירות התנועות אינה חייבת להיות קבועה וסדירה, קרי ברציפות וללא הפסקות ביניהן, </w:t>
      </w:r>
      <w:r w:rsidRPr="00B31451">
        <w:rPr>
          <w:rFonts w:ascii="Arial" w:hAnsi="Arial"/>
          <w:b/>
          <w:bCs/>
          <w:noProof w:val="0"/>
          <w:sz w:val="22"/>
          <w:szCs w:val="22"/>
          <w:u w:val="single"/>
          <w:rtl/>
        </w:rPr>
        <w:t>וניתן לבודד פעולות אילו אצל המבוטח ממכלול הפעולות שהוא מבצע במהלך יום עבודתו</w:t>
      </w:r>
      <w:r w:rsidRPr="00B31451">
        <w:rPr>
          <w:rFonts w:ascii="Arial" w:hAnsi="Arial"/>
          <w:b/>
          <w:bCs/>
          <w:noProof w:val="0"/>
          <w:sz w:val="22"/>
          <w:szCs w:val="22"/>
          <w:rtl/>
        </w:rPr>
        <w:t xml:space="preserve">. </w:t>
      </w:r>
      <w:r w:rsidRPr="00B31451">
        <w:rPr>
          <w:rFonts w:ascii="Arial" w:hAnsi="Arial"/>
          <w:b/>
          <w:bCs/>
          <w:noProof w:val="0"/>
          <w:sz w:val="22"/>
          <w:szCs w:val="22"/>
          <w:u w:val="single"/>
          <w:rtl/>
        </w:rPr>
        <w:t xml:space="preserve">אך עדיין יש להראות כי התנועות חוזרות ונישנות "בתכיפות הנמשכת על פני פרק זמן מספיק לגרימת הנזק המצטבר הפוגע בכושר עבודת הנפגע" </w:t>
      </w:r>
    </w:p>
    <w:p w:rsidRPr="00B31451" w:rsidR="00FD60CF" w:rsidP="00AA09BE" w:rsidRDefault="00AA09BE">
      <w:pPr>
        <w:pStyle w:val="ad"/>
        <w:spacing w:line="360" w:lineRule="auto"/>
        <w:ind w:left="141" w:right="284"/>
        <w:jc w:val="both"/>
        <w:rPr>
          <w:rFonts w:ascii="Arial" w:hAnsi="Arial"/>
          <w:b/>
          <w:bCs/>
          <w:noProof w:val="0"/>
          <w:sz w:val="22"/>
          <w:szCs w:val="22"/>
          <w:rtl/>
        </w:rPr>
      </w:pPr>
      <w:r>
        <w:rPr>
          <w:rFonts w:ascii="Arial" w:hAnsi="Arial"/>
          <w:b/>
          <w:bCs/>
          <w:noProof w:val="0"/>
          <w:sz w:val="22"/>
          <w:szCs w:val="22"/>
          <w:rtl/>
        </w:rPr>
        <w:t>ג</w:t>
      </w:r>
      <w:r>
        <w:rPr>
          <w:rFonts w:hint="cs" w:ascii="Arial" w:hAnsi="Arial"/>
          <w:b/>
          <w:bCs/>
          <w:noProof w:val="0"/>
          <w:sz w:val="22"/>
          <w:szCs w:val="22"/>
          <w:rtl/>
        </w:rPr>
        <w:t>.</w:t>
      </w:r>
      <w:r w:rsidRPr="00B31451" w:rsidR="00FD60CF">
        <w:rPr>
          <w:rFonts w:ascii="Arial" w:hAnsi="Arial"/>
          <w:b/>
          <w:bCs/>
          <w:noProof w:val="0"/>
          <w:sz w:val="22"/>
          <w:szCs w:val="22"/>
          <w:rtl/>
        </w:rPr>
        <w:t xml:space="preserve">עוד נקבע כי </w:t>
      </w:r>
      <w:r w:rsidRPr="00B31451" w:rsidR="00FD60CF">
        <w:rPr>
          <w:rFonts w:ascii="Arial" w:hAnsi="Arial"/>
          <w:b/>
          <w:bCs/>
          <w:noProof w:val="0"/>
          <w:sz w:val="22"/>
          <w:szCs w:val="22"/>
          <w:u w:val="single"/>
          <w:rtl/>
        </w:rPr>
        <w:t xml:space="preserve">אין בכוחה של עבודה פיסית וקשה להפוך למיקרוטראומה, שכן "השימוש במונח מיקרוטראומה אינו יכול להפוך, כבמטה קסם, 'מאמצים קשים', לסדרת פגיעות זעירות מוגדרות החוזרות ונשנות אין ספור פעמים". </w:t>
      </w:r>
      <w:r w:rsidRPr="00B31451" w:rsidR="00FD60CF">
        <w:rPr>
          <w:rFonts w:ascii="Arial" w:hAnsi="Arial"/>
          <w:b/>
          <w:bCs/>
          <w:noProof w:val="0"/>
          <w:sz w:val="22"/>
          <w:szCs w:val="22"/>
          <w:rtl/>
        </w:rPr>
        <w:t xml:space="preserve">וכי: "לאור האמור </w:t>
      </w:r>
      <w:r w:rsidRPr="00B31451" w:rsidR="00FD60CF">
        <w:rPr>
          <w:rFonts w:ascii="Arial" w:hAnsi="Arial"/>
          <w:b/>
          <w:bCs/>
          <w:noProof w:val="0"/>
          <w:sz w:val="22"/>
          <w:szCs w:val="22"/>
          <w:u w:val="single"/>
          <w:rtl/>
        </w:rPr>
        <w:t>יש לאבחן בין פעילות חוזרת על עצמה הכוללת מספר רב של תנועות לבין התנועות המרכיבות אותה</w:t>
      </w:r>
      <w:r w:rsidRPr="00B31451" w:rsidR="00FD60CF">
        <w:rPr>
          <w:rFonts w:ascii="Arial" w:hAnsi="Arial"/>
          <w:b/>
          <w:bCs/>
          <w:noProof w:val="0"/>
          <w:sz w:val="22"/>
          <w:szCs w:val="22"/>
          <w:rtl/>
        </w:rPr>
        <w:t xml:space="preserve">. </w:t>
      </w:r>
      <w:r w:rsidRPr="00B31451" w:rsidR="00FD60CF">
        <w:rPr>
          <w:rFonts w:ascii="Arial" w:hAnsi="Arial"/>
          <w:b/>
          <w:bCs/>
          <w:noProof w:val="0"/>
          <w:sz w:val="22"/>
          <w:szCs w:val="22"/>
          <w:u w:val="single"/>
          <w:rtl/>
        </w:rPr>
        <w:t>עבודתו של המערער במוסך היתה על פי טיבה כרוכה בפעולות חוזרות</w:t>
      </w:r>
      <w:r w:rsidRPr="00B31451" w:rsidR="00FD60CF">
        <w:rPr>
          <w:rFonts w:ascii="Arial" w:hAnsi="Arial"/>
          <w:b/>
          <w:bCs/>
          <w:noProof w:val="0"/>
          <w:sz w:val="22"/>
          <w:szCs w:val="22"/>
          <w:rtl/>
        </w:rPr>
        <w:t xml:space="preserve"> של החלפה ותיקון 'מנועים גירים בק-אקס, גלגלים קפיצים וחלקי חילוף אחרים', בקיצור, כל ענין מיכני שבעל משאית ניגש בגינו למוסך לתיקון. </w:t>
      </w:r>
      <w:r w:rsidRPr="00B31451" w:rsidR="00FD60CF">
        <w:rPr>
          <w:rFonts w:ascii="Arial" w:hAnsi="Arial"/>
          <w:b/>
          <w:bCs/>
          <w:noProof w:val="0"/>
          <w:sz w:val="22"/>
          <w:szCs w:val="22"/>
          <w:u w:val="single"/>
          <w:rtl/>
        </w:rPr>
        <w:t>אולם כל פעולה שכזאת היתה מורכבת מתנועות מגוונות,</w:t>
      </w:r>
      <w:r w:rsidRPr="00B31451" w:rsidR="00FD60CF">
        <w:rPr>
          <w:rFonts w:ascii="Arial" w:hAnsi="Arial"/>
          <w:b/>
          <w:bCs/>
          <w:noProof w:val="0"/>
          <w:sz w:val="22"/>
          <w:szCs w:val="22"/>
          <w:rtl/>
        </w:rPr>
        <w:t xml:space="preserve"> שכללו: הליכה, עמידה, ישיבה, התכופפות, הרמת משאות, הברגה וכו', </w:t>
      </w:r>
      <w:r w:rsidRPr="00B31451" w:rsidR="00FD60CF">
        <w:rPr>
          <w:rFonts w:ascii="Arial" w:hAnsi="Arial"/>
          <w:b/>
          <w:bCs/>
          <w:noProof w:val="0"/>
          <w:sz w:val="22"/>
          <w:szCs w:val="22"/>
          <w:u w:val="single"/>
          <w:rtl/>
        </w:rPr>
        <w:t>כאשר כלל תנועות אלה בוצעו על פי סדר משתנה בהתאם לצורכי העבודה.</w:t>
      </w:r>
      <w:r w:rsidRPr="00B31451" w:rsidR="00042CBC">
        <w:rPr>
          <w:rFonts w:hint="cs" w:ascii="Arial" w:hAnsi="Arial"/>
          <w:b/>
          <w:bCs/>
          <w:noProof w:val="0"/>
          <w:sz w:val="22"/>
          <w:szCs w:val="22"/>
          <w:rtl/>
        </w:rPr>
        <w:t xml:space="preserve"> </w:t>
      </w:r>
      <w:r w:rsidRPr="00B31451" w:rsidR="00FD60CF">
        <w:rPr>
          <w:rFonts w:ascii="Arial" w:hAnsi="Arial"/>
          <w:b/>
          <w:bCs/>
          <w:noProof w:val="0"/>
          <w:sz w:val="22"/>
          <w:szCs w:val="22"/>
          <w:rtl/>
        </w:rPr>
        <w:t>משאלה הן העובדות, אין לומר כי  עבודת המערער חייבה ביצוע רציף של תנועה חוזרת ונשנית זהה או דומה במהותה אחת לרעותה במהלך יום עבודתו; לפיכך, בדין נדחתה התביעה, ולא היה מקום למינוי מומחה יועץ רפואי משלא הונחה תשתית עובדתית להוכחת מיקרוטראומה.</w:t>
      </w:r>
      <w:r w:rsidRPr="00B31451" w:rsidR="00042CBC">
        <w:rPr>
          <w:rFonts w:hint="cs" w:ascii="Arial" w:hAnsi="Arial"/>
          <w:b/>
          <w:bCs/>
          <w:noProof w:val="0"/>
          <w:sz w:val="22"/>
          <w:szCs w:val="22"/>
          <w:u w:val="single"/>
          <w:rtl/>
        </w:rPr>
        <w:t xml:space="preserve"> </w:t>
      </w:r>
      <w:r w:rsidRPr="00B31451" w:rsidR="00FD60CF">
        <w:rPr>
          <w:rFonts w:ascii="Arial" w:hAnsi="Arial"/>
          <w:b/>
          <w:bCs/>
          <w:noProof w:val="0"/>
          <w:sz w:val="22"/>
          <w:szCs w:val="22"/>
          <w:u w:val="single"/>
          <w:rtl/>
        </w:rPr>
        <w:t>אילו היה נפסק אחרת, משמעות אותה פסיקה היתה - לא הרחבת תורת המיקרוטראומה מעבר לגדריה כיום, אלא ביטולה למעשה של אותה התורה; באשר כל אדם עובד, שעבודתו על-פי טיבה אינה כרוכה במעגלי פעולות חוזרות על עצמן, יטען שיש מקום למנוי מומחה רפואי שידון בשאלת הקשר הסיבתי בין העבודה ללקו</w:t>
      </w:r>
      <w:r w:rsidRPr="00B31451" w:rsidR="00FD60CF">
        <w:rPr>
          <w:rFonts w:ascii="Arial" w:hAnsi="Arial"/>
          <w:b/>
          <w:bCs/>
          <w:noProof w:val="0"/>
          <w:sz w:val="22"/>
          <w:szCs w:val="22"/>
          <w:rtl/>
        </w:rPr>
        <w:t>י....</w:t>
      </w:r>
    </w:p>
    <w:p w:rsidRPr="00B31451" w:rsidR="00FD60CF" w:rsidP="00AA09BE" w:rsidRDefault="00FD60CF">
      <w:pPr>
        <w:pStyle w:val="ad"/>
        <w:spacing w:line="360" w:lineRule="auto"/>
        <w:ind w:left="141" w:right="284"/>
        <w:jc w:val="both"/>
        <w:rPr>
          <w:rFonts w:ascii="Arial" w:hAnsi="Arial"/>
          <w:noProof w:val="0"/>
          <w:sz w:val="22"/>
          <w:szCs w:val="22"/>
          <w:rtl/>
        </w:rPr>
      </w:pPr>
      <w:r w:rsidRPr="00B31451">
        <w:rPr>
          <w:rFonts w:ascii="Arial" w:hAnsi="Arial"/>
          <w:b/>
          <w:bCs/>
          <w:noProof w:val="0"/>
          <w:sz w:val="22"/>
          <w:szCs w:val="22"/>
          <w:rtl/>
        </w:rPr>
        <w:lastRenderedPageBreak/>
        <w:t xml:space="preserve">ד. יחד עם זאת נקבע </w:t>
      </w:r>
      <w:r w:rsidRPr="00B31451">
        <w:rPr>
          <w:rFonts w:ascii="Arial" w:hAnsi="Arial"/>
          <w:b/>
          <w:bCs/>
          <w:noProof w:val="0"/>
          <w:sz w:val="22"/>
          <w:szCs w:val="22"/>
          <w:u w:val="single"/>
          <w:rtl/>
        </w:rPr>
        <w:t>שבמקרה של עבודה מגוונת שבה ניתן לאבחן ולבודד תנועת גוף של מבוטח, מתקיימת תשתית מספיקה לעילת המיקרוטראומה</w:t>
      </w:r>
      <w:r w:rsidRPr="00B31451">
        <w:rPr>
          <w:rFonts w:ascii="Arial" w:hAnsi="Arial"/>
          <w:noProof w:val="0"/>
          <w:sz w:val="22"/>
          <w:szCs w:val="22"/>
          <w:rtl/>
        </w:rPr>
        <w:t xml:space="preserve">." </w:t>
      </w:r>
      <w:r w:rsidRPr="00AA09BE">
        <w:rPr>
          <w:rFonts w:ascii="Arial" w:hAnsi="Arial"/>
          <w:noProof w:val="0"/>
          <w:rtl/>
        </w:rPr>
        <w:t>(ההדגשות אינן במקור</w:t>
      </w:r>
      <w:r w:rsidR="009E3565">
        <w:rPr>
          <w:rFonts w:hint="cs" w:ascii="Arial" w:hAnsi="Arial"/>
          <w:noProof w:val="0"/>
          <w:rtl/>
        </w:rPr>
        <w:t xml:space="preserve"> וכן להלן אא"כ צוין אחרת</w:t>
      </w:r>
      <w:r w:rsidRPr="00AA09BE">
        <w:rPr>
          <w:rFonts w:ascii="Arial" w:hAnsi="Arial"/>
          <w:noProof w:val="0"/>
          <w:rtl/>
        </w:rPr>
        <w:t>)</w:t>
      </w:r>
    </w:p>
    <w:p w:rsidRPr="00B31451" w:rsidR="003121B8" w:rsidP="00AA09BE" w:rsidRDefault="003121B8">
      <w:pPr>
        <w:pStyle w:val="ad"/>
        <w:spacing w:line="360" w:lineRule="auto"/>
        <w:ind w:left="0" w:right="142"/>
        <w:jc w:val="both"/>
        <w:rPr>
          <w:rFonts w:ascii="Arial" w:hAnsi="Arial"/>
          <w:noProof w:val="0"/>
          <w:rtl/>
        </w:rPr>
      </w:pPr>
      <w:r w:rsidRPr="00B31451">
        <w:rPr>
          <w:rFonts w:hint="cs" w:ascii="Arial" w:hAnsi="Arial"/>
          <w:noProof w:val="0"/>
          <w:rtl/>
        </w:rPr>
        <w:t xml:space="preserve">ור' גם </w:t>
      </w:r>
      <w:r w:rsidRPr="00B31451">
        <w:rPr>
          <w:rFonts w:hint="eastAsia" w:ascii="Arial" w:hAnsi="Arial"/>
          <w:noProof w:val="0"/>
          <w:rtl/>
        </w:rPr>
        <w:t>עבל</w:t>
      </w:r>
      <w:r w:rsidRPr="00B31451">
        <w:rPr>
          <w:rFonts w:ascii="Arial" w:hAnsi="Arial"/>
          <w:noProof w:val="0"/>
          <w:rtl/>
        </w:rPr>
        <w:t xml:space="preserve"> 46946-06-16 </w:t>
      </w:r>
      <w:r w:rsidRPr="00B31451">
        <w:rPr>
          <w:rFonts w:hint="eastAsia" w:ascii="Arial" w:hAnsi="Arial"/>
          <w:b/>
          <w:bCs/>
          <w:noProof w:val="0"/>
          <w:rtl/>
        </w:rPr>
        <w:t>אלה</w:t>
      </w:r>
      <w:r w:rsidRPr="00B31451">
        <w:rPr>
          <w:rFonts w:ascii="Arial" w:hAnsi="Arial"/>
          <w:b/>
          <w:bCs/>
          <w:noProof w:val="0"/>
          <w:rtl/>
        </w:rPr>
        <w:t xml:space="preserve"> </w:t>
      </w:r>
      <w:r w:rsidRPr="00B31451">
        <w:rPr>
          <w:rFonts w:hint="eastAsia" w:ascii="Arial" w:hAnsi="Arial"/>
          <w:b/>
          <w:bCs/>
          <w:noProof w:val="0"/>
          <w:rtl/>
        </w:rPr>
        <w:t>חרסונסקי</w:t>
      </w:r>
      <w:r w:rsidRPr="00B31451">
        <w:rPr>
          <w:rFonts w:ascii="Arial" w:hAnsi="Arial"/>
          <w:b/>
          <w:bCs/>
          <w:noProof w:val="0"/>
          <w:rtl/>
        </w:rPr>
        <w:t xml:space="preserve"> </w:t>
      </w:r>
      <w:r w:rsidRPr="00B31451">
        <w:rPr>
          <w:rFonts w:hint="cs" w:ascii="Arial" w:hAnsi="Arial"/>
          <w:b/>
          <w:bCs/>
          <w:noProof w:val="0"/>
          <w:rtl/>
        </w:rPr>
        <w:t>-</w:t>
      </w:r>
      <w:r w:rsidRPr="00B31451">
        <w:rPr>
          <w:rFonts w:ascii="Arial" w:hAnsi="Arial"/>
          <w:b/>
          <w:bCs/>
          <w:noProof w:val="0"/>
          <w:rtl/>
        </w:rPr>
        <w:t xml:space="preserve"> </w:t>
      </w:r>
      <w:r w:rsidRPr="00B31451">
        <w:rPr>
          <w:rFonts w:hint="eastAsia" w:ascii="Arial" w:hAnsi="Arial"/>
          <w:b/>
          <w:bCs/>
          <w:noProof w:val="0"/>
          <w:rtl/>
        </w:rPr>
        <w:t>המוסד</w:t>
      </w:r>
      <w:r w:rsidRPr="00B31451">
        <w:rPr>
          <w:rFonts w:ascii="Arial" w:hAnsi="Arial"/>
          <w:b/>
          <w:bCs/>
          <w:noProof w:val="0"/>
          <w:rtl/>
        </w:rPr>
        <w:t xml:space="preserve"> </w:t>
      </w:r>
      <w:r w:rsidRPr="00B31451">
        <w:rPr>
          <w:rFonts w:hint="eastAsia" w:ascii="Arial" w:hAnsi="Arial"/>
          <w:b/>
          <w:bCs/>
          <w:noProof w:val="0"/>
          <w:rtl/>
        </w:rPr>
        <w:t>לביטוח</w:t>
      </w:r>
      <w:r w:rsidRPr="00B31451">
        <w:rPr>
          <w:rFonts w:ascii="Arial" w:hAnsi="Arial"/>
          <w:b/>
          <w:bCs/>
          <w:noProof w:val="0"/>
          <w:rtl/>
        </w:rPr>
        <w:t xml:space="preserve"> </w:t>
      </w:r>
      <w:r w:rsidRPr="00B31451">
        <w:rPr>
          <w:rFonts w:hint="eastAsia" w:ascii="Arial" w:hAnsi="Arial"/>
          <w:b/>
          <w:bCs/>
          <w:noProof w:val="0"/>
          <w:rtl/>
        </w:rPr>
        <w:t>לאומי</w:t>
      </w:r>
      <w:r w:rsidRPr="00B31451">
        <w:rPr>
          <w:rFonts w:hint="cs" w:ascii="Arial" w:hAnsi="Arial"/>
          <w:noProof w:val="0"/>
          <w:rtl/>
        </w:rPr>
        <w:t xml:space="preserve"> (21.3.2018)</w:t>
      </w:r>
    </w:p>
    <w:p w:rsidR="00FD60CF" w:rsidP="00AA09BE" w:rsidRDefault="00FD60CF">
      <w:pPr>
        <w:pStyle w:val="ad"/>
        <w:numPr>
          <w:ilvl w:val="0"/>
          <w:numId w:val="2"/>
        </w:numPr>
        <w:spacing w:line="360" w:lineRule="auto"/>
        <w:ind w:left="0"/>
        <w:jc w:val="both"/>
        <w:rPr>
          <w:rFonts w:ascii="Arial" w:hAnsi="Arial"/>
          <w:noProof w:val="0"/>
        </w:rPr>
      </w:pPr>
      <w:r w:rsidRPr="00B31451">
        <w:rPr>
          <w:rFonts w:ascii="Arial" w:hAnsi="Arial"/>
          <w:noProof w:val="0"/>
          <w:rtl/>
        </w:rPr>
        <w:t>על יסוד קוים מנחים אלה, עלינו לבחון האם בסס</w:t>
      </w:r>
      <w:r w:rsidRPr="00B31451" w:rsidR="00F94923">
        <w:rPr>
          <w:rFonts w:hint="cs" w:ascii="Arial" w:hAnsi="Arial"/>
          <w:noProof w:val="0"/>
          <w:rtl/>
        </w:rPr>
        <w:t xml:space="preserve"> </w:t>
      </w:r>
      <w:r w:rsidRPr="00B31451">
        <w:rPr>
          <w:rFonts w:ascii="Arial" w:hAnsi="Arial"/>
          <w:noProof w:val="0"/>
          <w:rtl/>
        </w:rPr>
        <w:t>התובע תשתית עובדתית המצדיקה בחינה רפואית של פגיעה על פי תורת המיקרוטראומה.</w:t>
      </w:r>
      <w:r w:rsidRPr="00B31451" w:rsidR="00F94923">
        <w:rPr>
          <w:rFonts w:hint="cs" w:ascii="Arial" w:hAnsi="Arial"/>
          <w:noProof w:val="0"/>
          <w:rtl/>
        </w:rPr>
        <w:t xml:space="preserve"> לענין זה נעמוד הן על אורך התקופה שבה לטענ</w:t>
      </w:r>
      <w:r w:rsidR="00AA09BE">
        <w:rPr>
          <w:rFonts w:hint="cs" w:ascii="Arial" w:hAnsi="Arial"/>
          <w:noProof w:val="0"/>
          <w:rtl/>
        </w:rPr>
        <w:t>ת התובע ביצע פעולות חוזרות, הן  על</w:t>
      </w:r>
      <w:r w:rsidRPr="00B31451" w:rsidR="00F94923">
        <w:rPr>
          <w:rFonts w:hint="cs" w:ascii="Arial" w:hAnsi="Arial"/>
          <w:noProof w:val="0"/>
          <w:rtl/>
        </w:rPr>
        <w:t xml:space="preserve"> רצף הפעולות</w:t>
      </w:r>
      <w:r w:rsidR="00AA09BE">
        <w:rPr>
          <w:rFonts w:hint="cs" w:ascii="Arial" w:hAnsi="Arial"/>
          <w:noProof w:val="0"/>
          <w:rtl/>
        </w:rPr>
        <w:t xml:space="preserve"> שבצע-</w:t>
      </w:r>
      <w:r w:rsidRPr="00B31451" w:rsidR="00F94923">
        <w:rPr>
          <w:rFonts w:hint="cs" w:ascii="Arial" w:hAnsi="Arial"/>
          <w:noProof w:val="0"/>
          <w:rtl/>
        </w:rPr>
        <w:t xml:space="preserve"> האם אכן חוזרות</w:t>
      </w:r>
      <w:r w:rsidR="00AA09BE">
        <w:rPr>
          <w:rFonts w:hint="cs" w:ascii="Arial" w:hAnsi="Arial"/>
          <w:noProof w:val="0"/>
          <w:rtl/>
        </w:rPr>
        <w:t xml:space="preserve"> ונשנותת</w:t>
      </w:r>
      <w:r w:rsidRPr="00B31451" w:rsidR="00F94923">
        <w:rPr>
          <w:rFonts w:hint="cs" w:ascii="Arial" w:hAnsi="Arial"/>
          <w:noProof w:val="0"/>
          <w:rtl/>
        </w:rPr>
        <w:t>, והן את היקפן במסגרת יום העבודה.</w:t>
      </w:r>
    </w:p>
    <w:p w:rsidRPr="00B31451" w:rsidR="00AA09BE" w:rsidP="00AA09BE" w:rsidRDefault="00AA09BE">
      <w:pPr>
        <w:pStyle w:val="ad"/>
        <w:spacing w:line="360" w:lineRule="auto"/>
        <w:ind w:left="0"/>
        <w:jc w:val="both"/>
        <w:rPr>
          <w:rFonts w:ascii="Arial" w:hAnsi="Arial"/>
          <w:noProof w:val="0"/>
          <w:rtl/>
        </w:rPr>
      </w:pPr>
    </w:p>
    <w:p w:rsidRPr="00B31451" w:rsidR="00F94923" w:rsidP="00AA09BE" w:rsidRDefault="00F94923">
      <w:pPr>
        <w:pStyle w:val="ad"/>
        <w:spacing w:line="360" w:lineRule="auto"/>
        <w:ind w:left="-284"/>
        <w:jc w:val="both"/>
        <w:rPr>
          <w:rFonts w:ascii="Arial" w:hAnsi="Arial"/>
          <w:noProof w:val="0"/>
          <w:u w:val="single"/>
          <w:rtl/>
        </w:rPr>
      </w:pPr>
      <w:r w:rsidRPr="00B31451">
        <w:rPr>
          <w:rFonts w:hint="cs" w:ascii="Arial" w:hAnsi="Arial"/>
          <w:noProof w:val="0"/>
          <w:u w:val="single"/>
          <w:rtl/>
        </w:rPr>
        <w:t>אורך התקופה בה בוצעו הפעולות הרלבנטיות</w:t>
      </w:r>
    </w:p>
    <w:p w:rsidRPr="00B31451" w:rsidR="00F94923" w:rsidP="00B31451" w:rsidRDefault="00F94923">
      <w:pPr>
        <w:pStyle w:val="ad"/>
        <w:numPr>
          <w:ilvl w:val="0"/>
          <w:numId w:val="2"/>
        </w:numPr>
        <w:spacing w:line="360" w:lineRule="auto"/>
        <w:ind w:left="0"/>
        <w:jc w:val="both"/>
        <w:rPr>
          <w:rFonts w:ascii="Arial" w:hAnsi="Arial"/>
          <w:noProof w:val="0"/>
          <w:rtl/>
        </w:rPr>
      </w:pPr>
      <w:r w:rsidRPr="00B31451">
        <w:rPr>
          <w:rFonts w:hint="cs" w:ascii="Arial" w:hAnsi="Arial"/>
          <w:noProof w:val="0"/>
          <w:rtl/>
        </w:rPr>
        <w:t xml:space="preserve">תקופת עבודתו של התובע במקום העבודה האחרון אינה ארוכה, ועומדת על כשנתיים. כשלעצמה אין זו </w:t>
      </w:r>
      <w:r w:rsidRPr="00B31451" w:rsidR="007B2A50">
        <w:rPr>
          <w:rFonts w:hint="cs" w:ascii="Arial" w:hAnsi="Arial"/>
          <w:noProof w:val="0"/>
          <w:rtl/>
        </w:rPr>
        <w:t xml:space="preserve"> לטעמנו </w:t>
      </w:r>
      <w:r w:rsidRPr="00B31451">
        <w:rPr>
          <w:rFonts w:hint="cs" w:ascii="Arial" w:hAnsi="Arial"/>
          <w:noProof w:val="0"/>
          <w:rtl/>
        </w:rPr>
        <w:t xml:space="preserve">תקופה </w:t>
      </w:r>
      <w:r w:rsidRPr="00B31451" w:rsidR="007B2A50">
        <w:rPr>
          <w:rFonts w:hint="cs" w:ascii="Arial" w:hAnsi="Arial"/>
          <w:noProof w:val="0"/>
          <w:rtl/>
        </w:rPr>
        <w:t xml:space="preserve">זמן מספקת </w:t>
      </w:r>
      <w:r w:rsidRPr="00B31451">
        <w:rPr>
          <w:rFonts w:hint="cs" w:ascii="Arial" w:hAnsi="Arial"/>
          <w:noProof w:val="0"/>
          <w:rtl/>
        </w:rPr>
        <w:t>על מנת לבסס  תשתית עובדתית לישום תורת המיקרוטראומה</w:t>
      </w:r>
      <w:r w:rsidRPr="00B31451" w:rsidR="007B2A50">
        <w:rPr>
          <w:rFonts w:hint="cs" w:ascii="Arial" w:hAnsi="Arial"/>
          <w:noProof w:val="0"/>
          <w:rtl/>
        </w:rPr>
        <w:t>,</w:t>
      </w:r>
      <w:r w:rsidRPr="00B31451">
        <w:rPr>
          <w:rFonts w:hint="cs" w:ascii="Arial" w:hAnsi="Arial"/>
          <w:noProof w:val="0"/>
          <w:rtl/>
        </w:rPr>
        <w:t xml:space="preserve"> </w:t>
      </w:r>
      <w:r w:rsidRPr="00B31451" w:rsidR="00BA1AC1">
        <w:rPr>
          <w:rFonts w:hint="cs" w:ascii="Arial" w:hAnsi="Arial"/>
          <w:noProof w:val="0"/>
          <w:rtl/>
        </w:rPr>
        <w:t>אלא אם נמצא כי הפעולות החוזרות והנשנות  נמשכו באינטנסיביות גדולה ביותר באותה תקופה.</w:t>
      </w:r>
    </w:p>
    <w:p w:rsidRPr="00B31451" w:rsidR="00BA1AC1" w:rsidP="00AA09BE" w:rsidRDefault="00BA1AC1">
      <w:pPr>
        <w:pStyle w:val="ad"/>
        <w:numPr>
          <w:ilvl w:val="0"/>
          <w:numId w:val="2"/>
        </w:numPr>
        <w:spacing w:line="360" w:lineRule="auto"/>
        <w:ind w:left="0"/>
        <w:jc w:val="both"/>
        <w:rPr>
          <w:rFonts w:ascii="Arial" w:hAnsi="Arial"/>
          <w:noProof w:val="0"/>
          <w:rtl/>
        </w:rPr>
      </w:pPr>
      <w:r w:rsidRPr="00B31451">
        <w:rPr>
          <w:rFonts w:hint="cs" w:ascii="Arial" w:hAnsi="Arial"/>
          <w:noProof w:val="0"/>
          <w:rtl/>
        </w:rPr>
        <w:t>אשר לעבודה אצל המעסיק אורל</w:t>
      </w:r>
      <w:r w:rsidR="00AA09BE">
        <w:rPr>
          <w:rFonts w:hint="cs" w:ascii="Arial" w:hAnsi="Arial"/>
          <w:noProof w:val="0"/>
          <w:rtl/>
        </w:rPr>
        <w:t>ר</w:t>
      </w:r>
      <w:r w:rsidRPr="00B31451">
        <w:rPr>
          <w:rFonts w:hint="cs" w:ascii="Arial" w:hAnsi="Arial"/>
          <w:noProof w:val="0"/>
          <w:rtl/>
        </w:rPr>
        <w:t>ן- מדובר בתקופה קצרה אף יותר של חצי שנה, ואולם היא מצטברת מבחינת הרצף לעבודה אצל המעסיק האחרון.</w:t>
      </w:r>
      <w:r w:rsidRPr="00B31451" w:rsidR="00EE3380">
        <w:rPr>
          <w:rFonts w:hint="cs" w:ascii="Arial" w:hAnsi="Arial"/>
          <w:noProof w:val="0"/>
          <w:rtl/>
        </w:rPr>
        <w:t xml:space="preserve"> עם זאת , התובע לא טען, ודאי לא הוכיח, מה היה תוכן עבודתו במקום עבודה זו ומה היה היקפה. </w:t>
      </w:r>
      <w:r w:rsidRPr="00B31451" w:rsidR="00443E8C">
        <w:rPr>
          <w:rFonts w:hint="cs" w:ascii="Arial" w:hAnsi="Arial"/>
          <w:noProof w:val="0"/>
          <w:rtl/>
        </w:rPr>
        <w:t>לא זו אף זו, מנ/1, הודעת התובע בפני חוקר הנתבע, עולה כי עבודתו שם היתה "</w:t>
      </w:r>
      <w:r w:rsidRPr="00AA09BE" w:rsidR="00443E8C">
        <w:rPr>
          <w:rFonts w:hint="cs" w:ascii="Arial" w:hAnsi="Arial"/>
          <w:b/>
          <w:bCs/>
          <w:noProof w:val="0"/>
          <w:sz w:val="22"/>
          <w:szCs w:val="22"/>
          <w:rtl/>
        </w:rPr>
        <w:t>חשמלאי, חשמל מבנים</w:t>
      </w:r>
      <w:r w:rsidRPr="00B31451" w:rsidR="00443E8C">
        <w:rPr>
          <w:rFonts w:hint="cs" w:ascii="Arial" w:hAnsi="Arial"/>
          <w:noProof w:val="0"/>
          <w:rtl/>
        </w:rPr>
        <w:t>"(שם בעמ 1 שורה 14), קרי, לאו דווקא עבודת חיווט או עבודת בנית לוחות חשמל.(ר'</w:t>
      </w:r>
      <w:r w:rsidR="00AA09BE">
        <w:rPr>
          <w:rFonts w:hint="cs" w:ascii="Arial" w:hAnsi="Arial"/>
          <w:noProof w:val="0"/>
          <w:rtl/>
        </w:rPr>
        <w:t xml:space="preserve"> </w:t>
      </w:r>
      <w:r w:rsidRPr="00B31451" w:rsidR="00443E8C">
        <w:rPr>
          <w:rFonts w:hint="cs" w:ascii="Arial" w:hAnsi="Arial"/>
          <w:noProof w:val="0"/>
          <w:rtl/>
        </w:rPr>
        <w:t>שם גם בעמ' 2). הדברים מתיישבים היטב גם עם נספח ב/1 לתצהיר התובע עצמו אשר בו מפרט אותו מעסיק כי התו</w:t>
      </w:r>
      <w:r w:rsidR="00AA09BE">
        <w:rPr>
          <w:rFonts w:hint="cs" w:ascii="Arial" w:hAnsi="Arial"/>
          <w:noProof w:val="0"/>
          <w:rtl/>
        </w:rPr>
        <w:t>ב</w:t>
      </w:r>
      <w:r w:rsidRPr="00B31451" w:rsidR="00443E8C">
        <w:rPr>
          <w:rFonts w:hint="cs" w:ascii="Arial" w:hAnsi="Arial"/>
          <w:noProof w:val="0"/>
          <w:rtl/>
        </w:rPr>
        <w:t xml:space="preserve">ע ביצע עבודות שונות כחשמלאי ובכלל זה גם </w:t>
      </w:r>
      <w:r w:rsidRPr="00AA09BE" w:rsidR="00443E8C">
        <w:rPr>
          <w:rFonts w:hint="cs" w:ascii="Arial" w:hAnsi="Arial"/>
          <w:noProof w:val="0"/>
          <w:u w:val="single"/>
          <w:rtl/>
        </w:rPr>
        <w:t>תשתיות חשמל, מתקני ארכה וכו' ללא אזכור חיווט</w:t>
      </w:r>
      <w:r w:rsidRPr="00B31451" w:rsidR="00443E8C">
        <w:rPr>
          <w:rFonts w:hint="cs" w:ascii="Arial" w:hAnsi="Arial"/>
          <w:noProof w:val="0"/>
          <w:rtl/>
        </w:rPr>
        <w:t>. יאמר כי אנו מעדיפים הגרסה הראשונית שנמסרה בעת ההודעה על פני הגרסה בתצהיר שלפנינו, שנערך לצורך ביסוס גרסתו (ור' לענין זה גם להלן).</w:t>
      </w:r>
    </w:p>
    <w:p w:rsidRPr="00B31451" w:rsidR="00BA1AC1" w:rsidP="00B31451" w:rsidRDefault="00BA1AC1">
      <w:pPr>
        <w:pStyle w:val="ad"/>
        <w:numPr>
          <w:ilvl w:val="0"/>
          <w:numId w:val="2"/>
        </w:numPr>
        <w:spacing w:line="360" w:lineRule="auto"/>
        <w:ind w:left="0"/>
        <w:jc w:val="both"/>
        <w:rPr>
          <w:rFonts w:ascii="Arial" w:hAnsi="Arial"/>
          <w:noProof w:val="0"/>
          <w:rtl/>
        </w:rPr>
      </w:pPr>
      <w:r w:rsidRPr="00B31451">
        <w:rPr>
          <w:rFonts w:hint="cs" w:ascii="Arial" w:hAnsi="Arial"/>
          <w:noProof w:val="0"/>
          <w:rtl/>
        </w:rPr>
        <w:t>אשר לקורס ההכשרה המקצועית</w:t>
      </w:r>
      <w:r w:rsidRPr="00B31451" w:rsidR="00E21EA4">
        <w:rPr>
          <w:rFonts w:hint="cs" w:ascii="Arial" w:hAnsi="Arial"/>
          <w:noProof w:val="0"/>
          <w:rtl/>
        </w:rPr>
        <w:t>- טענתו של התובע כי היתה כרוכה בעבודות חיווט מעשיות</w:t>
      </w:r>
      <w:r w:rsidRPr="00B31451" w:rsidR="00D35BD5">
        <w:rPr>
          <w:rFonts w:hint="cs" w:ascii="Arial" w:hAnsi="Arial"/>
          <w:noProof w:val="0"/>
          <w:rtl/>
        </w:rPr>
        <w:t xml:space="preserve"> </w:t>
      </w:r>
      <w:r w:rsidRPr="00B31451" w:rsidR="00E21EA4">
        <w:rPr>
          <w:rFonts w:hint="cs" w:ascii="Arial" w:hAnsi="Arial"/>
          <w:noProof w:val="0"/>
          <w:rtl/>
        </w:rPr>
        <w:t xml:space="preserve">בהיקף משמעותי לא שכנעו. עיון  בנספח א' לתצהירו, (פירוט השיעורים במסגרת הקורס) מעלה כי עבודה מעשית בכללותה הוותה רק כשישית משעות הקורס  וכלל לא ניתן להבין  כי היתה כרוכה בחיווט </w:t>
      </w:r>
      <w:r w:rsidRPr="00B31451" w:rsidR="00D35BD5">
        <w:rPr>
          <w:rFonts w:hint="cs" w:ascii="Arial" w:hAnsi="Arial"/>
          <w:noProof w:val="0"/>
          <w:rtl/>
        </w:rPr>
        <w:t xml:space="preserve"> וככל שכן מה היה היקף העבודה בחיווט מתוך העבודה המעשית.</w:t>
      </w:r>
      <w:r w:rsidRPr="00B31451" w:rsidR="007B2A50">
        <w:rPr>
          <w:rFonts w:hint="cs" w:ascii="Arial" w:hAnsi="Arial"/>
          <w:noProof w:val="0"/>
          <w:rtl/>
        </w:rPr>
        <w:t xml:space="preserve">  ודאי גם שלא ניתן לדבר על רציפות נוכח קיומם של שיעורים אחרים בהיקפים משמעותיים יותר. מכל מקום קיימת הפסקה של מספר חודשים בין סיום הקורס לתחילת העבודה באורל</w:t>
      </w:r>
      <w:r w:rsidR="00AA09BE">
        <w:rPr>
          <w:rFonts w:hint="cs" w:ascii="Arial" w:hAnsi="Arial"/>
          <w:noProof w:val="0"/>
          <w:rtl/>
        </w:rPr>
        <w:t>ר</w:t>
      </w:r>
      <w:r w:rsidRPr="00B31451" w:rsidR="007B2A50">
        <w:rPr>
          <w:rFonts w:hint="cs" w:ascii="Arial" w:hAnsi="Arial"/>
          <w:noProof w:val="0"/>
          <w:rtl/>
        </w:rPr>
        <w:t>ן ומשכך ישנו קושי לטעון לרציפות הפעולות החוזרות והנשנות, גם לו היו כאלה בתקופת הקורס</w:t>
      </w:r>
      <w:r w:rsidR="00AA09BE">
        <w:rPr>
          <w:rFonts w:hint="cs" w:ascii="Arial" w:hAnsi="Arial"/>
          <w:noProof w:val="0"/>
          <w:rtl/>
        </w:rPr>
        <w:t>- בין הקורס לבין עבודתו של התובע כחשמלאי</w:t>
      </w:r>
      <w:r w:rsidRPr="00B31451" w:rsidR="007B2A50">
        <w:rPr>
          <w:rFonts w:hint="cs" w:ascii="Arial" w:hAnsi="Arial"/>
          <w:noProof w:val="0"/>
          <w:rtl/>
        </w:rPr>
        <w:t>.</w:t>
      </w:r>
    </w:p>
    <w:p w:rsidR="00AA09BE" w:rsidP="00AA09BE" w:rsidRDefault="00AA09BE">
      <w:pPr>
        <w:pStyle w:val="ad"/>
        <w:spacing w:line="360" w:lineRule="auto"/>
        <w:ind w:left="0"/>
        <w:jc w:val="both"/>
        <w:rPr>
          <w:rFonts w:ascii="Arial" w:hAnsi="Arial"/>
          <w:noProof w:val="0"/>
          <w:u w:val="single"/>
        </w:rPr>
      </w:pPr>
    </w:p>
    <w:p w:rsidRPr="00B31451" w:rsidR="007B2A50" w:rsidP="00AA09BE" w:rsidRDefault="007B2A50">
      <w:pPr>
        <w:pStyle w:val="ad"/>
        <w:spacing w:line="360" w:lineRule="auto"/>
        <w:ind w:left="-426"/>
        <w:jc w:val="both"/>
        <w:rPr>
          <w:rFonts w:ascii="Arial" w:hAnsi="Arial"/>
          <w:noProof w:val="0"/>
          <w:u w:val="single"/>
          <w:rtl/>
        </w:rPr>
      </w:pPr>
      <w:r w:rsidRPr="00B31451">
        <w:rPr>
          <w:rFonts w:hint="cs" w:ascii="Arial" w:hAnsi="Arial"/>
          <w:noProof w:val="0"/>
          <w:u w:val="single"/>
          <w:rtl/>
        </w:rPr>
        <w:t>אופי הפעולות שביצע התובע</w:t>
      </w:r>
    </w:p>
    <w:p w:rsidRPr="00B31451" w:rsidR="00FD60CF" w:rsidP="00C20EB9" w:rsidRDefault="007B2A50">
      <w:pPr>
        <w:pStyle w:val="ad"/>
        <w:numPr>
          <w:ilvl w:val="0"/>
          <w:numId w:val="2"/>
        </w:numPr>
        <w:spacing w:line="360" w:lineRule="auto"/>
        <w:ind w:left="0"/>
        <w:jc w:val="both"/>
        <w:rPr>
          <w:rFonts w:ascii="Arial" w:hAnsi="Arial"/>
          <w:noProof w:val="0"/>
          <w:rtl/>
        </w:rPr>
      </w:pPr>
      <w:r w:rsidRPr="00B31451">
        <w:rPr>
          <w:rFonts w:hint="cs" w:ascii="Arial" w:hAnsi="Arial"/>
          <w:noProof w:val="0"/>
          <w:rtl/>
        </w:rPr>
        <w:t xml:space="preserve">עיון בתיאור שמסר התובע בחקירתו הנגדית ושאליו הפנה  ב"כ </w:t>
      </w:r>
      <w:r w:rsidR="009E3565">
        <w:rPr>
          <w:rFonts w:hint="cs" w:ascii="Arial" w:hAnsi="Arial"/>
          <w:noProof w:val="0"/>
          <w:rtl/>
        </w:rPr>
        <w:t xml:space="preserve">מעלה </w:t>
      </w:r>
      <w:r w:rsidRPr="00B31451" w:rsidR="009E0126">
        <w:rPr>
          <w:rFonts w:hint="cs" w:ascii="Arial" w:hAnsi="Arial"/>
          <w:noProof w:val="0"/>
          <w:rtl/>
        </w:rPr>
        <w:t>רושם כי גרסתו</w:t>
      </w:r>
      <w:r w:rsidR="009E3565">
        <w:rPr>
          <w:rFonts w:hint="cs" w:ascii="Arial" w:hAnsi="Arial"/>
          <w:noProof w:val="0"/>
          <w:rtl/>
        </w:rPr>
        <w:t xml:space="preserve"> היתה מגמתית ו</w:t>
      </w:r>
      <w:r w:rsidRPr="00B31451" w:rsidR="009E0126">
        <w:rPr>
          <w:rFonts w:hint="cs" w:ascii="Arial" w:hAnsi="Arial"/>
          <w:noProof w:val="0"/>
          <w:rtl/>
        </w:rPr>
        <w:t>נמסרה מתוך ידיעה כי עליו לשכנע כי עסק ב"תנועות מונוטוניות" אף שבפועל בוצעו פעולות</w:t>
      </w:r>
      <w:r w:rsidRPr="00B31451" w:rsidR="00A80522">
        <w:rPr>
          <w:rFonts w:hint="cs" w:ascii="Arial" w:hAnsi="Arial"/>
          <w:noProof w:val="0"/>
          <w:rtl/>
        </w:rPr>
        <w:t xml:space="preserve"> רבות</w:t>
      </w:r>
      <w:r w:rsidRPr="00B31451" w:rsidR="009E0126">
        <w:rPr>
          <w:rFonts w:hint="cs" w:ascii="Arial" w:hAnsi="Arial"/>
          <w:noProof w:val="0"/>
          <w:rtl/>
        </w:rPr>
        <w:t xml:space="preserve"> </w:t>
      </w:r>
      <w:r w:rsidRPr="00B31451" w:rsidR="00A80522">
        <w:rPr>
          <w:rFonts w:hint="cs" w:ascii="Arial" w:hAnsi="Arial"/>
          <w:noProof w:val="0"/>
          <w:rtl/>
        </w:rPr>
        <w:t>ו</w:t>
      </w:r>
      <w:r w:rsidRPr="00B31451" w:rsidR="009E0126">
        <w:rPr>
          <w:rFonts w:hint="cs" w:ascii="Arial" w:hAnsi="Arial"/>
          <w:noProof w:val="0"/>
          <w:rtl/>
        </w:rPr>
        <w:t>מגוונות</w:t>
      </w:r>
      <w:r w:rsidRPr="00B31451" w:rsidR="00132499">
        <w:rPr>
          <w:rFonts w:hint="cs" w:ascii="Arial" w:hAnsi="Arial"/>
          <w:noProof w:val="0"/>
          <w:rtl/>
        </w:rPr>
        <w:t xml:space="preserve"> אשר אף אם בכולן נדרש שמוש בידו הימנית ובכלל זה באגודל יד ימין, לא היו אלה פעולות דומות במהותן</w:t>
      </w:r>
      <w:r w:rsidRPr="00B31451" w:rsidR="009E0126">
        <w:rPr>
          <w:rFonts w:hint="cs" w:ascii="Arial" w:hAnsi="Arial"/>
          <w:noProof w:val="0"/>
          <w:rtl/>
        </w:rPr>
        <w:t>. כך</w:t>
      </w:r>
      <w:r w:rsidRPr="00B31451" w:rsidR="00132499">
        <w:rPr>
          <w:rFonts w:hint="cs" w:ascii="Arial" w:hAnsi="Arial"/>
          <w:noProof w:val="0"/>
          <w:rtl/>
        </w:rPr>
        <w:t>,</w:t>
      </w:r>
      <w:r w:rsidRPr="00B31451" w:rsidR="009E0126">
        <w:rPr>
          <w:rFonts w:hint="cs" w:ascii="Arial" w:hAnsi="Arial"/>
          <w:noProof w:val="0"/>
          <w:rtl/>
        </w:rPr>
        <w:t xml:space="preserve"> הסביר שפעולות התקנת לוחות חשמל וחיווט דורשות שמוש בכלים שונים- כלי </w:t>
      </w:r>
      <w:r w:rsidRPr="00B31451" w:rsidR="009E0126">
        <w:rPr>
          <w:rFonts w:hint="cs" w:ascii="Arial" w:hAnsi="Arial"/>
          <w:noProof w:val="0"/>
          <w:rtl/>
        </w:rPr>
        <w:lastRenderedPageBreak/>
        <w:t xml:space="preserve">לחיצה , חיתוך , קילוף, מברגים, מברגות רוטטות. התובע אף תאר תהליך ארוך שבו עליו לחתוך, לקלף ולסגור חוטי חשמל ולאחר מכן לחברם ללוחות החשמל (פעולה הנעשית בלחיצה למסילה קיימת). </w:t>
      </w:r>
      <w:r w:rsidR="009E3565">
        <w:rPr>
          <w:rFonts w:hint="cs" w:ascii="Arial" w:hAnsi="Arial"/>
          <w:noProof w:val="0"/>
          <w:rtl/>
        </w:rPr>
        <w:t xml:space="preserve">מעבר לכך ישנן </w:t>
      </w:r>
      <w:r w:rsidRPr="00B31451" w:rsidR="009E0126">
        <w:rPr>
          <w:rFonts w:hint="cs" w:ascii="Arial" w:hAnsi="Arial"/>
          <w:noProof w:val="0"/>
          <w:rtl/>
        </w:rPr>
        <w:t xml:space="preserve">גם </w:t>
      </w:r>
      <w:r w:rsidR="009E3565">
        <w:rPr>
          <w:rFonts w:hint="cs" w:ascii="Arial" w:hAnsi="Arial"/>
          <w:noProof w:val="0"/>
          <w:rtl/>
        </w:rPr>
        <w:t xml:space="preserve"> פעולות</w:t>
      </w:r>
      <w:r w:rsidRPr="00B31451" w:rsidR="009E0126">
        <w:rPr>
          <w:rFonts w:hint="cs" w:ascii="Arial" w:hAnsi="Arial"/>
          <w:noProof w:val="0"/>
          <w:rtl/>
        </w:rPr>
        <w:t xml:space="preserve"> הנחה של </w:t>
      </w:r>
      <w:r w:rsidRPr="00B31451" w:rsidR="00E91E82">
        <w:rPr>
          <w:rFonts w:hint="cs" w:ascii="Arial" w:hAnsi="Arial"/>
          <w:noProof w:val="0"/>
          <w:rtl/>
        </w:rPr>
        <w:t xml:space="preserve"> "פסי צבירה". </w:t>
      </w:r>
      <w:r w:rsidRPr="00B31451" w:rsidR="008E6BDE">
        <w:rPr>
          <w:rFonts w:hint="cs" w:ascii="Arial" w:hAnsi="Arial"/>
          <w:noProof w:val="0"/>
          <w:rtl/>
        </w:rPr>
        <w:t xml:space="preserve"> </w:t>
      </w:r>
      <w:r w:rsidRPr="00B31451" w:rsidR="00E91E82">
        <w:rPr>
          <w:rFonts w:hint="cs" w:ascii="Arial" w:hAnsi="Arial"/>
          <w:noProof w:val="0"/>
          <w:rtl/>
        </w:rPr>
        <w:t>בניגוד לתאור המקורי הוברר בהמשך הדברים שלא את כל החלקים המורכבים בלוח החשמל מבצעים באמצעות לחיצה  (שכן חלקם כבדים</w:t>
      </w:r>
      <w:r w:rsidRPr="00B31451" w:rsidR="00132499">
        <w:rPr>
          <w:rFonts w:hint="cs" w:ascii="Arial" w:hAnsi="Arial"/>
          <w:noProof w:val="0"/>
          <w:rtl/>
        </w:rPr>
        <w:t xml:space="preserve"> מדי לשם כך). הלחיצה על אותם חלקים כבדים נעשית באמצעות מברגות שאף התובע מתאר שמה שהצריכו זה </w:t>
      </w:r>
      <w:r w:rsidRPr="009E3565" w:rsidR="00132499">
        <w:rPr>
          <w:rFonts w:hint="cs" w:ascii="Arial" w:hAnsi="Arial"/>
          <w:b/>
          <w:bCs/>
          <w:noProof w:val="0"/>
          <w:sz w:val="22"/>
          <w:szCs w:val="22"/>
          <w:rtl/>
        </w:rPr>
        <w:t>"הפעלה</w:t>
      </w:r>
      <w:r w:rsidRPr="009E3565" w:rsidR="0012328A">
        <w:rPr>
          <w:rFonts w:hint="cs" w:ascii="Arial" w:hAnsi="Arial"/>
          <w:b/>
          <w:bCs/>
          <w:noProof w:val="0"/>
          <w:sz w:val="22"/>
          <w:szCs w:val="22"/>
          <w:rtl/>
        </w:rPr>
        <w:t xml:space="preserve"> של כוח, דחיפה. אני מחזיק עם היד ודוחף זה הפעלת כוח</w:t>
      </w:r>
      <w:r w:rsidRPr="00B31451" w:rsidR="0012328A">
        <w:rPr>
          <w:rFonts w:hint="cs" w:ascii="Arial" w:hAnsi="Arial"/>
          <w:noProof w:val="0"/>
          <w:rtl/>
        </w:rPr>
        <w:t>" (עמ' 5 ש2-3). התובע ניסה לקשור בין השימוש במברגה לבין שמוש באגודל, ואולם אף שברי כי גם האגודל אוחז במברגה כשהיא פועלת,</w:t>
      </w:r>
      <w:r w:rsidR="00C20EB9">
        <w:rPr>
          <w:rFonts w:hint="cs" w:ascii="Arial" w:hAnsi="Arial"/>
          <w:noProof w:val="0"/>
          <w:rtl/>
        </w:rPr>
        <w:t xml:space="preserve"> הרי בעת הפעלת מברגה</w:t>
      </w:r>
      <w:r w:rsidRPr="00B31451" w:rsidR="0012328A">
        <w:rPr>
          <w:rFonts w:hint="cs" w:ascii="Arial" w:hAnsi="Arial"/>
          <w:noProof w:val="0"/>
          <w:rtl/>
        </w:rPr>
        <w:t xml:space="preserve"> אין </w:t>
      </w:r>
      <w:r w:rsidR="00C20EB9">
        <w:rPr>
          <w:rFonts w:hint="cs" w:ascii="Arial" w:hAnsi="Arial"/>
          <w:noProof w:val="0"/>
          <w:rtl/>
        </w:rPr>
        <w:t>נדרש</w:t>
      </w:r>
      <w:r w:rsidRPr="00B31451" w:rsidR="0012328A">
        <w:rPr>
          <w:rFonts w:hint="cs" w:ascii="Arial" w:hAnsi="Arial"/>
          <w:noProof w:val="0"/>
          <w:rtl/>
        </w:rPr>
        <w:t xml:space="preserve"> דווקא לחץ באמצעות האגודל</w:t>
      </w:r>
      <w:r w:rsidR="00C20EB9">
        <w:rPr>
          <w:rFonts w:hint="cs" w:ascii="Arial" w:hAnsi="Arial"/>
          <w:noProof w:val="0"/>
          <w:rtl/>
        </w:rPr>
        <w:t>- אלא היד האוחזת במברגה כולה  מחזיקה את המברגה בלחץ מתון</w:t>
      </w:r>
      <w:r w:rsidRPr="00B31451" w:rsidR="0012328A">
        <w:rPr>
          <w:rFonts w:hint="cs" w:ascii="Arial" w:hAnsi="Arial"/>
          <w:noProof w:val="0"/>
          <w:rtl/>
        </w:rPr>
        <w:t xml:space="preserve">. </w:t>
      </w:r>
      <w:r w:rsidRPr="00B31451" w:rsidR="00A80522">
        <w:rPr>
          <w:rFonts w:hint="cs" w:ascii="Arial" w:hAnsi="Arial"/>
          <w:noProof w:val="0"/>
          <w:rtl/>
        </w:rPr>
        <w:t xml:space="preserve">באותו אופן לא מצאנו בסיס לטענה כביכול בשמוש במברג " </w:t>
      </w:r>
      <w:r w:rsidRPr="009E3565" w:rsidR="00A80522">
        <w:rPr>
          <w:rFonts w:hint="cs" w:ascii="Arial" w:hAnsi="Arial"/>
          <w:b/>
          <w:bCs/>
          <w:noProof w:val="0"/>
          <w:sz w:val="22"/>
          <w:szCs w:val="22"/>
          <w:rtl/>
        </w:rPr>
        <w:t>גם כן ההפעלה על בסיס האגודל</w:t>
      </w:r>
      <w:r w:rsidRPr="00B31451" w:rsidR="00A80522">
        <w:rPr>
          <w:rFonts w:hint="cs" w:ascii="Arial" w:hAnsi="Arial"/>
          <w:noProof w:val="0"/>
          <w:rtl/>
        </w:rPr>
        <w:t>" (שם בהמשך). התובע עצמו אף מאשר בח"נ</w:t>
      </w:r>
      <w:r w:rsidR="009E3565">
        <w:rPr>
          <w:rFonts w:hint="cs" w:ascii="Arial" w:hAnsi="Arial"/>
          <w:noProof w:val="0"/>
          <w:rtl/>
        </w:rPr>
        <w:t xml:space="preserve"> </w:t>
      </w:r>
      <w:r w:rsidRPr="00B31451" w:rsidR="00A80522">
        <w:rPr>
          <w:rFonts w:hint="cs" w:ascii="Arial" w:hAnsi="Arial"/>
          <w:noProof w:val="0"/>
          <w:rtl/>
        </w:rPr>
        <w:t xml:space="preserve"> </w:t>
      </w:r>
      <w:r w:rsidRPr="009E3565" w:rsidR="009E3565">
        <w:rPr>
          <w:rFonts w:hint="cs" w:ascii="Arial" w:hAnsi="Arial"/>
          <w:noProof w:val="0"/>
          <w:rtl/>
        </w:rPr>
        <w:t>(שם בש' 14 ואילך)</w:t>
      </w:r>
      <w:r w:rsidRPr="00B31451" w:rsidR="00A80522">
        <w:rPr>
          <w:rFonts w:hint="cs" w:ascii="Arial" w:hAnsi="Arial"/>
          <w:noProof w:val="0"/>
          <w:rtl/>
        </w:rPr>
        <w:t>כך:</w:t>
      </w:r>
    </w:p>
    <w:p w:rsidRPr="009E3565" w:rsidR="00A80522" w:rsidP="009E3565" w:rsidRDefault="009E3565">
      <w:pPr>
        <w:pStyle w:val="ad"/>
        <w:spacing w:line="360" w:lineRule="auto"/>
        <w:ind w:left="425"/>
        <w:jc w:val="both"/>
        <w:rPr>
          <w:rFonts w:ascii="Arial" w:hAnsi="Arial"/>
          <w:b/>
          <w:bCs/>
          <w:noProof w:val="0"/>
          <w:sz w:val="22"/>
          <w:szCs w:val="22"/>
          <w:rtl/>
        </w:rPr>
      </w:pPr>
      <w:r>
        <w:rPr>
          <w:rFonts w:hint="cs" w:ascii="Arial" w:hAnsi="Arial"/>
          <w:b/>
          <w:bCs/>
          <w:noProof w:val="0"/>
          <w:sz w:val="22"/>
          <w:szCs w:val="22"/>
          <w:rtl/>
        </w:rPr>
        <w:t xml:space="preserve">ש. </w:t>
      </w:r>
      <w:r w:rsidRPr="009E3565" w:rsidR="0004160B">
        <w:rPr>
          <w:rFonts w:hint="cs" w:ascii="Arial" w:hAnsi="Arial"/>
          <w:b/>
          <w:bCs/>
          <w:noProof w:val="0"/>
          <w:sz w:val="22"/>
          <w:szCs w:val="22"/>
          <w:rtl/>
        </w:rPr>
        <w:t>תארת פעולות של לחיצות, דחפיה , סיבוב.</w:t>
      </w:r>
    </w:p>
    <w:p w:rsidRPr="009E3565" w:rsidR="0004160B" w:rsidP="009E3565" w:rsidRDefault="0004160B">
      <w:pPr>
        <w:pStyle w:val="ad"/>
        <w:spacing w:line="360" w:lineRule="auto"/>
        <w:ind w:left="425"/>
        <w:jc w:val="both"/>
        <w:rPr>
          <w:rFonts w:ascii="Arial" w:hAnsi="Arial"/>
          <w:b/>
          <w:bCs/>
          <w:noProof w:val="0"/>
          <w:sz w:val="22"/>
          <w:szCs w:val="22"/>
          <w:rtl/>
        </w:rPr>
      </w:pPr>
      <w:r w:rsidRPr="009E3565">
        <w:rPr>
          <w:rFonts w:hint="cs" w:ascii="Arial" w:hAnsi="Arial"/>
          <w:b/>
          <w:bCs/>
          <w:noProof w:val="0"/>
          <w:sz w:val="22"/>
          <w:szCs w:val="22"/>
          <w:rtl/>
        </w:rPr>
        <w:t>ת. כן. מברגים קטרים, חותכים לו</w:t>
      </w:r>
      <w:r w:rsidRPr="009E3565" w:rsidR="007618B2">
        <w:rPr>
          <w:rFonts w:hint="cs" w:ascii="Arial" w:hAnsi="Arial"/>
          <w:b/>
          <w:bCs/>
          <w:noProof w:val="0"/>
          <w:sz w:val="22"/>
          <w:szCs w:val="22"/>
          <w:rtl/>
        </w:rPr>
        <w:t>ח</w:t>
      </w:r>
      <w:r w:rsidRPr="009E3565">
        <w:rPr>
          <w:rFonts w:hint="cs" w:ascii="Arial" w:hAnsi="Arial"/>
          <w:b/>
          <w:bCs/>
          <w:noProof w:val="0"/>
          <w:sz w:val="22"/>
          <w:szCs w:val="22"/>
          <w:rtl/>
        </w:rPr>
        <w:t>צים, זה מספרים אתה כל היום מתעסק עם זה.</w:t>
      </w:r>
    </w:p>
    <w:p w:rsidRPr="009E3565" w:rsidR="0004160B" w:rsidP="009E3565" w:rsidRDefault="0004160B">
      <w:pPr>
        <w:pStyle w:val="ad"/>
        <w:spacing w:line="360" w:lineRule="auto"/>
        <w:ind w:left="425"/>
        <w:jc w:val="both"/>
        <w:rPr>
          <w:rFonts w:ascii="Arial" w:hAnsi="Arial"/>
          <w:b/>
          <w:bCs/>
          <w:noProof w:val="0"/>
          <w:sz w:val="22"/>
          <w:szCs w:val="22"/>
          <w:rtl/>
        </w:rPr>
      </w:pPr>
      <w:r w:rsidRPr="009E3565">
        <w:rPr>
          <w:rFonts w:hint="cs" w:ascii="Arial" w:hAnsi="Arial"/>
          <w:b/>
          <w:bCs/>
          <w:noProof w:val="0"/>
          <w:sz w:val="22"/>
          <w:szCs w:val="22"/>
          <w:rtl/>
        </w:rPr>
        <w:t>ש. הפעולה של לחיצה וקטר היא פעולה שנה</w:t>
      </w:r>
    </w:p>
    <w:p w:rsidRPr="009E3565" w:rsidR="0004160B" w:rsidP="009E3565" w:rsidRDefault="0004160B">
      <w:pPr>
        <w:pStyle w:val="ad"/>
        <w:spacing w:line="360" w:lineRule="auto"/>
        <w:ind w:left="425"/>
        <w:jc w:val="both"/>
        <w:rPr>
          <w:rFonts w:ascii="Arial" w:hAnsi="Arial"/>
          <w:b/>
          <w:bCs/>
          <w:noProof w:val="0"/>
          <w:sz w:val="22"/>
          <w:szCs w:val="22"/>
          <w:rtl/>
        </w:rPr>
      </w:pPr>
      <w:r w:rsidRPr="009E3565">
        <w:rPr>
          <w:rFonts w:hint="cs" w:ascii="Arial" w:hAnsi="Arial"/>
          <w:b/>
          <w:bCs/>
          <w:noProof w:val="0"/>
          <w:sz w:val="22"/>
          <w:szCs w:val="22"/>
          <w:rtl/>
        </w:rPr>
        <w:t>ת. איך שאת לא עושה את זה האגודל דומיננטי.</w:t>
      </w:r>
    </w:p>
    <w:p w:rsidRPr="009E3565" w:rsidR="0004160B" w:rsidP="009E3565" w:rsidRDefault="0004160B">
      <w:pPr>
        <w:pStyle w:val="ad"/>
        <w:spacing w:line="360" w:lineRule="auto"/>
        <w:ind w:left="425"/>
        <w:jc w:val="both"/>
        <w:rPr>
          <w:rFonts w:ascii="Arial" w:hAnsi="Arial"/>
          <w:b/>
          <w:bCs/>
          <w:noProof w:val="0"/>
          <w:sz w:val="22"/>
          <w:szCs w:val="22"/>
          <w:u w:val="single"/>
          <w:rtl/>
        </w:rPr>
      </w:pPr>
      <w:r w:rsidRPr="009E3565">
        <w:rPr>
          <w:rFonts w:hint="cs" w:ascii="Arial" w:hAnsi="Arial"/>
          <w:b/>
          <w:bCs/>
          <w:noProof w:val="0"/>
          <w:sz w:val="22"/>
          <w:szCs w:val="22"/>
          <w:rtl/>
        </w:rPr>
        <w:t xml:space="preserve">ש. </w:t>
      </w:r>
      <w:r w:rsidRPr="009E3565">
        <w:rPr>
          <w:rFonts w:hint="cs" w:ascii="Arial" w:hAnsi="Arial"/>
          <w:b/>
          <w:bCs/>
          <w:noProof w:val="0"/>
          <w:sz w:val="22"/>
          <w:szCs w:val="22"/>
          <w:u w:val="single"/>
          <w:rtl/>
        </w:rPr>
        <w:t>האגודל בתנוחה שונה בכל אחת מהפעולות שציינת</w:t>
      </w:r>
    </w:p>
    <w:p w:rsidRPr="009E3565" w:rsidR="0004160B" w:rsidP="009E3565" w:rsidRDefault="0004160B">
      <w:pPr>
        <w:pStyle w:val="ad"/>
        <w:spacing w:line="360" w:lineRule="auto"/>
        <w:ind w:left="425"/>
        <w:jc w:val="both"/>
        <w:rPr>
          <w:rFonts w:ascii="Arial" w:hAnsi="Arial"/>
          <w:b/>
          <w:bCs/>
          <w:noProof w:val="0"/>
          <w:sz w:val="22"/>
          <w:szCs w:val="22"/>
          <w:rtl/>
        </w:rPr>
      </w:pPr>
      <w:r w:rsidRPr="009E3565">
        <w:rPr>
          <w:rFonts w:hint="cs" w:ascii="Arial" w:hAnsi="Arial"/>
          <w:b/>
          <w:bCs/>
          <w:noProof w:val="0"/>
          <w:sz w:val="22"/>
          <w:szCs w:val="22"/>
          <w:u w:val="single"/>
          <w:rtl/>
        </w:rPr>
        <w:t>ת. כל, כל פעם לחיצה אחרת, אבל כל פעם באגודל (מצביע על שורש האגודל</w:t>
      </w:r>
      <w:r w:rsidRPr="009E3565">
        <w:rPr>
          <w:rFonts w:hint="cs" w:ascii="Arial" w:hAnsi="Arial"/>
          <w:b/>
          <w:bCs/>
          <w:noProof w:val="0"/>
          <w:sz w:val="22"/>
          <w:szCs w:val="22"/>
          <w:rtl/>
        </w:rPr>
        <w:t xml:space="preserve">). </w:t>
      </w:r>
    </w:p>
    <w:p w:rsidRPr="00B31451" w:rsidR="0004160B" w:rsidP="009E3565" w:rsidRDefault="0004160B">
      <w:pPr>
        <w:pStyle w:val="ad"/>
        <w:numPr>
          <w:ilvl w:val="0"/>
          <w:numId w:val="2"/>
        </w:numPr>
        <w:spacing w:line="360" w:lineRule="auto"/>
        <w:ind w:left="0"/>
        <w:jc w:val="both"/>
        <w:rPr>
          <w:rFonts w:ascii="Arial" w:hAnsi="Arial"/>
          <w:noProof w:val="0"/>
          <w:rtl/>
        </w:rPr>
      </w:pPr>
      <w:r w:rsidRPr="00B31451">
        <w:rPr>
          <w:rFonts w:hint="cs" w:ascii="Arial" w:hAnsi="Arial"/>
          <w:noProof w:val="0"/>
          <w:rtl/>
        </w:rPr>
        <w:t>אם כן, אף התובע מאשר</w:t>
      </w:r>
      <w:r w:rsidR="009E3565">
        <w:rPr>
          <w:rFonts w:hint="cs" w:ascii="Arial" w:hAnsi="Arial"/>
          <w:noProof w:val="0"/>
          <w:rtl/>
        </w:rPr>
        <w:t>, בלי רצון,</w:t>
      </w:r>
      <w:r w:rsidRPr="00B31451">
        <w:rPr>
          <w:rFonts w:hint="cs" w:ascii="Arial" w:hAnsi="Arial"/>
          <w:noProof w:val="0"/>
          <w:rtl/>
        </w:rPr>
        <w:t xml:space="preserve"> שאף שלכל הפעולות נדרש שימוש באגודל, הרי שאין מדובר בשמוש זהה בכולן. משכך, לא זו בלבד שאין עסקינן בפעולות זהות החוזרות על עצמן, אלא אף לא בפעולות "זהות במהותן".</w:t>
      </w:r>
    </w:p>
    <w:p w:rsidRPr="00B31451" w:rsidR="008E6BDE" w:rsidP="00B31451" w:rsidRDefault="008E6BDE">
      <w:pPr>
        <w:pStyle w:val="ad"/>
        <w:numPr>
          <w:ilvl w:val="0"/>
          <w:numId w:val="2"/>
        </w:numPr>
        <w:spacing w:line="360" w:lineRule="auto"/>
        <w:ind w:left="0"/>
        <w:jc w:val="both"/>
        <w:rPr>
          <w:rFonts w:ascii="Arial" w:hAnsi="Arial"/>
          <w:noProof w:val="0"/>
          <w:rtl/>
        </w:rPr>
      </w:pPr>
      <w:r w:rsidRPr="00B31451">
        <w:rPr>
          <w:rFonts w:hint="cs" w:ascii="Arial" w:hAnsi="Arial"/>
          <w:noProof w:val="0"/>
          <w:rtl/>
        </w:rPr>
        <w:t>הפעולות שצוינו במובאה דלעיל נגעו בעיקרן להתקנת הלוחות , ואולם גם באשר לחיווט עצמו העיד התובע (עמ' 7ש'18 ואילך) כי הן כללו פעולות שונות ומגוונות:מדידה של החוטים, חיתוך באמצעות קטר, קילוף הקצוות , שליפת המבודדים, התקנה ע"י לחיצה, חיבור לרכיב</w:t>
      </w:r>
      <w:r w:rsidRPr="00B31451" w:rsidR="005609EA">
        <w:rPr>
          <w:rFonts w:hint="cs" w:ascii="Arial" w:hAnsi="Arial"/>
          <w:noProof w:val="0"/>
          <w:rtl/>
        </w:rPr>
        <w:t xml:space="preserve"> </w:t>
      </w:r>
      <w:r w:rsidRPr="00B31451">
        <w:rPr>
          <w:rFonts w:hint="cs" w:ascii="Arial" w:hAnsi="Arial"/>
          <w:noProof w:val="0"/>
          <w:rtl/>
        </w:rPr>
        <w:t>בהבר</w:t>
      </w:r>
      <w:r w:rsidRPr="00B31451" w:rsidR="005609EA">
        <w:rPr>
          <w:rFonts w:hint="cs" w:ascii="Arial" w:hAnsi="Arial"/>
          <w:noProof w:val="0"/>
          <w:rtl/>
        </w:rPr>
        <w:t>גה ידנית, סגירת התעלות בלחיצה, ביצוע</w:t>
      </w:r>
      <w:r w:rsidR="00C20EB9">
        <w:rPr>
          <w:rFonts w:hint="cs" w:ascii="Arial" w:hAnsi="Arial"/>
          <w:noProof w:val="0"/>
          <w:rtl/>
        </w:rPr>
        <w:t xml:space="preserve"> </w:t>
      </w:r>
      <w:r w:rsidRPr="00B31451" w:rsidR="005609EA">
        <w:rPr>
          <w:rFonts w:hint="cs" w:ascii="Arial" w:hAnsi="Arial"/>
          <w:noProof w:val="0"/>
          <w:rtl/>
        </w:rPr>
        <w:t>חיבורים שונים, התקנת דלתות, הלבשה של נורות, ארגון חוטים ב"צמות", בדיקות תקינות- כאשר כל השלבים נעשים לפי הרצף. מדובר בפעולות רבות ומגוונות שגם אופן ביצוע מרביתן , והשמוש שנעשה באגודל לצורך כך שונה בין שכאלה לשכאלה ואין לומר כי מדובר בפעולות זהות במהותן</w:t>
      </w:r>
      <w:r w:rsidRPr="00B31451" w:rsidR="004D32AB">
        <w:rPr>
          <w:rFonts w:hint="cs" w:ascii="Arial" w:hAnsi="Arial"/>
          <w:noProof w:val="0"/>
          <w:rtl/>
        </w:rPr>
        <w:t>.</w:t>
      </w:r>
    </w:p>
    <w:p w:rsidRPr="00B31451" w:rsidR="0004160B" w:rsidP="00C20EB9" w:rsidRDefault="0004160B">
      <w:pPr>
        <w:pStyle w:val="ad"/>
        <w:spacing w:line="360" w:lineRule="auto"/>
        <w:ind w:left="0"/>
        <w:jc w:val="both"/>
        <w:rPr>
          <w:rFonts w:ascii="Arial" w:hAnsi="Arial"/>
          <w:noProof w:val="0"/>
          <w:rtl/>
        </w:rPr>
      </w:pPr>
      <w:r w:rsidRPr="00B31451">
        <w:rPr>
          <w:rFonts w:hint="cs" w:ascii="Arial" w:hAnsi="Arial"/>
          <w:noProof w:val="0"/>
          <w:rtl/>
        </w:rPr>
        <w:t>גם במובן זה אין מתקיימת התשתית העובדתית הנדרשת ע"פ תורת המיקרוטראומה.</w:t>
      </w:r>
    </w:p>
    <w:p w:rsidRPr="00B31451" w:rsidR="00694556" w:rsidP="00C20EB9" w:rsidRDefault="0004160B">
      <w:pPr>
        <w:pStyle w:val="ad"/>
        <w:numPr>
          <w:ilvl w:val="0"/>
          <w:numId w:val="2"/>
        </w:numPr>
        <w:spacing w:line="360" w:lineRule="auto"/>
        <w:ind w:left="0"/>
        <w:jc w:val="both"/>
        <w:rPr>
          <w:rFonts w:ascii="Arial" w:hAnsi="Arial"/>
          <w:noProof w:val="0"/>
          <w:rtl/>
        </w:rPr>
      </w:pPr>
      <w:r w:rsidRPr="00B31451">
        <w:rPr>
          <w:rFonts w:hint="cs" w:ascii="Arial" w:hAnsi="Arial"/>
          <w:noProof w:val="0"/>
          <w:rtl/>
        </w:rPr>
        <w:t xml:space="preserve">לכך יוסף גם </w:t>
      </w:r>
      <w:r w:rsidRPr="00B31451" w:rsidR="005C3A84">
        <w:rPr>
          <w:rFonts w:hint="cs" w:ascii="Arial" w:hAnsi="Arial"/>
          <w:noProof w:val="0"/>
          <w:rtl/>
        </w:rPr>
        <w:t>כי התובע לא טען</w:t>
      </w:r>
      <w:r w:rsidR="00C20EB9">
        <w:rPr>
          <w:rFonts w:hint="cs" w:ascii="Arial" w:hAnsi="Arial"/>
          <w:noProof w:val="0"/>
          <w:rtl/>
        </w:rPr>
        <w:t>,</w:t>
      </w:r>
      <w:r w:rsidRPr="00B31451" w:rsidR="005C3A84">
        <w:rPr>
          <w:rFonts w:hint="cs" w:ascii="Arial" w:hAnsi="Arial"/>
          <w:noProof w:val="0"/>
          <w:rtl/>
        </w:rPr>
        <w:t xml:space="preserve"> וודאי לא הוכיח</w:t>
      </w:r>
      <w:r w:rsidR="00C20EB9">
        <w:rPr>
          <w:rFonts w:hint="cs" w:ascii="Arial" w:hAnsi="Arial"/>
          <w:noProof w:val="0"/>
          <w:rtl/>
        </w:rPr>
        <w:t>,</w:t>
      </w:r>
      <w:r w:rsidRPr="00B31451" w:rsidR="005C3A84">
        <w:rPr>
          <w:rFonts w:hint="cs" w:ascii="Arial" w:hAnsi="Arial"/>
          <w:noProof w:val="0"/>
          <w:rtl/>
        </w:rPr>
        <w:t xml:space="preserve"> כמה זמן נדרש </w:t>
      </w:r>
      <w:r w:rsidR="00C20EB9">
        <w:rPr>
          <w:rFonts w:hint="cs" w:ascii="Arial" w:hAnsi="Arial"/>
          <w:noProof w:val="0"/>
          <w:rtl/>
        </w:rPr>
        <w:t>ל</w:t>
      </w:r>
      <w:r w:rsidRPr="00B31451" w:rsidR="005C3A84">
        <w:rPr>
          <w:rFonts w:hint="cs" w:ascii="Arial" w:hAnsi="Arial"/>
          <w:noProof w:val="0"/>
          <w:rtl/>
        </w:rPr>
        <w:t>ביצוע ולו חלק מאוסף הפעולות השונות שנדרש לבצע</w:t>
      </w:r>
      <w:r w:rsidRPr="00B31451" w:rsidR="008E6BDE">
        <w:rPr>
          <w:rFonts w:hint="cs" w:ascii="Arial" w:hAnsi="Arial"/>
          <w:noProof w:val="0"/>
          <w:rtl/>
        </w:rPr>
        <w:t xml:space="preserve"> זאת על אף שנשאל בענין זה פעמים חוזרות באופן מפורש (עמ' 6-7)</w:t>
      </w:r>
      <w:r w:rsidRPr="00B31451" w:rsidR="005C3A84">
        <w:rPr>
          <w:rFonts w:hint="cs" w:ascii="Arial" w:hAnsi="Arial"/>
          <w:noProof w:val="0"/>
          <w:rtl/>
        </w:rPr>
        <w:t>.</w:t>
      </w:r>
      <w:r w:rsidRPr="00B31451" w:rsidR="005C3A84">
        <w:rPr>
          <w:rFonts w:hint="cs" w:ascii="Arial" w:hAnsi="Arial"/>
          <w:noProof w:val="0"/>
          <w:sz w:val="28"/>
          <w:szCs w:val="28"/>
          <w:rtl/>
        </w:rPr>
        <w:t xml:space="preserve"> </w:t>
      </w:r>
      <w:r w:rsidRPr="00B31451" w:rsidR="005C3A84">
        <w:rPr>
          <w:rFonts w:hint="cs" w:ascii="Arial" w:hAnsi="Arial"/>
          <w:noProof w:val="0"/>
          <w:rtl/>
        </w:rPr>
        <w:t>(</w:t>
      </w:r>
      <w:r w:rsidR="00C20EB9">
        <w:rPr>
          <w:rFonts w:hint="cs" w:ascii="Arial" w:hAnsi="Arial"/>
          <w:noProof w:val="0"/>
          <w:rtl/>
        </w:rPr>
        <w:t xml:space="preserve">כגון משך זמן </w:t>
      </w:r>
      <w:r w:rsidRPr="00B31451" w:rsidR="005C3A84">
        <w:rPr>
          <w:rFonts w:hint="cs" w:ascii="Arial" w:hAnsi="Arial"/>
          <w:noProof w:val="0"/>
          <w:rtl/>
        </w:rPr>
        <w:t xml:space="preserve">פעולות הלחיצה </w:t>
      </w:r>
      <w:r w:rsidR="00C20EB9">
        <w:rPr>
          <w:rFonts w:hint="cs" w:ascii="Arial" w:hAnsi="Arial"/>
          <w:noProof w:val="0"/>
          <w:rtl/>
        </w:rPr>
        <w:t xml:space="preserve"> הידנית </w:t>
      </w:r>
      <w:r w:rsidRPr="00B31451" w:rsidR="005C3A84">
        <w:rPr>
          <w:rFonts w:hint="cs" w:ascii="Arial" w:hAnsi="Arial"/>
          <w:noProof w:val="0"/>
          <w:rtl/>
        </w:rPr>
        <w:t>באבחנה מפעולות ההברגה</w:t>
      </w:r>
      <w:r w:rsidR="00C20EB9">
        <w:rPr>
          <w:rFonts w:hint="cs" w:ascii="Arial" w:hAnsi="Arial"/>
          <w:noProof w:val="0"/>
          <w:rtl/>
        </w:rPr>
        <w:t xml:space="preserve"> במברג/ במברגה,</w:t>
      </w:r>
      <w:r w:rsidRPr="00B31451" w:rsidR="005C3A84">
        <w:rPr>
          <w:rFonts w:hint="cs" w:ascii="Arial" w:hAnsi="Arial"/>
          <w:noProof w:val="0"/>
          <w:rtl/>
        </w:rPr>
        <w:t xml:space="preserve"> או הפרדת החוטים שהיא חלק מפעולת החיווט וכיו"ב). משכך, לא ניתן לחלץ מתוך טענותיו כל תשתית שתוכל לבסס התיחסות ספציפית ולו לחלק מהפעולות שמבצע </w:t>
      </w:r>
      <w:r w:rsidR="00C20EB9">
        <w:rPr>
          <w:rFonts w:hint="cs" w:ascii="Arial" w:hAnsi="Arial"/>
          <w:noProof w:val="0"/>
          <w:rtl/>
        </w:rPr>
        <w:t>ב</w:t>
      </w:r>
      <w:r w:rsidRPr="00B31451" w:rsidR="005C3A84">
        <w:rPr>
          <w:rFonts w:hint="cs" w:ascii="Arial" w:hAnsi="Arial"/>
          <w:noProof w:val="0"/>
          <w:rtl/>
        </w:rPr>
        <w:t>מסגרת עבודתו המגוונת</w:t>
      </w:r>
      <w:r w:rsidRPr="00C20EB9" w:rsidR="00C20EB9">
        <w:rPr>
          <w:rFonts w:hint="cs" w:ascii="Arial" w:hAnsi="Arial"/>
          <w:b/>
          <w:bCs/>
          <w:noProof w:val="0"/>
          <w:rtl/>
        </w:rPr>
        <w:t xml:space="preserve"> </w:t>
      </w:r>
      <w:r w:rsidRPr="00B31451" w:rsidR="005C3A84">
        <w:rPr>
          <w:rFonts w:hint="cs" w:ascii="Arial" w:hAnsi="Arial"/>
          <w:b/>
          <w:bCs/>
          <w:noProof w:val="0"/>
          <w:u w:val="single"/>
          <w:rtl/>
        </w:rPr>
        <w:t xml:space="preserve"> </w:t>
      </w:r>
      <w:r w:rsidRPr="00C20EB9" w:rsidR="005C3A84">
        <w:rPr>
          <w:rFonts w:hint="cs" w:ascii="Arial" w:hAnsi="Arial"/>
          <w:b/>
          <w:bCs/>
          <w:noProof w:val="0"/>
          <w:sz w:val="22"/>
          <w:szCs w:val="22"/>
          <w:u w:val="single"/>
          <w:rtl/>
        </w:rPr>
        <w:t>"</w:t>
      </w:r>
      <w:r w:rsidRPr="00C20EB9" w:rsidR="005C3A84">
        <w:rPr>
          <w:rFonts w:ascii="Arial" w:hAnsi="Arial"/>
          <w:b/>
          <w:bCs/>
          <w:noProof w:val="0"/>
          <w:sz w:val="22"/>
          <w:szCs w:val="22"/>
          <w:u w:val="single"/>
          <w:rtl/>
        </w:rPr>
        <w:t>שבה ניתן לאבחן ולבודד תנועת גוף של מבוטח, מתקיימת תשתית מספיקה לעילת המיקרוטראומה</w:t>
      </w:r>
      <w:r w:rsidRPr="00C20EB9" w:rsidR="005C3A84">
        <w:rPr>
          <w:rFonts w:hint="cs" w:ascii="Arial" w:hAnsi="Arial"/>
          <w:noProof w:val="0"/>
          <w:sz w:val="22"/>
          <w:szCs w:val="22"/>
          <w:rtl/>
        </w:rPr>
        <w:t>"</w:t>
      </w:r>
    </w:p>
    <w:p w:rsidR="00694556" w:rsidP="00B31451" w:rsidRDefault="00694556">
      <w:pPr>
        <w:spacing w:line="360" w:lineRule="auto"/>
        <w:ind w:firstLine="60"/>
        <w:jc w:val="both"/>
        <w:rPr>
          <w:rFonts w:ascii="Arial" w:hAnsi="Arial"/>
          <w:noProof w:val="0"/>
          <w:u w:val="single"/>
          <w:rtl/>
        </w:rPr>
      </w:pPr>
    </w:p>
    <w:p w:rsidR="00C20EB9" w:rsidP="00C20EB9" w:rsidRDefault="00C20EB9">
      <w:pPr>
        <w:pStyle w:val="ad"/>
        <w:spacing w:line="360" w:lineRule="auto"/>
        <w:ind w:left="0"/>
        <w:jc w:val="both"/>
        <w:rPr>
          <w:rFonts w:ascii="Arial" w:hAnsi="Arial"/>
          <w:noProof w:val="0"/>
          <w:u w:val="single"/>
          <w:rtl/>
        </w:rPr>
      </w:pPr>
    </w:p>
    <w:p w:rsidRPr="00B31451" w:rsidR="004D32AB" w:rsidP="00C20EB9" w:rsidRDefault="004D32AB">
      <w:pPr>
        <w:pStyle w:val="ad"/>
        <w:spacing w:line="360" w:lineRule="auto"/>
        <w:ind w:left="-284"/>
        <w:jc w:val="both"/>
        <w:rPr>
          <w:rFonts w:ascii="Arial" w:hAnsi="Arial"/>
          <w:noProof w:val="0"/>
          <w:u w:val="single"/>
          <w:rtl/>
        </w:rPr>
      </w:pPr>
      <w:r w:rsidRPr="00B31451">
        <w:rPr>
          <w:rFonts w:hint="cs" w:ascii="Arial" w:hAnsi="Arial"/>
          <w:noProof w:val="0"/>
          <w:u w:val="single"/>
          <w:rtl/>
        </w:rPr>
        <w:lastRenderedPageBreak/>
        <w:t>היקף שעות עבודת התובע כחשמלאי</w:t>
      </w:r>
    </w:p>
    <w:p w:rsidR="006B4888" w:rsidP="00B31451" w:rsidRDefault="004D32AB">
      <w:pPr>
        <w:pStyle w:val="ad"/>
        <w:numPr>
          <w:ilvl w:val="0"/>
          <w:numId w:val="2"/>
        </w:numPr>
        <w:spacing w:line="360" w:lineRule="auto"/>
        <w:ind w:left="0"/>
        <w:jc w:val="both"/>
        <w:rPr>
          <w:rFonts w:ascii="Arial" w:hAnsi="Arial"/>
          <w:noProof w:val="0"/>
        </w:rPr>
      </w:pPr>
      <w:r w:rsidRPr="00B31451">
        <w:rPr>
          <w:rFonts w:hint="cs" w:ascii="Arial" w:hAnsi="Arial"/>
          <w:noProof w:val="0"/>
          <w:rtl/>
        </w:rPr>
        <w:t xml:space="preserve">לענין זה קיימת מחלוקת בין התובע , לבין העד הנוסף , מטעם הנתבע </w:t>
      </w:r>
      <w:r w:rsidRPr="00B31451">
        <w:rPr>
          <w:rFonts w:ascii="Arial" w:hAnsi="Arial"/>
          <w:noProof w:val="0"/>
          <w:rtl/>
        </w:rPr>
        <w:t>–</w:t>
      </w:r>
      <w:r w:rsidRPr="00B31451">
        <w:rPr>
          <w:rFonts w:hint="cs" w:ascii="Arial" w:hAnsi="Arial"/>
          <w:noProof w:val="0"/>
          <w:rtl/>
        </w:rPr>
        <w:t xml:space="preserve"> מר אביאל אליפור, המעסיק (להלן: </w:t>
      </w:r>
      <w:r w:rsidRPr="00C20EB9">
        <w:rPr>
          <w:rFonts w:hint="cs" w:ascii="Arial" w:hAnsi="Arial"/>
          <w:b/>
          <w:bCs/>
          <w:noProof w:val="0"/>
          <w:rtl/>
        </w:rPr>
        <w:t>אביאל</w:t>
      </w:r>
      <w:r w:rsidRPr="00B31451">
        <w:rPr>
          <w:rFonts w:hint="cs" w:ascii="Arial" w:hAnsi="Arial"/>
          <w:noProof w:val="0"/>
          <w:rtl/>
        </w:rPr>
        <w:t xml:space="preserve">). בעוד אביאל טען בהודעתו בפני חוקר הנתבע כי רק במשך כשלושה חודשים עבד התובע בחיווט ובשאר הזמן עבד כמחסנאי, טוען התובע כי עזר במחסן באופן אקראי במשך מספרחודשים, ורק החל מהמחצית השניה של שנת 2013 החל לעסוק </w:t>
      </w:r>
      <w:r w:rsidR="00C20EB9">
        <w:rPr>
          <w:rFonts w:hint="cs" w:ascii="Arial" w:hAnsi="Arial"/>
          <w:noProof w:val="0"/>
          <w:rtl/>
        </w:rPr>
        <w:t xml:space="preserve"> בקביעות </w:t>
      </w:r>
      <w:r w:rsidRPr="00B31451">
        <w:rPr>
          <w:rFonts w:hint="cs" w:ascii="Arial" w:hAnsi="Arial"/>
          <w:noProof w:val="0"/>
          <w:rtl/>
        </w:rPr>
        <w:t xml:space="preserve">בעבודת המחסן, ואולם זאת רק מספר שעות בודדות (עמ' 9).  התובע מייחס עמדתו של אביאל שנטה לצמצם את היקף הפעולה של התובע בחיווט, כ "רדיפה" מחשש לתביעת </w:t>
      </w:r>
      <w:r w:rsidRPr="00B31451" w:rsidR="008C43EC">
        <w:rPr>
          <w:rFonts w:hint="cs" w:ascii="Arial" w:hAnsi="Arial"/>
          <w:noProof w:val="0"/>
          <w:rtl/>
        </w:rPr>
        <w:t>נזיקין</w:t>
      </w:r>
      <w:r w:rsidRPr="00B31451">
        <w:rPr>
          <w:rFonts w:hint="cs" w:ascii="Arial" w:hAnsi="Arial"/>
          <w:noProof w:val="0"/>
          <w:rtl/>
        </w:rPr>
        <w:t xml:space="preserve"> , ובהמשך לכך, כתגובה לתביעה שהגיש התובע כנגד מעסיקתו בכל הנוגע לעבודתו לבית הדין לעבודה.</w:t>
      </w:r>
      <w:r w:rsidRPr="00B31451" w:rsidR="00B03B5D">
        <w:rPr>
          <w:rFonts w:hint="cs" w:ascii="Arial" w:hAnsi="Arial"/>
          <w:noProof w:val="0"/>
          <w:rtl/>
        </w:rPr>
        <w:t xml:space="preserve"> בסופו של דבר אישר אביאל באופן כללי את גרסתו של התובע עצמו.</w:t>
      </w:r>
      <w:r w:rsidRPr="00B31451" w:rsidR="008C43EC">
        <w:rPr>
          <w:rFonts w:hint="cs" w:ascii="Arial" w:hAnsi="Arial"/>
          <w:noProof w:val="0"/>
          <w:rtl/>
        </w:rPr>
        <w:t xml:space="preserve"> </w:t>
      </w:r>
    </w:p>
    <w:p w:rsidRPr="00B31451" w:rsidR="004D32AB" w:rsidP="006B4888" w:rsidRDefault="006B4888">
      <w:pPr>
        <w:pStyle w:val="ad"/>
        <w:spacing w:line="360" w:lineRule="auto"/>
        <w:ind w:left="0"/>
        <w:jc w:val="both"/>
        <w:rPr>
          <w:rFonts w:ascii="Arial" w:hAnsi="Arial"/>
          <w:noProof w:val="0"/>
          <w:rtl/>
        </w:rPr>
      </w:pPr>
      <w:r>
        <w:rPr>
          <w:rFonts w:hint="cs" w:ascii="Arial" w:hAnsi="Arial"/>
          <w:noProof w:val="0"/>
          <w:rtl/>
        </w:rPr>
        <w:t>יוער-</w:t>
      </w:r>
      <w:r w:rsidRPr="00B31451" w:rsidR="008C43EC">
        <w:rPr>
          <w:rFonts w:hint="cs" w:ascii="Arial" w:hAnsi="Arial"/>
          <w:noProof w:val="0"/>
          <w:rtl/>
        </w:rPr>
        <w:t>תעודות המשלוח שצרף אביאל בהתאם לצו בית הדין , בחודש אוגוסט 2015</w:t>
      </w:r>
      <w:r>
        <w:rPr>
          <w:rFonts w:hint="cs" w:ascii="Arial" w:hAnsi="Arial"/>
          <w:noProof w:val="0"/>
          <w:rtl/>
        </w:rPr>
        <w:t>,</w:t>
      </w:r>
      <w:r w:rsidRPr="00B31451" w:rsidR="008C43EC">
        <w:rPr>
          <w:rFonts w:hint="cs" w:ascii="Arial" w:hAnsi="Arial"/>
          <w:noProof w:val="0"/>
          <w:rtl/>
        </w:rPr>
        <w:t xml:space="preserve"> מצביעות על כך שהתובע חתום על תעודות משלוח רבות  לכל אורך תקופת עבודתו. ומצאנו גם כי יש ממש בטענת אביאל בעדותו כי עבודת המחסנאי אינה מתמצית בקבלת סחורה, כפי שאף העיד התובע עצמו (הכין חומרים עבור מתקיני לוחות בהתאם להזמנות הרלבנטיות).</w:t>
      </w:r>
    </w:p>
    <w:p w:rsidRPr="00B31451" w:rsidR="004D32AB" w:rsidP="00B31451" w:rsidRDefault="004D32AB">
      <w:pPr>
        <w:pStyle w:val="ad"/>
        <w:numPr>
          <w:ilvl w:val="0"/>
          <w:numId w:val="2"/>
        </w:numPr>
        <w:spacing w:line="360" w:lineRule="auto"/>
        <w:ind w:left="0"/>
        <w:jc w:val="both"/>
        <w:rPr>
          <w:rFonts w:ascii="Arial" w:hAnsi="Arial"/>
          <w:noProof w:val="0"/>
          <w:rtl/>
        </w:rPr>
      </w:pPr>
      <w:r w:rsidRPr="00B31451">
        <w:rPr>
          <w:rFonts w:hint="cs" w:ascii="Arial" w:hAnsi="Arial"/>
          <w:noProof w:val="0"/>
          <w:rtl/>
        </w:rPr>
        <w:t xml:space="preserve">כמו כן הוברר </w:t>
      </w:r>
      <w:r w:rsidRPr="00B31451" w:rsidR="00B03B5D">
        <w:rPr>
          <w:rFonts w:hint="cs" w:ascii="Arial" w:hAnsi="Arial"/>
          <w:noProof w:val="0"/>
          <w:rtl/>
        </w:rPr>
        <w:t xml:space="preserve">גם </w:t>
      </w:r>
      <w:r w:rsidRPr="00B31451">
        <w:rPr>
          <w:rFonts w:hint="cs" w:ascii="Arial" w:hAnsi="Arial"/>
          <w:noProof w:val="0"/>
          <w:rtl/>
        </w:rPr>
        <w:t>מתוך עדות התובע עצמו (עמ' 9 ש' 24 ואילך), כי הוא ביצע גם עבודות שליחויות שונות</w:t>
      </w:r>
      <w:r w:rsidRPr="00B31451" w:rsidR="00CE13E1">
        <w:rPr>
          <w:rFonts w:hint="cs" w:ascii="Arial" w:hAnsi="Arial"/>
          <w:noProof w:val="0"/>
          <w:rtl/>
        </w:rPr>
        <w:t xml:space="preserve"> (לבנק, למוסך )</w:t>
      </w:r>
      <w:r w:rsidRPr="00B31451" w:rsidR="00B03B5D">
        <w:rPr>
          <w:rFonts w:hint="cs" w:ascii="Arial" w:hAnsi="Arial"/>
          <w:noProof w:val="0"/>
          <w:rtl/>
        </w:rPr>
        <w:t>.</w:t>
      </w:r>
    </w:p>
    <w:p w:rsidRPr="00B31451" w:rsidR="00B03B5D" w:rsidP="00B31451" w:rsidRDefault="00B03B5D">
      <w:pPr>
        <w:pStyle w:val="ad"/>
        <w:numPr>
          <w:ilvl w:val="0"/>
          <w:numId w:val="2"/>
        </w:numPr>
        <w:spacing w:line="360" w:lineRule="auto"/>
        <w:ind w:left="0"/>
        <w:jc w:val="both"/>
        <w:rPr>
          <w:rFonts w:ascii="Arial" w:hAnsi="Arial"/>
          <w:noProof w:val="0"/>
          <w:rtl/>
        </w:rPr>
      </w:pPr>
      <w:r w:rsidRPr="00B31451">
        <w:rPr>
          <w:rFonts w:hint="cs" w:ascii="Arial" w:hAnsi="Arial"/>
          <w:noProof w:val="0"/>
          <w:rtl/>
        </w:rPr>
        <w:t xml:space="preserve">אם כן, מצאנו כי </w:t>
      </w:r>
      <w:r w:rsidRPr="00B31451" w:rsidR="00EE3380">
        <w:rPr>
          <w:rFonts w:hint="cs" w:ascii="Arial" w:hAnsi="Arial"/>
          <w:noProof w:val="0"/>
          <w:rtl/>
        </w:rPr>
        <w:t>היקף עבודת התובע לא שימש בכללותו לצרכי עבודת החשמלאי, אלא גם לצרכי מטלות שונות.</w:t>
      </w:r>
    </w:p>
    <w:p w:rsidRPr="00B31451" w:rsidR="00EE3380" w:rsidP="00B31451" w:rsidRDefault="00EE3380">
      <w:pPr>
        <w:pStyle w:val="ad"/>
        <w:numPr>
          <w:ilvl w:val="0"/>
          <w:numId w:val="2"/>
        </w:numPr>
        <w:spacing w:line="360" w:lineRule="auto"/>
        <w:ind w:left="0"/>
        <w:jc w:val="both"/>
        <w:rPr>
          <w:rFonts w:ascii="Arial" w:hAnsi="Arial"/>
          <w:noProof w:val="0"/>
          <w:rtl/>
        </w:rPr>
      </w:pPr>
      <w:r w:rsidRPr="00B31451">
        <w:rPr>
          <w:rFonts w:hint="cs" w:ascii="Arial" w:hAnsi="Arial"/>
          <w:noProof w:val="0"/>
          <w:rtl/>
        </w:rPr>
        <w:t xml:space="preserve">ואולם, גם אם נעדיף את עדותו של התובע על פני עדותו של אביאל בנקודות בהן לא התיישבו הן </w:t>
      </w:r>
      <w:r w:rsidR="006B4888">
        <w:rPr>
          <w:rFonts w:hint="cs" w:ascii="Arial" w:hAnsi="Arial"/>
          <w:noProof w:val="0"/>
          <w:rtl/>
        </w:rPr>
        <w:t>זו עם זו בדבר היקפה השולי של עבודתו כמחסנאי,</w:t>
      </w:r>
      <w:r w:rsidRPr="00B31451">
        <w:rPr>
          <w:rFonts w:hint="cs" w:ascii="Arial" w:hAnsi="Arial"/>
          <w:noProof w:val="0"/>
          <w:rtl/>
        </w:rPr>
        <w:t xml:space="preserve"> אין בכך כדי להסיר את הקשיים שעליהם עמדנו לעיל, נוכח מהות עבודתו של התובע גם בשעה ששמש כחווט ומתקין לוחות חשמל בפועל.</w:t>
      </w:r>
    </w:p>
    <w:p w:rsidRPr="00B31451" w:rsidR="008C43EC" w:rsidP="00B31451" w:rsidRDefault="008C43EC">
      <w:pPr>
        <w:pStyle w:val="ad"/>
        <w:numPr>
          <w:ilvl w:val="0"/>
          <w:numId w:val="2"/>
        </w:numPr>
        <w:spacing w:line="360" w:lineRule="auto"/>
        <w:ind w:left="0"/>
        <w:jc w:val="both"/>
        <w:rPr>
          <w:rFonts w:ascii="Arial" w:hAnsi="Arial"/>
          <w:noProof w:val="0"/>
          <w:rtl/>
        </w:rPr>
      </w:pPr>
      <w:r w:rsidRPr="006B4888">
        <w:rPr>
          <w:rFonts w:hint="cs" w:ascii="Arial" w:hAnsi="Arial"/>
          <w:b/>
          <w:bCs/>
          <w:noProof w:val="0"/>
          <w:u w:val="single"/>
          <w:rtl/>
        </w:rPr>
        <w:t>העולה מן המקובץ</w:t>
      </w:r>
      <w:r w:rsidRPr="00B31451">
        <w:rPr>
          <w:rFonts w:hint="cs" w:ascii="Arial" w:hAnsi="Arial"/>
          <w:noProof w:val="0"/>
          <w:rtl/>
        </w:rPr>
        <w:t>- לא שוכנענו כי התובע ביצע פעולות דומות או דומות במהותן במשך כל ימי עבודתו, ולו רק בתקופת העבודה אצל גוסטב את אליפור בע"מ ולו רק במשך השעות בהן ביצע עבודת חשמלאי בלבד. אף אם מרבית הפעולות דרשו שמוש גם באגודל יד ימין, אין מדובר בפעולות זהות- חלקן בלחץ , חלקן באחיזה , חלקן בסיבוב וכיו"ב.</w:t>
      </w:r>
      <w:r w:rsidRPr="00B31451" w:rsidR="009910C6">
        <w:rPr>
          <w:rFonts w:hint="cs" w:ascii="Arial" w:hAnsi="Arial"/>
          <w:noProof w:val="0"/>
          <w:rtl/>
        </w:rPr>
        <w:t xml:space="preserve"> (לא זו אף זו, מדובר בפעולות שבמהותן מתרחשות בעיקרן במשך כל היום ובלא קשר  לעבודה</w:t>
      </w:r>
      <w:r w:rsidR="006B4888">
        <w:rPr>
          <w:rFonts w:hint="cs" w:ascii="Arial" w:hAnsi="Arial"/>
          <w:noProof w:val="0"/>
          <w:rtl/>
        </w:rPr>
        <w:t>- כך מרבית העיסוקים הפיזיים כרוכים באחיזה הדורשת לחץ מסוים של היד בכלל ושל אגודל ימין בפרט- כגון כתיבה, שטיפה, לישה, החזקת חפצים וכיו"ב</w:t>
      </w:r>
      <w:r w:rsidRPr="00B31451" w:rsidR="009910C6">
        <w:rPr>
          <w:rFonts w:hint="cs" w:ascii="Arial" w:hAnsi="Arial"/>
          <w:noProof w:val="0"/>
          <w:rtl/>
        </w:rPr>
        <w:t xml:space="preserve"> ).</w:t>
      </w:r>
    </w:p>
    <w:p w:rsidRPr="00B31451" w:rsidR="008C43EC" w:rsidP="00B31451" w:rsidRDefault="008C43EC">
      <w:pPr>
        <w:pStyle w:val="ad"/>
        <w:numPr>
          <w:ilvl w:val="0"/>
          <w:numId w:val="2"/>
        </w:numPr>
        <w:spacing w:line="360" w:lineRule="auto"/>
        <w:ind w:left="0"/>
        <w:jc w:val="both"/>
        <w:rPr>
          <w:rFonts w:ascii="Arial" w:hAnsi="Arial"/>
          <w:noProof w:val="0"/>
          <w:rtl/>
        </w:rPr>
      </w:pPr>
      <w:r w:rsidRPr="00B31451">
        <w:rPr>
          <w:rFonts w:hint="cs" w:ascii="Arial" w:hAnsi="Arial"/>
          <w:noProof w:val="0"/>
          <w:rtl/>
        </w:rPr>
        <w:t xml:space="preserve">גם </w:t>
      </w:r>
      <w:r w:rsidRPr="00B31451" w:rsidR="009910C6">
        <w:rPr>
          <w:rFonts w:hint="cs" w:ascii="Arial" w:hAnsi="Arial"/>
          <w:noProof w:val="0"/>
          <w:rtl/>
        </w:rPr>
        <w:t xml:space="preserve"> אם נבקש לבודד את </w:t>
      </w:r>
      <w:r w:rsidRPr="00B31451">
        <w:rPr>
          <w:rFonts w:hint="cs" w:ascii="Arial" w:hAnsi="Arial"/>
          <w:noProof w:val="0"/>
          <w:rtl/>
        </w:rPr>
        <w:t>הפעולות ה"ז</w:t>
      </w:r>
      <w:r w:rsidRPr="00B31451" w:rsidR="009910C6">
        <w:rPr>
          <w:rFonts w:hint="cs" w:ascii="Arial" w:hAnsi="Arial"/>
          <w:noProof w:val="0"/>
          <w:rtl/>
        </w:rPr>
        <w:t>הות" שביצע התובע בתוך כדי יום עבודה (כגון רק החלקים בעבודת ההתקנה שכללו לחיצה  באמצעות האגודל, ולא באמצעות מברגה), הרי שהתובע לא הצליח ליתן כל גרסה באשר למשך הזמן הנדרש בכל יום (או על פני תקופת זמן אחרת)לשם ביצוע עבודה שכזו.</w:t>
      </w:r>
    </w:p>
    <w:p w:rsidRPr="00B31451" w:rsidR="009910C6" w:rsidP="00B31451" w:rsidRDefault="009910C6">
      <w:pPr>
        <w:pStyle w:val="ad"/>
        <w:numPr>
          <w:ilvl w:val="0"/>
          <w:numId w:val="2"/>
        </w:numPr>
        <w:spacing w:line="360" w:lineRule="auto"/>
        <w:ind w:left="0"/>
        <w:jc w:val="both"/>
        <w:rPr>
          <w:rFonts w:ascii="Arial" w:hAnsi="Arial"/>
          <w:noProof w:val="0"/>
          <w:rtl/>
        </w:rPr>
      </w:pPr>
      <w:r w:rsidRPr="00B31451">
        <w:rPr>
          <w:rFonts w:hint="cs" w:ascii="Arial" w:hAnsi="Arial"/>
          <w:noProof w:val="0"/>
          <w:rtl/>
        </w:rPr>
        <w:t>לכך יוסף כי כל שניתן להתיחס אליו בפועל הוא תקופת עבודה בת כשנתיים בלבד, שאינה משמעותית.</w:t>
      </w:r>
    </w:p>
    <w:p w:rsidRPr="00B31451" w:rsidR="009910C6" w:rsidP="006B4888" w:rsidRDefault="009910C6">
      <w:pPr>
        <w:pStyle w:val="ad"/>
        <w:numPr>
          <w:ilvl w:val="0"/>
          <w:numId w:val="2"/>
        </w:numPr>
        <w:spacing w:line="360" w:lineRule="auto"/>
        <w:ind w:left="0"/>
        <w:jc w:val="both"/>
        <w:rPr>
          <w:rFonts w:ascii="Arial" w:hAnsi="Arial"/>
          <w:noProof w:val="0"/>
          <w:rtl/>
        </w:rPr>
      </w:pPr>
      <w:r w:rsidRPr="00B31451">
        <w:rPr>
          <w:rFonts w:hint="cs" w:ascii="Arial" w:hAnsi="Arial"/>
          <w:noProof w:val="0"/>
          <w:rtl/>
        </w:rPr>
        <w:t>נוכח כל אלה, לא הצליח התובע להצביע על תשתית עובדתית נדרשת לשם בחינת חלות תורת המיקרוטראומה על עניינו, זאת גם אם נעדיף גרסתו ביחס להיקף שעות עבודת החשמלאות שביצע , על פני עדותו של אביאל.</w:t>
      </w:r>
    </w:p>
    <w:p w:rsidR="00B31451" w:rsidP="00B31451" w:rsidRDefault="00B31451">
      <w:pPr>
        <w:spacing w:line="360" w:lineRule="auto"/>
        <w:jc w:val="both"/>
        <w:rPr>
          <w:rFonts w:ascii="Arial" w:hAnsi="Arial"/>
          <w:noProof w:val="0"/>
          <w:rtl/>
        </w:rPr>
      </w:pPr>
    </w:p>
    <w:p w:rsidR="009910C6" w:rsidP="004D32AB" w:rsidRDefault="009910C6">
      <w:pPr>
        <w:spacing w:line="360" w:lineRule="auto"/>
        <w:jc w:val="both"/>
        <w:rPr>
          <w:rFonts w:ascii="Arial" w:hAnsi="Arial"/>
          <w:noProof w:val="0"/>
          <w:rtl/>
        </w:rPr>
      </w:pPr>
    </w:p>
    <w:p w:rsidRPr="00B31451" w:rsidR="009910C6" w:rsidP="00B31451" w:rsidRDefault="009910C6">
      <w:pPr>
        <w:spacing w:line="360" w:lineRule="auto"/>
        <w:ind w:left="-426"/>
        <w:jc w:val="both"/>
        <w:rPr>
          <w:rFonts w:ascii="Arial" w:hAnsi="Arial"/>
          <w:b/>
          <w:bCs/>
          <w:noProof w:val="0"/>
          <w:rtl/>
        </w:rPr>
      </w:pPr>
      <w:r w:rsidRPr="00B31451">
        <w:rPr>
          <w:rFonts w:hint="cs" w:ascii="Arial" w:hAnsi="Arial"/>
          <w:b/>
          <w:bCs/>
          <w:noProof w:val="0"/>
          <w:rtl/>
        </w:rPr>
        <w:t>נוכח</w:t>
      </w:r>
      <w:r w:rsidRPr="00B31451" w:rsidR="00B31451">
        <w:rPr>
          <w:rFonts w:hint="cs" w:ascii="Arial" w:hAnsi="Arial"/>
          <w:b/>
          <w:bCs/>
          <w:noProof w:val="0"/>
          <w:rtl/>
        </w:rPr>
        <w:t xml:space="preserve"> האמור, התביעה נדחית</w:t>
      </w:r>
      <w:r w:rsidRPr="00B31451">
        <w:rPr>
          <w:rFonts w:hint="cs" w:ascii="Arial" w:hAnsi="Arial"/>
          <w:b/>
          <w:bCs/>
          <w:noProof w:val="0"/>
          <w:rtl/>
        </w:rPr>
        <w:t>.</w:t>
      </w:r>
    </w:p>
    <w:p w:rsidRPr="00B31451" w:rsidR="00B31451" w:rsidP="00B31451" w:rsidRDefault="00B31451">
      <w:pPr>
        <w:spacing w:line="360" w:lineRule="auto"/>
        <w:ind w:left="-426"/>
        <w:jc w:val="both"/>
        <w:rPr>
          <w:rFonts w:ascii="Arial" w:hAnsi="Arial"/>
          <w:b/>
          <w:bCs/>
          <w:noProof w:val="0"/>
          <w:rtl/>
        </w:rPr>
      </w:pPr>
      <w:r w:rsidRPr="00B31451">
        <w:rPr>
          <w:rFonts w:hint="cs" w:ascii="Arial" w:hAnsi="Arial"/>
          <w:b/>
          <w:bCs/>
          <w:noProof w:val="0"/>
          <w:rtl/>
        </w:rPr>
        <w:t>משעסקינן בתביעה מתחום הבטחון הסוציאלי, אין צו להוצאות.</w:t>
      </w:r>
    </w:p>
    <w:p w:rsidR="00B31451" w:rsidP="00B31451" w:rsidRDefault="00B31451">
      <w:pPr>
        <w:spacing w:line="360" w:lineRule="auto"/>
        <w:ind w:left="-426"/>
        <w:jc w:val="both"/>
        <w:rPr>
          <w:rFonts w:ascii="Arial" w:hAnsi="Arial"/>
          <w:noProof w:val="0"/>
          <w:rtl/>
        </w:rPr>
      </w:pPr>
    </w:p>
    <w:p w:rsidRPr="00B31451" w:rsidR="00B31451" w:rsidP="00B31451" w:rsidRDefault="00B31451">
      <w:pPr>
        <w:spacing w:line="360" w:lineRule="auto"/>
        <w:ind w:left="-426"/>
        <w:jc w:val="both"/>
        <w:rPr>
          <w:rFonts w:ascii="Arial" w:hAnsi="Arial"/>
          <w:b/>
          <w:bCs/>
          <w:noProof w:val="0"/>
          <w:sz w:val="22"/>
          <w:szCs w:val="22"/>
          <w:rtl/>
        </w:rPr>
      </w:pPr>
      <w:r w:rsidRPr="00B31451">
        <w:rPr>
          <w:rFonts w:hint="cs" w:ascii="Arial" w:hAnsi="Arial"/>
          <w:b/>
          <w:bCs/>
          <w:noProof w:val="0"/>
          <w:sz w:val="22"/>
          <w:szCs w:val="22"/>
          <w:rtl/>
        </w:rPr>
        <w:t>ניתן לערער על פסק הדין לבית הדין הארצי לעבודה בתוך 30 יום מקבלתו.</w:t>
      </w:r>
    </w:p>
    <w:p w:rsidRPr="00621052" w:rsidR="00694556" w:rsidRDefault="00694556">
      <w:pPr>
        <w:spacing w:line="360" w:lineRule="auto"/>
        <w:jc w:val="both"/>
        <w:rPr>
          <w:rFonts w:ascii="Arial" w:hAnsi="Arial"/>
          <w:noProof w:val="0"/>
          <w:sz w:val="28"/>
          <w:szCs w:val="28"/>
          <w:rtl/>
        </w:rPr>
      </w:pPr>
    </w:p>
    <w:p w:rsidRPr="00621052" w:rsidR="00694556" w:rsidRDefault="00694556">
      <w:pPr>
        <w:spacing w:line="360" w:lineRule="auto"/>
        <w:jc w:val="both"/>
        <w:rPr>
          <w:rFonts w:ascii="Arial" w:hAnsi="Arial"/>
          <w:noProof w:val="0"/>
          <w:sz w:val="28"/>
          <w:szCs w:val="28"/>
          <w:rtl/>
        </w:rPr>
      </w:pPr>
    </w:p>
    <w:p w:rsidRPr="00621052" w:rsidR="00694556" w:rsidP="00F94923" w:rsidRDefault="00005C8B">
      <w:pPr>
        <w:spacing w:line="360" w:lineRule="auto"/>
        <w:jc w:val="both"/>
        <w:rPr>
          <w:rFonts w:ascii="Arial" w:hAnsi="Arial"/>
          <w:b/>
          <w:bCs/>
          <w:noProof w:val="0"/>
          <w:sz w:val="28"/>
          <w:szCs w:val="28"/>
          <w:rtl/>
        </w:rPr>
      </w:pPr>
      <w:r w:rsidRPr="00621052">
        <w:rPr>
          <w:rFonts w:ascii="Arial" w:hAnsi="Arial"/>
          <w:b/>
          <w:bCs/>
          <w:noProof w:val="0"/>
          <w:sz w:val="28"/>
          <w:szCs w:val="28"/>
          <w:rtl/>
        </w:rPr>
        <w:t xml:space="preserve">ניתן היום, </w:t>
      </w:r>
      <w:sdt>
        <w:sdtPr>
          <w:rPr>
            <w:b/>
            <w:bCs/>
            <w:sz w:val="28"/>
            <w:szCs w:val="28"/>
            <w:rtl/>
          </w:rPr>
          <w:alias w:val="1455"/>
          <w:tag w:val="1455"/>
          <w:id w:val="-783730955"/>
          <w:text w:multiLine="1"/>
        </w:sdtPr>
        <w:sdtEndPr/>
        <w:sdtContent>
          <w:r>
            <w:rPr>
              <w:rFonts w:ascii="Arial" w:hAnsi="Arial"/>
              <w:b/>
              <w:bCs/>
              <w:noProof w:val="0"/>
              <w:sz w:val="28"/>
              <w:szCs w:val="28"/>
              <w:rtl/>
            </w:rPr>
            <w:t>כ"ה ניסן תשע"ח</w:t>
          </w:r>
        </w:sdtContent>
      </w:sdt>
      <w:r w:rsidRPr="00621052">
        <w:rPr>
          <w:rFonts w:ascii="Arial" w:hAnsi="Arial"/>
          <w:b/>
          <w:bCs/>
          <w:noProof w:val="0"/>
          <w:sz w:val="28"/>
          <w:szCs w:val="28"/>
          <w:rtl/>
        </w:rPr>
        <w:t xml:space="preserve">, </w:t>
      </w:r>
      <w:r w:rsidRPr="00621052" w:rsidR="00621052">
        <w:rPr>
          <w:rFonts w:hint="cs" w:ascii="Arial" w:hAnsi="Arial"/>
          <w:b/>
          <w:bCs/>
          <w:noProof w:val="0"/>
          <w:sz w:val="28"/>
          <w:szCs w:val="28"/>
          <w:rtl/>
        </w:rPr>
        <w:t>(</w:t>
      </w:r>
      <w:sdt>
        <w:sdtPr>
          <w:rPr>
            <w:b/>
            <w:bCs/>
            <w:sz w:val="28"/>
            <w:szCs w:val="28"/>
            <w:rtl/>
          </w:rPr>
          <w:alias w:val="1456"/>
          <w:tag w:val="1456"/>
          <w:id w:val="-1707169306"/>
          <w:text w:multiLine="1"/>
        </w:sdtPr>
        <w:sdtEndPr/>
        <w:sdtContent>
          <w:r>
            <w:rPr>
              <w:rFonts w:ascii="Arial" w:hAnsi="Arial"/>
              <w:b/>
              <w:bCs/>
              <w:noProof w:val="0"/>
              <w:sz w:val="28"/>
              <w:szCs w:val="28"/>
              <w:rtl/>
            </w:rPr>
            <w:t>10 אפריל 2018</w:t>
          </w:r>
        </w:sdtContent>
      </w:sdt>
      <w:r w:rsidRPr="00621052" w:rsidR="00621052">
        <w:rPr>
          <w:rFonts w:hint="cs"/>
          <w:b/>
          <w:bCs/>
          <w:sz w:val="28"/>
          <w:szCs w:val="28"/>
          <w:rtl/>
        </w:rPr>
        <w:t>)</w:t>
      </w:r>
      <w:r w:rsidRPr="00621052">
        <w:rPr>
          <w:rFonts w:ascii="Arial" w:hAnsi="Arial"/>
          <w:b/>
          <w:bCs/>
          <w:noProof w:val="0"/>
          <w:sz w:val="28"/>
          <w:szCs w:val="28"/>
          <w:rtl/>
        </w:rPr>
        <w:t>, בהעדר הצדדים</w:t>
      </w:r>
      <w:r w:rsidRPr="00621052" w:rsidR="00621052">
        <w:rPr>
          <w:rFonts w:hint="cs" w:ascii="Arial" w:hAnsi="Arial"/>
          <w:b/>
          <w:bCs/>
          <w:noProof w:val="0"/>
          <w:sz w:val="28"/>
          <w:szCs w:val="28"/>
          <w:rtl/>
        </w:rPr>
        <w:t xml:space="preserve"> ויישלח אליהם</w:t>
      </w:r>
      <w:r w:rsidRPr="00621052">
        <w:rPr>
          <w:rFonts w:ascii="Arial" w:hAnsi="Arial"/>
          <w:b/>
          <w:bCs/>
          <w:noProof w:val="0"/>
          <w:sz w:val="28"/>
          <w:szCs w:val="28"/>
          <w:rtl/>
        </w:rPr>
        <w:t>.</w:t>
      </w:r>
    </w:p>
    <w:p w:rsidR="00694556" w:rsidRDefault="00694556">
      <w:pPr>
        <w:spacing w:line="360" w:lineRule="auto"/>
        <w:jc w:val="both"/>
        <w:rPr>
          <w:rFonts w:ascii="Arial" w:hAnsi="Arial"/>
          <w:noProof w:val="0"/>
          <w:rtl/>
        </w:rPr>
      </w:pPr>
    </w:p>
    <w:p w:rsidR="00B31451" w:rsidRDefault="00B31451">
      <w:pPr>
        <w:rPr>
          <w:rtl/>
        </w:rPr>
      </w:pPr>
    </w:p>
    <w:p w:rsidR="00B31451" w:rsidRDefault="00B31451">
      <w:pPr>
        <w:rPr>
          <w:rtl/>
        </w:rPr>
      </w:pPr>
    </w:p>
    <w:p w:rsidR="00B31451" w:rsidRDefault="00B31451">
      <w:pPr>
        <w:rPr>
          <w:rtl/>
        </w:rPr>
      </w:pPr>
    </w:p>
    <w:p w:rsidR="00B31451" w:rsidRDefault="00B31451">
      <w:pPr>
        <w:rPr>
          <w:rtl/>
        </w:rPr>
      </w:pPr>
    </w:p>
    <w:p w:rsidR="00B31451" w:rsidRDefault="00B31451">
      <w:pPr>
        <w:rPr>
          <w:rtl/>
        </w:rPr>
      </w:pPr>
    </w:p>
    <w:tbl>
      <w:tblPr>
        <w:tblStyle w:val="a9"/>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772"/>
        <w:gridCol w:w="222"/>
        <w:gridCol w:w="2465"/>
        <w:gridCol w:w="222"/>
        <w:gridCol w:w="2824"/>
      </w:tblGrid>
      <w:tr w:rsidRPr="00F956A1" w:rsidR="00B31451" w:rsidTr="00C86C34">
        <w:trPr>
          <w:trHeight w:val="1977"/>
        </w:trPr>
        <w:tc>
          <w:tcPr>
            <w:tcW w:w="2654" w:type="dxa"/>
            <w:tcBorders>
              <w:bottom w:val="single" w:color="auto" w:sz="4" w:space="0"/>
            </w:tcBorders>
          </w:tcPr>
          <w:tbl>
            <w:tblPr>
              <w:tblStyle w:val="a9"/>
              <w:bidiVisual/>
              <w:tblW w:w="0" w:type="auto"/>
              <w:tblBorders>
                <w:top w:val="none" w:color="auto" w:sz="0" w:space="0"/>
                <w:left w:val="none" w:color="auto" w:sz="0" w:space="0"/>
                <w:bottom w:val="none" w:color="auto" w:sz="0" w:space="0"/>
                <w:right w:val="none" w:color="auto" w:sz="0" w:space="0"/>
                <w:insideH w:val="none" w:color="auto" w:sz="0" w:space="0"/>
              </w:tblBorders>
              <w:tblLook w:val="01E0" w:firstRow="1" w:lastRow="1" w:firstColumn="1" w:lastColumn="1" w:noHBand="0" w:noVBand="0"/>
            </w:tblPr>
            <w:tblGrid>
              <w:gridCol w:w="2556"/>
            </w:tblGrid>
            <w:tr w:rsidR="007561A6" w:rsidTr="00DB59E1">
              <w:trPr>
                <w:trHeight w:val="1079"/>
              </w:trPr>
              <w:tc>
                <w:tcPr>
                  <w:tcW w:w="2780" w:type="dxa"/>
                  <w:vAlign w:val="center"/>
                </w:tcPr>
                <w:p w:rsidRPr="0097030B" w:rsidR="007561A6" w:rsidRDefault="007561A6">
                  <w:pPr>
                    <w:jc w:val="center"/>
                    <w:rPr>
                      <w:rFonts w:ascii="Courier New" w:hAnsi="Courier New"/>
                      <w:b/>
                      <w:bCs/>
                      <w:rtl/>
                    </w:rPr>
                  </w:pPr>
                  <w:r>
                    <w:drawing>
                      <wp:inline distT="0" distB="0" distL="0" distR="0">
                        <wp:extent cx="1606207" cy="636325"/>
                        <wp:effectExtent l="0" t="0" r="0" b="0"/>
                        <wp:docPr id="3" name="תמונה 3" descr="C:\Users\ShimiG\AppData\Local\Microsoft\Windows\Temporary Internet Files\Content.Word\050324037 צילה גר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iG\AppData\Local\Microsoft\Windows\Temporary Internet Files\Content.Word\050324037 צילה גרא.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3168" cy="639083"/>
                                </a:xfrm>
                                <a:prstGeom prst="rect">
                                  <a:avLst/>
                                </a:prstGeom>
                                <a:noFill/>
                                <a:ln>
                                  <a:noFill/>
                                </a:ln>
                              </pic:spPr>
                            </pic:pic>
                          </a:graphicData>
                        </a:graphic>
                      </wp:inline>
                    </w:drawing>
                  </w:r>
                </w:p>
              </w:tc>
            </w:tr>
          </w:tbl>
          <w:p w:rsidR="007561A6" w:rsidRDefault="007561A6">
            <w:pPr>
              <w:jc w:val="center"/>
              <w:rPr>
                <w:rtl/>
              </w:rPr>
            </w:pPr>
          </w:p>
          <w:p w:rsidRPr="00F956A1" w:rsidR="00B31451" w:rsidP="00C86C34" w:rsidRDefault="00B31451">
            <w:pPr>
              <w:jc w:val="center"/>
              <w:rPr>
                <w:b/>
                <w:bCs/>
                <w:rtl/>
              </w:rPr>
            </w:pPr>
          </w:p>
        </w:tc>
        <w:tc>
          <w:tcPr>
            <w:tcW w:w="360" w:type="dxa"/>
          </w:tcPr>
          <w:p w:rsidRPr="00F956A1" w:rsidR="00B31451" w:rsidP="00C86C34" w:rsidRDefault="00B31451">
            <w:pPr>
              <w:jc w:val="center"/>
              <w:rPr>
                <w:b/>
                <w:bCs/>
                <w:rtl/>
              </w:rPr>
            </w:pPr>
          </w:p>
        </w:tc>
        <w:tc>
          <w:tcPr>
            <w:tcW w:w="2520" w:type="dxa"/>
            <w:tcBorders>
              <w:bottom w:val="single" w:color="auto" w:sz="4" w:space="0"/>
            </w:tcBorders>
          </w:tcPr>
          <w:p w:rsidRPr="00214C72" w:rsidR="00B31451" w:rsidP="00C86C34" w:rsidRDefault="00B31451">
            <w:pPr>
              <w:jc w:val="center"/>
              <w:rPr>
                <w:b/>
                <w:bCs/>
                <w:rtl/>
              </w:rPr>
            </w:pPr>
            <w:r>
              <w:drawing>
                <wp:inline distT="0" distB="0" distL="0" distR="0" wp14:anchorId="738173C6" wp14:editId="48437621">
                  <wp:extent cx="1533525" cy="1219200"/>
                  <wp:effectExtent l="0" t="0" r="9525" b="0"/>
                  <wp:docPr id="2" name="תמונה 2" descr="C:\Users\ShimiG\AppData\Local\Microsoft\Windows\Temporary Internet Files\Content.Word\0238538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iG\AppData\Local\Microsoft\Windows\Temporary Internet Files\Content.Word\0238538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525" cy="1219200"/>
                          </a:xfrm>
                          <a:prstGeom prst="rect">
                            <a:avLst/>
                          </a:prstGeom>
                          <a:noFill/>
                          <a:ln>
                            <a:noFill/>
                          </a:ln>
                        </pic:spPr>
                      </pic:pic>
                    </a:graphicData>
                  </a:graphic>
                </wp:inline>
              </w:drawing>
            </w:r>
          </w:p>
        </w:tc>
        <w:tc>
          <w:tcPr>
            <w:tcW w:w="360" w:type="dxa"/>
          </w:tcPr>
          <w:p w:rsidRPr="00F956A1" w:rsidR="00B31451" w:rsidP="00C86C34" w:rsidRDefault="00B31451">
            <w:pPr>
              <w:jc w:val="center"/>
              <w:rPr>
                <w:b/>
                <w:bCs/>
                <w:u w:val="single"/>
                <w:rtl/>
              </w:rPr>
            </w:pPr>
          </w:p>
        </w:tc>
        <w:tc>
          <w:tcPr>
            <w:tcW w:w="2628" w:type="dxa"/>
            <w:tcBorders>
              <w:bottom w:val="single" w:color="auto" w:sz="4" w:space="0"/>
            </w:tcBorders>
          </w:tcPr>
          <w:tbl>
            <w:tblPr>
              <w:tblStyle w:val="a9"/>
              <w:bidiVisual/>
              <w:tblW w:w="0" w:type="auto"/>
              <w:tblBorders>
                <w:top w:val="none" w:color="auto" w:sz="0" w:space="0"/>
                <w:left w:val="none" w:color="auto" w:sz="0" w:space="0"/>
                <w:bottom w:val="none" w:color="auto" w:sz="0" w:space="0"/>
                <w:right w:val="none" w:color="auto" w:sz="0" w:space="0"/>
                <w:insideH w:val="none" w:color="auto" w:sz="0" w:space="0"/>
              </w:tblBorders>
              <w:tblLook w:val="01E0" w:firstRow="1" w:lastRow="1" w:firstColumn="1" w:lastColumn="1" w:noHBand="0" w:noVBand="0"/>
            </w:tblPr>
            <w:tblGrid>
              <w:gridCol w:w="2608"/>
            </w:tblGrid>
            <w:tr w:rsidR="007561A6" w:rsidTr="00DB59E1">
              <w:trPr>
                <w:trHeight w:val="1079"/>
              </w:trPr>
              <w:tc>
                <w:tcPr>
                  <w:tcW w:w="2780" w:type="dxa"/>
                  <w:vAlign w:val="center"/>
                </w:tcPr>
                <w:p w:rsidRPr="00B111D3" w:rsidR="007561A6" w:rsidRDefault="007561A6">
                  <w:pPr>
                    <w:jc w:val="center"/>
                    <w:rPr>
                      <w:rFonts w:ascii="Courier New" w:hAnsi="Courier New"/>
                      <w:b/>
                      <w:bCs/>
                      <w:rtl/>
                    </w:rPr>
                  </w:pPr>
                  <w:r>
                    <w:drawing>
                      <wp:inline distT="0" distB="0" distL="0" distR="0">
                        <wp:extent cx="1641428" cy="438150"/>
                        <wp:effectExtent l="0" t="0" r="0" b="0"/>
                        <wp:docPr id="4" name="תמונה 4" descr="C:\Users\ShimiG\AppData\Local\Microsoft\Windows\Temporary Internet Files\Content.Word\059713974 איריס שליט.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iG\AppData\Local\Microsoft\Windows\Temporary Internet Files\Content.Word\059713974 איריס שליט.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8508" cy="440040"/>
                                </a:xfrm>
                                <a:prstGeom prst="rect">
                                  <a:avLst/>
                                </a:prstGeom>
                                <a:noFill/>
                                <a:ln>
                                  <a:noFill/>
                                </a:ln>
                              </pic:spPr>
                            </pic:pic>
                          </a:graphicData>
                        </a:graphic>
                      </wp:inline>
                    </w:drawing>
                  </w:r>
                </w:p>
              </w:tc>
            </w:tr>
          </w:tbl>
          <w:p w:rsidR="007561A6" w:rsidRDefault="007561A6">
            <w:pPr>
              <w:jc w:val="center"/>
              <w:rPr>
                <w:rtl/>
              </w:rPr>
            </w:pPr>
          </w:p>
          <w:p w:rsidRPr="00F956A1" w:rsidR="00B31451" w:rsidP="00C86C34" w:rsidRDefault="00B31451">
            <w:pPr>
              <w:jc w:val="center"/>
              <w:rPr>
                <w:b/>
                <w:bCs/>
                <w:u w:val="single"/>
                <w:rtl/>
              </w:rPr>
            </w:pPr>
            <w:bookmarkStart w:name="_GoBack" w:id="0"/>
            <w:bookmarkEnd w:id="0"/>
          </w:p>
        </w:tc>
      </w:tr>
      <w:tr w:rsidRPr="00F956A1" w:rsidR="00B31451" w:rsidTr="00C86C34">
        <w:tc>
          <w:tcPr>
            <w:tcW w:w="2654" w:type="dxa"/>
            <w:tcBorders>
              <w:top w:val="single" w:color="auto" w:sz="4" w:space="0"/>
            </w:tcBorders>
          </w:tcPr>
          <w:p w:rsidRPr="00F956A1" w:rsidR="00B31451" w:rsidP="00C86C34" w:rsidRDefault="00B31451">
            <w:pPr>
              <w:jc w:val="center"/>
              <w:rPr>
                <w:b/>
                <w:bCs/>
                <w:rtl/>
              </w:rPr>
            </w:pPr>
            <w:r>
              <w:rPr>
                <w:rFonts w:hint="cs"/>
                <w:b/>
                <w:bCs/>
                <w:rtl/>
              </w:rPr>
              <w:t xml:space="preserve"> צילה גרא</w:t>
            </w:r>
            <w:r w:rsidRPr="00F956A1">
              <w:rPr>
                <w:rFonts w:hint="cs"/>
                <w:b/>
                <w:bCs/>
                <w:rtl/>
              </w:rPr>
              <w:t>, עובדים</w:t>
            </w:r>
          </w:p>
        </w:tc>
        <w:tc>
          <w:tcPr>
            <w:tcW w:w="360" w:type="dxa"/>
          </w:tcPr>
          <w:p w:rsidRPr="00F956A1" w:rsidR="00B31451" w:rsidP="00C86C34" w:rsidRDefault="00B31451">
            <w:pPr>
              <w:jc w:val="center"/>
              <w:rPr>
                <w:b/>
                <w:bCs/>
                <w:rtl/>
              </w:rPr>
            </w:pPr>
          </w:p>
        </w:tc>
        <w:tc>
          <w:tcPr>
            <w:tcW w:w="2520" w:type="dxa"/>
            <w:tcBorders>
              <w:top w:val="single" w:color="auto" w:sz="4" w:space="0"/>
            </w:tcBorders>
          </w:tcPr>
          <w:p w:rsidRPr="00F956A1" w:rsidR="00B31451" w:rsidP="00C86C34" w:rsidRDefault="00B31451">
            <w:pPr>
              <w:jc w:val="center"/>
              <w:rPr>
                <w:b/>
                <w:bCs/>
                <w:rtl/>
              </w:rPr>
            </w:pPr>
            <w:r>
              <w:rPr>
                <w:rFonts w:hint="cs"/>
                <w:b/>
                <w:bCs/>
                <w:rtl/>
              </w:rPr>
              <w:t>שרה ברוינר ישרזדה, שופטת</w:t>
            </w:r>
          </w:p>
        </w:tc>
        <w:tc>
          <w:tcPr>
            <w:tcW w:w="360" w:type="dxa"/>
          </w:tcPr>
          <w:p w:rsidRPr="00F956A1" w:rsidR="00B31451" w:rsidP="00C86C34" w:rsidRDefault="00B31451">
            <w:pPr>
              <w:jc w:val="center"/>
              <w:rPr>
                <w:b/>
                <w:bCs/>
                <w:u w:val="single"/>
                <w:rtl/>
              </w:rPr>
            </w:pPr>
          </w:p>
        </w:tc>
        <w:tc>
          <w:tcPr>
            <w:tcW w:w="2628" w:type="dxa"/>
            <w:tcBorders>
              <w:top w:val="single" w:color="auto" w:sz="4" w:space="0"/>
            </w:tcBorders>
          </w:tcPr>
          <w:p w:rsidRPr="00F956A1" w:rsidR="00B31451" w:rsidP="00150C5C" w:rsidRDefault="00B31451">
            <w:pPr>
              <w:jc w:val="center"/>
              <w:rPr>
                <w:b/>
                <w:bCs/>
                <w:rtl/>
              </w:rPr>
            </w:pPr>
            <w:r>
              <w:rPr>
                <w:rFonts w:hint="cs"/>
                <w:b/>
                <w:bCs/>
                <w:rtl/>
              </w:rPr>
              <w:t>איריס שליט</w:t>
            </w:r>
            <w:r w:rsidRPr="00F956A1">
              <w:rPr>
                <w:rFonts w:hint="cs"/>
                <w:b/>
                <w:bCs/>
                <w:rtl/>
              </w:rPr>
              <w:t>, מע</w:t>
            </w:r>
            <w:r>
              <w:rPr>
                <w:rFonts w:hint="cs"/>
                <w:b/>
                <w:bCs/>
                <w:rtl/>
              </w:rPr>
              <w:t>סיקים</w:t>
            </w:r>
          </w:p>
        </w:tc>
      </w:tr>
    </w:tbl>
    <w:p w:rsidR="00B31451" w:rsidRDefault="00B31451"/>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D4D3E">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D4D3E">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D4D3E">
    <w:pPr>
      <w:pStyle w:val="a3"/>
      <w:jc w:val="center"/>
      <w:rPr>
        <w:rFonts w:cs="FrankRuehl"/>
        <w:noProof w:val="0"/>
        <w:sz w:val="28"/>
        <w:szCs w:val="28"/>
        <w:rtl/>
      </w:rPr>
    </w:pPr>
    <w:r>
      <w:rPr>
        <w:rFonts w:cs="FrankRuehl"/>
        <w:sz w:val="28"/>
        <w:szCs w:val="28"/>
        <w:rtl/>
      </w:rPr>
    </w:r>
    <w:r w:rsidR="004121E7">
      <w:rPr>
        <w:rFonts w:cs="FrankRuehl"/>
        <w:sz w:val="28"/>
        <w:szCs w:val="28"/>
      </w:rPr>
      <w:drawing>
        <wp:inline distT="0" distB="0" distL="0" distR="0" wp14:anchorId="36CE7AED" wp14:editId="2A4EB50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3"/>
                <w:jc w:val="center"/>
                <w:rPr>
                  <w:rFonts w:ascii="Tahoma" w:hAnsi="Tahoma"/>
                  <w:noProof w:val="0"/>
                  <w:color w:val="000080"/>
                  <w:sz w:val="30"/>
                  <w:szCs w:val="30"/>
                  <w:rtl/>
                </w:rPr>
              </w:pPr>
              <w:r w:rsidRPr="00621052">
                <w:rPr>
                  <w:rFonts w:ascii="Tahoma" w:hAnsi="Tahoma"/>
                  <w:b/>
                  <w:bCs/>
                  <w:noProof w:val="0"/>
                  <w:color w:val="000080"/>
                  <w:sz w:val="30"/>
                  <w:szCs w:val="30"/>
                  <w:rtl/>
                </w:rPr>
                <w:t>בית דין אזורי לעבודה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P="00011AA5" w:rsidRDefault="003D4D3E">
          <w:pPr>
            <w:jc w:val="right"/>
            <w:rPr>
              <w:rtl/>
            </w:rPr>
          </w:pPr>
          <w:sdt>
            <w:sdtPr>
              <w:rPr>
                <w:rtl/>
              </w:rPr>
              <w:alias w:val="1170"/>
              <w:tag w:val="1170"/>
              <w:id w:val="1147020335"/>
              <w:text w:multiLine="1"/>
            </w:sdtPr>
            <w:sdtEndPr/>
            <w:sdtContent>
              <w:r w:rsidR="007008D4">
                <w:rPr>
                  <w:b/>
                  <w:bCs/>
                  <w:noProof w:val="0"/>
                  <w:sz w:val="26"/>
                  <w:szCs w:val="26"/>
                  <w:rtl/>
                </w:rPr>
                <w:t>ב"ל</w:t>
              </w:r>
            </w:sdtContent>
          </w:sdt>
          <w:r w:rsidR="00621052">
            <w:rPr>
              <w:b/>
              <w:bCs/>
              <w:noProof w:val="0"/>
              <w:sz w:val="26"/>
              <w:szCs w:val="26"/>
              <w:rtl/>
            </w:rPr>
            <w:t xml:space="preserve"> </w:t>
          </w:r>
          <w:sdt>
            <w:sdtPr>
              <w:rPr>
                <w:rtl/>
              </w:rPr>
              <w:alias w:val="1171"/>
              <w:tag w:val="1171"/>
              <w:id w:val="2066985782"/>
              <w:text w:multiLine="1"/>
            </w:sdtPr>
            <w:sdtEndPr/>
            <w:sdtContent>
              <w:r w:rsidR="007008D4">
                <w:rPr>
                  <w:b/>
                  <w:bCs/>
                  <w:noProof w:val="0"/>
                  <w:sz w:val="26"/>
                  <w:szCs w:val="26"/>
                  <w:rtl/>
                </w:rPr>
                <w:t>57810-12-14</w:t>
              </w:r>
            </w:sdtContent>
          </w:sdt>
        </w:p>
        <w:p w:rsidR="00FE0AF7" w:rsidRDefault="00FE0AF7">
          <w:pPr>
            <w:jc w:val="right"/>
            <w:rPr>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28D7"/>
    <w:multiLevelType w:val="hybridMultilevel"/>
    <w:tmpl w:val="5B203030"/>
    <w:lvl w:ilvl="0" w:tplc="0409000F">
      <w:start w:val="1"/>
      <w:numFmt w:val="decimal"/>
      <w:lvlText w:val="%1."/>
      <w:lvlJc w:val="left"/>
      <w:pPr>
        <w:ind w:left="720" w:hanging="360"/>
      </w:pPr>
    </w:lvl>
    <w:lvl w:ilvl="1" w:tplc="AF501716">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B46A7"/>
    <w:multiLevelType w:val="hybridMultilevel"/>
    <w:tmpl w:val="8C58709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D183097"/>
    <w:multiLevelType w:val="hybridMultilevel"/>
    <w:tmpl w:val="AA6EECEA"/>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2642"/>
    <o:shapelayout v:ext="edit">
      <o:idmap v:ext="edit" data="1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1AA5"/>
    <w:rsid w:val="0004160B"/>
    <w:rsid w:val="00042CBC"/>
    <w:rsid w:val="000564AB"/>
    <w:rsid w:val="0009379D"/>
    <w:rsid w:val="000C5F58"/>
    <w:rsid w:val="0012328A"/>
    <w:rsid w:val="00132499"/>
    <w:rsid w:val="0014234E"/>
    <w:rsid w:val="001468DF"/>
    <w:rsid w:val="001C4003"/>
    <w:rsid w:val="0025187E"/>
    <w:rsid w:val="002927CA"/>
    <w:rsid w:val="002C4501"/>
    <w:rsid w:val="002E410A"/>
    <w:rsid w:val="003104AC"/>
    <w:rsid w:val="003121B8"/>
    <w:rsid w:val="003709C9"/>
    <w:rsid w:val="003D4D3E"/>
    <w:rsid w:val="004121E7"/>
    <w:rsid w:val="00443E8C"/>
    <w:rsid w:val="00472A2D"/>
    <w:rsid w:val="004D32AB"/>
    <w:rsid w:val="004E6E3C"/>
    <w:rsid w:val="00502190"/>
    <w:rsid w:val="00510FDB"/>
    <w:rsid w:val="00530A40"/>
    <w:rsid w:val="00547DB7"/>
    <w:rsid w:val="005609EA"/>
    <w:rsid w:val="005C3A84"/>
    <w:rsid w:val="00614F7B"/>
    <w:rsid w:val="00621052"/>
    <w:rsid w:val="00622BAA"/>
    <w:rsid w:val="00671BD5"/>
    <w:rsid w:val="006805C1"/>
    <w:rsid w:val="006909FE"/>
    <w:rsid w:val="00690A61"/>
    <w:rsid w:val="00694556"/>
    <w:rsid w:val="006B4888"/>
    <w:rsid w:val="006E1A53"/>
    <w:rsid w:val="007008D4"/>
    <w:rsid w:val="007561A6"/>
    <w:rsid w:val="007618B2"/>
    <w:rsid w:val="00770B1C"/>
    <w:rsid w:val="007B2A50"/>
    <w:rsid w:val="007C4F95"/>
    <w:rsid w:val="00820005"/>
    <w:rsid w:val="008A58D0"/>
    <w:rsid w:val="008C43EC"/>
    <w:rsid w:val="008D2FCE"/>
    <w:rsid w:val="008E6BDE"/>
    <w:rsid w:val="00900F2B"/>
    <w:rsid w:val="00903896"/>
    <w:rsid w:val="009910C6"/>
    <w:rsid w:val="009E0126"/>
    <w:rsid w:val="009E1541"/>
    <w:rsid w:val="009E3565"/>
    <w:rsid w:val="00A80522"/>
    <w:rsid w:val="00A81710"/>
    <w:rsid w:val="00AA09BE"/>
    <w:rsid w:val="00AB390C"/>
    <w:rsid w:val="00B03B5D"/>
    <w:rsid w:val="00B31451"/>
    <w:rsid w:val="00B80CBD"/>
    <w:rsid w:val="00B92863"/>
    <w:rsid w:val="00BA1AC1"/>
    <w:rsid w:val="00C20EB9"/>
    <w:rsid w:val="00C91670"/>
    <w:rsid w:val="00C97E9B"/>
    <w:rsid w:val="00CE13E1"/>
    <w:rsid w:val="00D35BD5"/>
    <w:rsid w:val="00D53924"/>
    <w:rsid w:val="00D96D8C"/>
    <w:rsid w:val="00DC4EF7"/>
    <w:rsid w:val="00E21EA4"/>
    <w:rsid w:val="00E522BC"/>
    <w:rsid w:val="00E54642"/>
    <w:rsid w:val="00E91E82"/>
    <w:rsid w:val="00E97908"/>
    <w:rsid w:val="00EA19BD"/>
    <w:rsid w:val="00ED242C"/>
    <w:rsid w:val="00EE3380"/>
    <w:rsid w:val="00F642FD"/>
    <w:rsid w:val="00F94923"/>
    <w:rsid w:val="00FD60CF"/>
    <w:rsid w:val="00FE0AF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15:docId w15:val="{9A5D4922-956B-459E-926B-6DF14996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2C4501"/>
    <w:rPr>
      <w:color w:val="808080"/>
    </w:rPr>
  </w:style>
  <w:style w:type="paragraph" w:styleId="ad">
    <w:name w:val="List Paragraph"/>
    <w:basedOn w:val="a"/>
    <w:uiPriority w:val="34"/>
    <w:qFormat/>
    <w:rsid w:val="00B31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1.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image" Target="media/image3.tiff" Id="rId11" /><Relationship Type="http://schemas.openxmlformats.org/officeDocument/2006/relationships/settings" Target="settings.xml" Id="rId5" /><Relationship Type="http://schemas.openxmlformats.org/officeDocument/2006/relationships/glossaryDocument" Target="glossary/document.xml" Id="rId15" /><Relationship Type="http://schemas.openxmlformats.org/officeDocument/2006/relationships/image" Target="media/image2.tiff" Id="rId10" /><Relationship Type="http://schemas.openxmlformats.org/officeDocument/2006/relationships/styles" Target="styles.xml" Id="rId4" /><Relationship Type="http://schemas.openxmlformats.org/officeDocument/2006/relationships/image" Target="media/image1.tiff"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FB40A0123642BAB7CE966FD6D7019D"/>
        <w:category>
          <w:name w:val="כללי"/>
          <w:gallery w:val="placeholder"/>
        </w:category>
        <w:types>
          <w:type w:val="bbPlcHdr"/>
        </w:types>
        <w:behaviors>
          <w:behavior w:val="content"/>
        </w:behaviors>
        <w:guid w:val="{995A87BF-E1B2-42A7-948B-4EAAE027CF4C}"/>
      </w:docPartPr>
      <w:docPartBody>
        <w:p w:rsidR="003A0653" w:rsidRDefault="00006CB0" w:rsidP="00006CB0">
          <w:pPr>
            <w:pStyle w:val="4BFB40A0123642BAB7CE966FD6D7019D2"/>
          </w:pPr>
          <w:r w:rsidRPr="002C4501">
            <w:rPr>
              <w:rStyle w:val="a3"/>
              <w:b/>
              <w:bCs/>
              <w:sz w:val="28"/>
              <w:szCs w:val="28"/>
              <w:rtl/>
            </w:rPr>
            <w:t>סוג זיהוי צד א'</w:t>
          </w:r>
        </w:p>
      </w:docPartBody>
    </w:docPart>
    <w:docPart>
      <w:docPartPr>
        <w:name w:val="98ABDCB47EB94DBFB820F14A51F52FB4"/>
        <w:category>
          <w:name w:val="כללי"/>
          <w:gallery w:val="placeholder"/>
        </w:category>
        <w:types>
          <w:type w:val="bbPlcHdr"/>
        </w:types>
        <w:behaviors>
          <w:behavior w:val="content"/>
        </w:behaviors>
        <w:guid w:val="{1F188212-2555-40D4-B884-A5FE0ABA0E97}"/>
      </w:docPartPr>
      <w:docPartBody>
        <w:p w:rsidR="003A0653" w:rsidRDefault="00006CB0" w:rsidP="00006CB0">
          <w:pPr>
            <w:pStyle w:val="98ABDCB47EB94DBFB820F14A51F52FB42"/>
          </w:pPr>
          <w:r w:rsidRPr="002C4501">
            <w:rPr>
              <w:rStyle w:val="a3"/>
              <w:b/>
              <w:bCs/>
              <w:sz w:val="28"/>
              <w:szCs w:val="28"/>
              <w:rtl/>
            </w:rPr>
            <w:t>מספר זיהוי צד א'</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C37"/>
    <w:rsid w:val="00006CB0"/>
    <w:rsid w:val="003A0653"/>
    <w:rsid w:val="005F5EA3"/>
    <w:rsid w:val="00AA0C37"/>
    <w:rsid w:val="00E972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6CB0"/>
    <w:rPr>
      <w:color w:val="808080"/>
    </w:rPr>
  </w:style>
  <w:style w:type="paragraph" w:customStyle="1" w:styleId="11394CA9EE244B8EBE8BCC7674B6A3F8">
    <w:name w:val="11394CA9EE244B8EBE8BCC7674B6A3F8"/>
    <w:rsid w:val="00AA0C37"/>
    <w:pPr>
      <w:bidi/>
      <w:spacing w:after="0" w:line="240" w:lineRule="auto"/>
    </w:pPr>
    <w:rPr>
      <w:rFonts w:ascii="Times New Roman" w:eastAsia="Times New Roman" w:hAnsi="Times New Roman" w:cs="David"/>
      <w:noProof/>
      <w:sz w:val="24"/>
      <w:szCs w:val="24"/>
    </w:rPr>
  </w:style>
  <w:style w:type="paragraph" w:customStyle="1" w:styleId="46112E77845B41A5B3896C17B5FB9BE2">
    <w:name w:val="46112E77845B41A5B3896C17B5FB9BE2"/>
    <w:rsid w:val="00AA0C37"/>
    <w:pPr>
      <w:bidi/>
      <w:spacing w:after="0" w:line="240" w:lineRule="auto"/>
    </w:pPr>
    <w:rPr>
      <w:rFonts w:ascii="Times New Roman" w:eastAsia="Times New Roman" w:hAnsi="Times New Roman" w:cs="David"/>
      <w:noProof/>
      <w:sz w:val="24"/>
      <w:szCs w:val="24"/>
    </w:rPr>
  </w:style>
  <w:style w:type="paragraph" w:customStyle="1" w:styleId="D0E8145F6C6D443C8B84518F94C6A006">
    <w:name w:val="D0E8145F6C6D443C8B84518F94C6A006"/>
    <w:rsid w:val="00AA0C37"/>
    <w:pPr>
      <w:bidi/>
      <w:spacing w:after="0" w:line="240" w:lineRule="auto"/>
    </w:pPr>
    <w:rPr>
      <w:rFonts w:ascii="Times New Roman" w:eastAsia="Times New Roman" w:hAnsi="Times New Roman" w:cs="David"/>
      <w:noProof/>
      <w:sz w:val="24"/>
      <w:szCs w:val="24"/>
    </w:rPr>
  </w:style>
  <w:style w:type="paragraph" w:customStyle="1" w:styleId="99212AB3879040F98D6B3F3873F9BBCC">
    <w:name w:val="99212AB3879040F98D6B3F3873F9BBCC"/>
    <w:rsid w:val="00AA0C37"/>
    <w:pPr>
      <w:bidi/>
      <w:spacing w:after="0" w:line="240" w:lineRule="auto"/>
    </w:pPr>
    <w:rPr>
      <w:rFonts w:ascii="Times New Roman" w:eastAsia="Times New Roman" w:hAnsi="Times New Roman" w:cs="David"/>
      <w:noProof/>
      <w:sz w:val="24"/>
      <w:szCs w:val="24"/>
    </w:rPr>
  </w:style>
  <w:style w:type="paragraph" w:customStyle="1" w:styleId="A23C11A6AEA94D5290D665EB6579F935">
    <w:name w:val="A23C11A6AEA94D5290D665EB6579F935"/>
    <w:rsid w:val="00E97237"/>
    <w:pPr>
      <w:bidi/>
      <w:spacing w:after="0" w:line="240" w:lineRule="auto"/>
    </w:pPr>
    <w:rPr>
      <w:rFonts w:ascii="Times New Roman" w:eastAsia="Times New Roman" w:hAnsi="Times New Roman" w:cs="David"/>
      <w:noProof/>
      <w:sz w:val="24"/>
      <w:szCs w:val="24"/>
    </w:rPr>
  </w:style>
  <w:style w:type="paragraph" w:customStyle="1" w:styleId="F8FA64F9C2A34D7A9329B8ACF7C4FDEA">
    <w:name w:val="F8FA64F9C2A34D7A9329B8ACF7C4FDEA"/>
    <w:rsid w:val="00E97237"/>
    <w:pPr>
      <w:bidi/>
      <w:spacing w:after="0" w:line="240" w:lineRule="auto"/>
    </w:pPr>
    <w:rPr>
      <w:rFonts w:ascii="Times New Roman" w:eastAsia="Times New Roman" w:hAnsi="Times New Roman" w:cs="David"/>
      <w:noProof/>
      <w:sz w:val="24"/>
      <w:szCs w:val="24"/>
    </w:rPr>
  </w:style>
  <w:style w:type="paragraph" w:customStyle="1" w:styleId="2CA01D7D384A452E991CCAD669F5634D">
    <w:name w:val="2CA01D7D384A452E991CCAD669F5634D"/>
    <w:rsid w:val="00E97237"/>
    <w:pPr>
      <w:bidi/>
      <w:spacing w:after="0" w:line="240" w:lineRule="auto"/>
    </w:pPr>
    <w:rPr>
      <w:rFonts w:ascii="Times New Roman" w:eastAsia="Times New Roman" w:hAnsi="Times New Roman" w:cs="David"/>
      <w:noProof/>
      <w:sz w:val="24"/>
      <w:szCs w:val="24"/>
    </w:rPr>
  </w:style>
  <w:style w:type="paragraph" w:customStyle="1" w:styleId="AD8033D134C04F7EB201C9893CEE60EA">
    <w:name w:val="AD8033D134C04F7EB201C9893CEE60EA"/>
    <w:rsid w:val="00E97237"/>
    <w:pPr>
      <w:bidi/>
      <w:spacing w:after="0" w:line="240" w:lineRule="auto"/>
    </w:pPr>
    <w:rPr>
      <w:rFonts w:ascii="Times New Roman" w:eastAsia="Times New Roman" w:hAnsi="Times New Roman" w:cs="David"/>
      <w:noProof/>
      <w:sz w:val="24"/>
      <w:szCs w:val="24"/>
    </w:rPr>
  </w:style>
  <w:style w:type="paragraph" w:customStyle="1" w:styleId="EC8140B071184104947B21AFA666AE1D">
    <w:name w:val="EC8140B071184104947B21AFA666AE1D"/>
    <w:rsid w:val="00E97237"/>
    <w:pPr>
      <w:bidi/>
    </w:pPr>
  </w:style>
  <w:style w:type="paragraph" w:customStyle="1" w:styleId="9FA16DE9F81B4D3EACC7C0B1A9904BA9">
    <w:name w:val="9FA16DE9F81B4D3EACC7C0B1A9904BA9"/>
    <w:rsid w:val="00E97237"/>
    <w:pPr>
      <w:bidi/>
    </w:pPr>
  </w:style>
  <w:style w:type="paragraph" w:customStyle="1" w:styleId="FBDFB7937392463AA9607E06F2693A02">
    <w:name w:val="FBDFB7937392463AA9607E06F2693A02"/>
    <w:rsid w:val="00E97237"/>
    <w:pPr>
      <w:bidi/>
    </w:pPr>
  </w:style>
  <w:style w:type="paragraph" w:customStyle="1" w:styleId="0D69BF6532A249DDA535459B9F092A37">
    <w:name w:val="0D69BF6532A249DDA535459B9F092A37"/>
    <w:rsid w:val="00E97237"/>
    <w:pPr>
      <w:bidi/>
    </w:pPr>
  </w:style>
  <w:style w:type="paragraph" w:customStyle="1" w:styleId="4BFB40A0123642BAB7CE966FD6D7019D">
    <w:name w:val="4BFB40A0123642BAB7CE966FD6D7019D"/>
    <w:rsid w:val="005F5EA3"/>
    <w:pPr>
      <w:bidi/>
      <w:spacing w:after="0" w:line="240" w:lineRule="auto"/>
    </w:pPr>
    <w:rPr>
      <w:rFonts w:ascii="Times New Roman" w:eastAsia="Times New Roman" w:hAnsi="Times New Roman" w:cs="David"/>
      <w:noProof/>
      <w:sz w:val="24"/>
      <w:szCs w:val="24"/>
    </w:rPr>
  </w:style>
  <w:style w:type="paragraph" w:customStyle="1" w:styleId="98ABDCB47EB94DBFB820F14A51F52FB4">
    <w:name w:val="98ABDCB47EB94DBFB820F14A51F52FB4"/>
    <w:rsid w:val="005F5EA3"/>
    <w:pPr>
      <w:bidi/>
      <w:spacing w:after="0" w:line="240" w:lineRule="auto"/>
    </w:pPr>
    <w:rPr>
      <w:rFonts w:ascii="Times New Roman" w:eastAsia="Times New Roman" w:hAnsi="Times New Roman" w:cs="David"/>
      <w:noProof/>
      <w:sz w:val="24"/>
      <w:szCs w:val="24"/>
    </w:rPr>
  </w:style>
  <w:style w:type="paragraph" w:customStyle="1" w:styleId="FEB45891FDD04946BC74FDC6DB52ADCC">
    <w:name w:val="FEB45891FDD04946BC74FDC6DB52ADCC"/>
    <w:rsid w:val="005F5EA3"/>
    <w:pPr>
      <w:bidi/>
      <w:spacing w:after="0" w:line="240" w:lineRule="auto"/>
    </w:pPr>
    <w:rPr>
      <w:rFonts w:ascii="Times New Roman" w:eastAsia="Times New Roman" w:hAnsi="Times New Roman" w:cs="David"/>
      <w:noProof/>
      <w:sz w:val="24"/>
      <w:szCs w:val="24"/>
    </w:rPr>
  </w:style>
  <w:style w:type="paragraph" w:customStyle="1" w:styleId="5313B0BAE51C44F794C7326C5FA23D15">
    <w:name w:val="5313B0BAE51C44F794C7326C5FA23D15"/>
    <w:rsid w:val="005F5EA3"/>
    <w:pPr>
      <w:bidi/>
      <w:spacing w:after="0" w:line="240" w:lineRule="auto"/>
    </w:pPr>
    <w:rPr>
      <w:rFonts w:ascii="Times New Roman" w:eastAsia="Times New Roman" w:hAnsi="Times New Roman" w:cs="David"/>
      <w:noProof/>
      <w:sz w:val="24"/>
      <w:szCs w:val="24"/>
    </w:rPr>
  </w:style>
  <w:style w:type="paragraph" w:customStyle="1" w:styleId="4BFB40A0123642BAB7CE966FD6D7019D1">
    <w:name w:val="4BFB40A0123642BAB7CE966FD6D7019D1"/>
    <w:rsid w:val="005F5EA3"/>
    <w:pPr>
      <w:bidi/>
      <w:spacing w:after="0" w:line="240" w:lineRule="auto"/>
    </w:pPr>
    <w:rPr>
      <w:rFonts w:ascii="Times New Roman" w:eastAsia="Times New Roman" w:hAnsi="Times New Roman" w:cs="David"/>
      <w:noProof/>
      <w:sz w:val="24"/>
      <w:szCs w:val="24"/>
    </w:rPr>
  </w:style>
  <w:style w:type="paragraph" w:customStyle="1" w:styleId="98ABDCB47EB94DBFB820F14A51F52FB41">
    <w:name w:val="98ABDCB47EB94DBFB820F14A51F52FB41"/>
    <w:rsid w:val="005F5EA3"/>
    <w:pPr>
      <w:bidi/>
      <w:spacing w:after="0" w:line="240" w:lineRule="auto"/>
    </w:pPr>
    <w:rPr>
      <w:rFonts w:ascii="Times New Roman" w:eastAsia="Times New Roman" w:hAnsi="Times New Roman" w:cs="David"/>
      <w:noProof/>
      <w:sz w:val="24"/>
      <w:szCs w:val="24"/>
    </w:rPr>
  </w:style>
  <w:style w:type="paragraph" w:customStyle="1" w:styleId="FEB45891FDD04946BC74FDC6DB52ADCC1">
    <w:name w:val="FEB45891FDD04946BC74FDC6DB52ADCC1"/>
    <w:rsid w:val="005F5EA3"/>
    <w:pPr>
      <w:bidi/>
      <w:spacing w:after="0" w:line="240" w:lineRule="auto"/>
    </w:pPr>
    <w:rPr>
      <w:rFonts w:ascii="Times New Roman" w:eastAsia="Times New Roman" w:hAnsi="Times New Roman" w:cs="David"/>
      <w:noProof/>
      <w:sz w:val="24"/>
      <w:szCs w:val="24"/>
    </w:rPr>
  </w:style>
  <w:style w:type="paragraph" w:customStyle="1" w:styleId="5313B0BAE51C44F794C7326C5FA23D151">
    <w:name w:val="5313B0BAE51C44F794C7326C5FA23D151"/>
    <w:rsid w:val="005F5EA3"/>
    <w:pPr>
      <w:bidi/>
      <w:spacing w:after="0" w:line="240" w:lineRule="auto"/>
    </w:pPr>
    <w:rPr>
      <w:rFonts w:ascii="Times New Roman" w:eastAsia="Times New Roman" w:hAnsi="Times New Roman" w:cs="David"/>
      <w:noProof/>
      <w:sz w:val="24"/>
      <w:szCs w:val="24"/>
    </w:rPr>
  </w:style>
  <w:style w:type="paragraph" w:customStyle="1" w:styleId="4BFB40A0123642BAB7CE966FD6D7019D2">
    <w:name w:val="4BFB40A0123642BAB7CE966FD6D7019D2"/>
    <w:rsid w:val="00006CB0"/>
    <w:pPr>
      <w:bidi/>
      <w:spacing w:after="0" w:line="240" w:lineRule="auto"/>
    </w:pPr>
    <w:rPr>
      <w:rFonts w:ascii="Times New Roman" w:eastAsia="Times New Roman" w:hAnsi="Times New Roman" w:cs="David"/>
      <w:noProof/>
      <w:sz w:val="24"/>
      <w:szCs w:val="24"/>
    </w:rPr>
  </w:style>
  <w:style w:type="paragraph" w:customStyle="1" w:styleId="98ABDCB47EB94DBFB820F14A51F52FB42">
    <w:name w:val="98ABDCB47EB94DBFB820F14A51F52FB42"/>
    <w:rsid w:val="00006CB0"/>
    <w:pPr>
      <w:bidi/>
      <w:spacing w:after="0" w:line="240" w:lineRule="auto"/>
    </w:pPr>
    <w:rPr>
      <w:rFonts w:ascii="Times New Roman" w:eastAsia="Times New Roman" w:hAnsi="Times New Roman" w:cs="David"/>
      <w:noProof/>
      <w:sz w:val="24"/>
      <w:szCs w:val="24"/>
    </w:rPr>
  </w:style>
  <w:style w:type="paragraph" w:customStyle="1" w:styleId="FEB45891FDD04946BC74FDC6DB52ADCC2">
    <w:name w:val="FEB45891FDD04946BC74FDC6DB52ADCC2"/>
    <w:rsid w:val="00006CB0"/>
    <w:pPr>
      <w:bidi/>
      <w:spacing w:after="0" w:line="240" w:lineRule="auto"/>
    </w:pPr>
    <w:rPr>
      <w:rFonts w:ascii="Times New Roman" w:eastAsia="Times New Roman" w:hAnsi="Times New Roman" w:cs="David"/>
      <w:noProof/>
      <w:sz w:val="24"/>
      <w:szCs w:val="24"/>
    </w:rPr>
  </w:style>
  <w:style w:type="paragraph" w:customStyle="1" w:styleId="5313B0BAE51C44F794C7326C5FA23D152">
    <w:name w:val="5313B0BAE51C44F794C7326C5FA23D152"/>
    <w:rsid w:val="00006CB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1879</Words>
  <Characters>9400</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שרה ברוינר ישרזדה</cp:lastModifiedBy>
  <cp:revision>65</cp:revision>
  <dcterms:created xsi:type="dcterms:W3CDTF">2012-08-06T01:26:00Z</dcterms:created>
  <dcterms:modified xsi:type="dcterms:W3CDTF">2018-04-10T11:45:00Z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