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02178" w:rsidP="0050507D" w:rsidRDefault="0050507D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85CC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50507D" w:rsidRDefault="00D85CC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0507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D85CC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פיליפ ברגמן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50507D" w:rsidP="0050507D" w:rsidRDefault="0050507D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  <w:rtl/>
        </w:rPr>
      </w:pPr>
      <w:bookmarkStart w:name="NGCSBookmark" w:id="1"/>
      <w:bookmarkEnd w:id="1"/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0507D" w:rsidP="0050507D" w:rsidRDefault="0050507D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>
        <w:rPr>
          <w:rFonts w:hint="cs"/>
          <w:b/>
          <w:bCs/>
          <w:noProof w:val="0"/>
          <w:rtl/>
          <w:lang w:eastAsia="he-IL"/>
        </w:rPr>
        <w:t xml:space="preserve">נקבע לדיון ליום 26.11.2018 שעה 10:00 להקראת כתב האישום ותשובת הנאשם. </w:t>
      </w:r>
    </w:p>
    <w:p w:rsidR="0050507D" w:rsidP="0050507D" w:rsidRDefault="0050507D">
      <w:pPr>
        <w:rPr>
          <w:noProof w:val="0"/>
          <w:sz w:val="16"/>
          <w:szCs w:val="16"/>
          <w:lang w:eastAsia="he-IL"/>
        </w:rPr>
      </w:pPr>
    </w:p>
    <w:p w:rsidR="0050507D" w:rsidP="0050507D" w:rsidRDefault="0050507D">
      <w:pPr>
        <w:spacing w:line="360" w:lineRule="auto"/>
        <w:jc w:val="both"/>
        <w:rPr>
          <w:noProof w:val="0"/>
          <w:lang w:eastAsia="he-IL"/>
        </w:rPr>
      </w:pPr>
      <w:r>
        <w:rPr>
          <w:rFonts w:hint="cs"/>
          <w:noProof w:val="0"/>
          <w:rtl/>
          <w:lang w:eastAsia="he-IL"/>
        </w:rPr>
        <w:t xml:space="preserve">יתכן והדיון יתקיים במתכונת </w:t>
      </w:r>
      <w:r>
        <w:rPr>
          <w:rFonts w:hint="cs"/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>
        <w:rPr>
          <w:rFonts w:hint="cs"/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="0050507D" w:rsidP="0050507D" w:rsidRDefault="0050507D">
      <w:pPr>
        <w:jc w:val="both"/>
        <w:rPr>
          <w:noProof w:val="0"/>
          <w:sz w:val="10"/>
          <w:szCs w:val="10"/>
          <w:rtl/>
          <w:lang w:eastAsia="he-IL"/>
        </w:rPr>
      </w:pPr>
    </w:p>
    <w:p w:rsidR="0050507D" w:rsidP="0050507D" w:rsidRDefault="0050507D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>
        <w:rPr>
          <w:rFonts w:hint="cs"/>
          <w:noProof w:val="0"/>
          <w:rtl/>
          <w:lang w:eastAsia="he-IL"/>
        </w:rPr>
        <w:t xml:space="preserve">עם קבלת זימון זה, הנאשם יצור קשר מיידי עם </w:t>
      </w:r>
      <w:r>
        <w:rPr>
          <w:rFonts w:hint="cs"/>
          <w:b/>
          <w:bCs/>
          <w:noProof w:val="0"/>
          <w:u w:val="single"/>
          <w:rtl/>
          <w:lang w:eastAsia="he-IL"/>
        </w:rPr>
        <w:t>הסנגוריה הציבורית</w:t>
      </w:r>
      <w:r>
        <w:rPr>
          <w:rFonts w:hint="cs"/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85CC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c9e824ee9ca469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85CC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85CC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85CC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85CC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14150-04-18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ברגמן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18362/2018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0507D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C6F18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2178"/>
    <w:rsid w:val="00D04AA4"/>
    <w:rsid w:val="00D27982"/>
    <w:rsid w:val="00D33B86"/>
    <w:rsid w:val="00D44968"/>
    <w:rsid w:val="00D53924"/>
    <w:rsid w:val="00D55D0C"/>
    <w:rsid w:val="00D85CCE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ec9e824ee9ca469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058FE" w:rsidP="00D058F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058FE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8F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058F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98</Words>
  <Characters>492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