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D64C73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גלעד הס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93110" w:rsidRDefault="00D64C73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מבקשת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0F375E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אתי כהן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64C73" w:rsidRDefault="00D64C73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משיבה</w:t>
            </w:r>
          </w:p>
        </w:tc>
        <w:tc>
          <w:tcPr>
            <w:tcW w:w="5571" w:type="dxa"/>
          </w:tcPr>
          <w:p w:rsidR="0094424E" w:rsidP="00D44968" w:rsidRDefault="000F375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צ.ד.י. ניהול ואחזקות (2003)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C93110" w:rsidRDefault="00C93110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</w:p>
    <w:p w:rsidR="00D64C73" w:rsidP="006C5F06" w:rsidRDefault="00D64C73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לפני בקשה לאישור תובענה ייצוגית.</w:t>
      </w:r>
    </w:p>
    <w:p w:rsidR="00D64C73" w:rsidP="006C5F06" w:rsidRDefault="00D64C73">
      <w:pPr>
        <w:spacing w:line="360" w:lineRule="auto"/>
        <w:jc w:val="both"/>
        <w:rPr>
          <w:rFonts w:ascii="Arial" w:hAnsi="Arial"/>
          <w:rtl/>
        </w:rPr>
      </w:pPr>
    </w:p>
    <w:p w:rsidR="00D64C73" w:rsidP="006C5F06" w:rsidRDefault="00D64C73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מתוקף סמכותי בהתאם ל</w:t>
      </w:r>
      <w:r>
        <w:rPr>
          <w:rFonts w:hint="cs" w:ascii="Arial" w:hAnsi="Arial"/>
          <w:b/>
          <w:bCs/>
          <w:rtl/>
        </w:rPr>
        <w:t xml:space="preserve">תקנה 2(ג) ותקנה 2(ד) לתקנות תובענות ייצוגיות, התש"ע-2010, </w:t>
      </w:r>
      <w:r>
        <w:rPr>
          <w:rFonts w:hint="cs" w:ascii="Arial" w:hAnsi="Arial"/>
          <w:rtl/>
        </w:rPr>
        <w:t>אני מורה כדלקמן:</w:t>
      </w:r>
    </w:p>
    <w:p w:rsidR="00D64C73" w:rsidP="006C5F06" w:rsidRDefault="00D64C73">
      <w:pPr>
        <w:pStyle w:val="af0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/>
        </w:rPr>
      </w:pPr>
      <w:r>
        <w:rPr>
          <w:rFonts w:hint="cs" w:ascii="Arial" w:hAnsi="Arial"/>
          <w:rtl/>
        </w:rPr>
        <w:t>המבקשת תמציא למשיבה את הבקשה תוך 15 יום מהיום.</w:t>
      </w:r>
    </w:p>
    <w:p w:rsidR="00D64C73" w:rsidP="006C5F06" w:rsidRDefault="00D64C73">
      <w:pPr>
        <w:pStyle w:val="af0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/>
        </w:rPr>
      </w:pPr>
      <w:r>
        <w:rPr>
          <w:rFonts w:hint="cs" w:ascii="Arial" w:hAnsi="Arial"/>
          <w:rtl/>
        </w:rPr>
        <w:t>המשיבה תגיש תגובה לבקשה זו תוך 90 יום מיום ההמצאה.</w:t>
      </w:r>
    </w:p>
    <w:p w:rsidR="00D64C73" w:rsidP="006C5F06" w:rsidRDefault="00D64C73">
      <w:pPr>
        <w:pStyle w:val="af0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תשובה לתגובה תוגש תוך 30 יום לאחר מכן. </w:t>
      </w:r>
    </w:p>
    <w:p w:rsidR="00D64C73" w:rsidP="006C5F06" w:rsidRDefault="00D64C73">
      <w:pPr>
        <w:spacing w:line="360" w:lineRule="auto"/>
        <w:jc w:val="both"/>
        <w:rPr>
          <w:rFonts w:ascii="Arial" w:hAnsi="Arial"/>
          <w:rtl/>
        </w:rPr>
      </w:pPr>
    </w:p>
    <w:p w:rsidRPr="00D64C73" w:rsidR="00D64C73" w:rsidP="006C5F06" w:rsidRDefault="00D64C73">
      <w:pPr>
        <w:rPr>
          <w:b/>
          <w:bCs/>
        </w:rPr>
      </w:pPr>
      <w:r w:rsidRPr="00D64C73">
        <w:rPr>
          <w:rFonts w:hint="cs" w:ascii="Arial" w:hAnsi="Arial"/>
          <w:b/>
          <w:bCs/>
          <w:rtl/>
        </w:rPr>
        <w:t>תזכורת פנימית ליום</w:t>
      </w:r>
      <w:r w:rsidRPr="00D64C73">
        <w:rPr>
          <w:rFonts w:hint="cs"/>
          <w:b/>
          <w:bCs/>
          <w:rtl/>
        </w:rPr>
        <w:t xml:space="preserve"> 15.09.2018.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0F375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90600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8d553bc3541451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D61064">
      <w:headerReference w:type="default" r:id="rId12"/>
      <w:footerReference w:type="default" r:id="rId13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0F375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0F375E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F375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F375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ת"צ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67124-03-18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כהן נ' צ.ד.י. ניהול ואחזקות (2003)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Pr="00E1068A" w:rsidR="008D10B2" w:rsidP="00D64C7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  <w:r w:rsidRPr="00E1068A">
            <w:rPr>
              <w:rFonts w:hint="cs"/>
              <w:sz w:val="20"/>
              <w:szCs w:val="20"/>
              <w:rtl/>
            </w:rPr>
            <w:t xml:space="preserve"> </w:t>
          </w:r>
          <w:r w:rsidRPr="00E1068A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EE65AC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56A05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423FE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D442D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64FCC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1A2F1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78BC1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9E744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34A6F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7AF1F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3705E3"/>
    <w:multiLevelType w:val="hybridMultilevel"/>
    <w:tmpl w:val="2034D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0F375E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01B8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430D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93110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61064"/>
    <w:rsid w:val="00D64C73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64C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64C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64C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64C7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64C7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64C7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64C7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64C7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D64C73"/>
    <w:pPr>
      <w:ind w:left="720"/>
      <w:contextualSpacing/>
    </w:pPr>
  </w:style>
  <w:style w:type="character" w:styleId="FollowedHyperlink">
    <w:name w:val="FollowedHyperlink"/>
    <w:basedOn w:val="a2"/>
    <w:semiHidden/>
    <w:unhideWhenUsed/>
    <w:rsid w:val="00D64C7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64C73"/>
    <w:rPr>
      <w:i/>
      <w:iCs/>
      <w:noProof w:val="0"/>
    </w:rPr>
  </w:style>
  <w:style w:type="character" w:styleId="HTMLCode">
    <w:name w:val="HTML Code"/>
    <w:basedOn w:val="a2"/>
    <w:semiHidden/>
    <w:unhideWhenUsed/>
    <w:rsid w:val="00D64C7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64C7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64C7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64C7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64C7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64C7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64C7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64C7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64C7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64C7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64C7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64C7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64C7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64C7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64C73"/>
    <w:pPr>
      <w:ind w:left="2160" w:hanging="240"/>
    </w:pPr>
  </w:style>
  <w:style w:type="paragraph" w:styleId="NormalWeb">
    <w:name w:val="Normal (Web)"/>
    <w:basedOn w:val="a1"/>
    <w:semiHidden/>
    <w:unhideWhenUsed/>
    <w:rsid w:val="00D64C7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64C7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64C7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64C7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64C7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64C7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64C7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64C7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64C7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64C7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64C7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64C7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64C7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D64C73"/>
  </w:style>
  <w:style w:type="paragraph" w:styleId="af2">
    <w:name w:val="Salutation"/>
    <w:basedOn w:val="a1"/>
    <w:next w:val="a1"/>
    <w:link w:val="af3"/>
    <w:rsid w:val="00D64C73"/>
  </w:style>
  <w:style w:type="character" w:customStyle="1" w:styleId="af3">
    <w:name w:val="ברכה תו"/>
    <w:basedOn w:val="a2"/>
    <w:link w:val="af2"/>
    <w:rsid w:val="00D64C73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D64C73"/>
    <w:pPr>
      <w:spacing w:after="120"/>
    </w:pPr>
  </w:style>
  <w:style w:type="character" w:customStyle="1" w:styleId="af5">
    <w:name w:val="גוף טקסט תו"/>
    <w:basedOn w:val="a2"/>
    <w:link w:val="af4"/>
    <w:semiHidden/>
    <w:rsid w:val="00D64C7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64C7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64C7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64C7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64C7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64C73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D64C73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D64C73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D64C73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D64C7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64C7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64C7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64C7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64C73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D64C73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D64C73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D64C73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D64C73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semiHidden/>
    <w:unhideWhenUsed/>
    <w:rsid w:val="00D64C7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64C7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64C7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64C7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64C7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64C7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64C7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64C7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64C7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64C7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64C7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64C7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64C7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64C7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64C7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64C7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64C7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64C7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64C7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64C7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64C7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D64C73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D64C73"/>
    <w:pPr>
      <w:ind w:left="4252"/>
    </w:pPr>
  </w:style>
  <w:style w:type="character" w:customStyle="1" w:styleId="aff2">
    <w:name w:val="חתימה תו"/>
    <w:basedOn w:val="a2"/>
    <w:link w:val="aff1"/>
    <w:semiHidden/>
    <w:rsid w:val="00D64C73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D64C73"/>
  </w:style>
  <w:style w:type="character" w:customStyle="1" w:styleId="aff4">
    <w:name w:val="חתימת דואר אלקטרוני תו"/>
    <w:basedOn w:val="a2"/>
    <w:link w:val="aff3"/>
    <w:semiHidden/>
    <w:rsid w:val="00D64C73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D64C7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D64C7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64C7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64C7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D64C7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64C7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64C7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64C7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64C7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64C7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64C7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64C7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64C7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64C7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64C7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64C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64C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64C7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64C7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64C7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64C7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64C7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64C7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64C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64C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64C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64C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64C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64C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64C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64C7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64C7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64C7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64C7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64C7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64C7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64C7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64C7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64C7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64C7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64C7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64C7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64C7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64C7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64C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64C7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64C7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64C7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64C7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64C7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64C7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64C7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64C7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64C7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64C7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64C7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64C7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64C7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64C7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64C7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64C7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64C7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64C7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64C7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64C7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64C7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64C7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64C7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64C7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64C7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64C7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64C7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64C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64C7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64C7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64C7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64C7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64C7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64C7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64C7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64C7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64C7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64C7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64C7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64C7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64C7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64C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64C7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64C7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64C7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64C7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64C7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64C7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64C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64C7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64C7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64C7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64C7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64C7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64C7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64C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64C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64C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64C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64C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64C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64C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64C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64C7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64C7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64C7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64C7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64C7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64C7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64C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64C7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64C7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64C7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64C7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64C7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64C7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D64C7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D64C73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D64C73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D64C73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D64C73"/>
    <w:rPr>
      <w:rFonts w:cs="David"/>
      <w:noProof w:val="0"/>
    </w:rPr>
  </w:style>
  <w:style w:type="paragraph" w:styleId="affd">
    <w:name w:val="macro"/>
    <w:link w:val="affe"/>
    <w:semiHidden/>
    <w:unhideWhenUsed/>
    <w:rsid w:val="00D64C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D64C73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D64C73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D64C73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D64C7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64C7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64C7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64C7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64C7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64C7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64C7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64C7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64C7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D64C73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D64C73"/>
  </w:style>
  <w:style w:type="character" w:customStyle="1" w:styleId="afff4">
    <w:name w:val="כותרת הערות תו"/>
    <w:basedOn w:val="a2"/>
    <w:link w:val="afff3"/>
    <w:semiHidden/>
    <w:rsid w:val="00D64C73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D64C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D64C7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D64C7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D64C7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D64C7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D64C7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D64C7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D64C73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D64C73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D64C73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D64C7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64C7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64C7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64C7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64C73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D64C73"/>
    <w:pPr>
      <w:ind w:left="720"/>
    </w:pPr>
  </w:style>
  <w:style w:type="paragraph" w:styleId="affff1">
    <w:name w:val="Body Text First Indent"/>
    <w:basedOn w:val="af4"/>
    <w:link w:val="affff2"/>
    <w:rsid w:val="00D64C73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D64C73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D64C7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D64C7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64C73"/>
    <w:rPr>
      <w:i/>
      <w:iCs/>
    </w:rPr>
  </w:style>
  <w:style w:type="character" w:customStyle="1" w:styleId="HTML3">
    <w:name w:val="כתובת HTML תו"/>
    <w:basedOn w:val="a2"/>
    <w:link w:val="HTML2"/>
    <w:semiHidden/>
    <w:rsid w:val="00D64C73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D64C7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D64C73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D64C7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64C73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D64C73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D64C7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64C73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D64C7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64C73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D64C73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D64C7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D64C73"/>
    <w:pPr>
      <w:ind w:left="4252"/>
    </w:pPr>
  </w:style>
  <w:style w:type="character" w:customStyle="1" w:styleId="affffc">
    <w:name w:val="סיום תו"/>
    <w:basedOn w:val="a2"/>
    <w:link w:val="affffb"/>
    <w:semiHidden/>
    <w:rsid w:val="00D64C7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64C7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64C7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64C7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64C7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64C7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D64C7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64C7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64C7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64C7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64C73"/>
    <w:rPr>
      <w:noProof w:val="0"/>
    </w:rPr>
  </w:style>
  <w:style w:type="paragraph" w:styleId="afffff1">
    <w:name w:val="List"/>
    <w:basedOn w:val="a1"/>
    <w:semiHidden/>
    <w:unhideWhenUsed/>
    <w:rsid w:val="00D64C7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64C7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64C73"/>
    <w:pPr>
      <w:ind w:left="849" w:hanging="283"/>
      <w:contextualSpacing/>
    </w:pPr>
  </w:style>
  <w:style w:type="paragraph" w:styleId="48">
    <w:name w:val="List 4"/>
    <w:basedOn w:val="a1"/>
    <w:rsid w:val="00D64C73"/>
    <w:pPr>
      <w:ind w:left="1132" w:hanging="283"/>
      <w:contextualSpacing/>
    </w:pPr>
  </w:style>
  <w:style w:type="paragraph" w:styleId="58">
    <w:name w:val="List 5"/>
    <w:basedOn w:val="a1"/>
    <w:rsid w:val="00D64C7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64C7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64C7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64C7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64C7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64C7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64C7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64C7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64C7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64C7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64C7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64C7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64C7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64C7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64C7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64C7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64C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64C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64C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64C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64C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64C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64C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64C7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64C7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64C7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64C7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64C7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64C7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64C7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64C73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D64C73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D64C73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D64C73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D64C73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D64C73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D64C73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D64C73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D64C73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D64C73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64C7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64C7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64C7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64C7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64C7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64C7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64C7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64C73"/>
  </w:style>
  <w:style w:type="paragraph" w:styleId="afffff6">
    <w:name w:val="table of authorities"/>
    <w:basedOn w:val="a1"/>
    <w:next w:val="a1"/>
    <w:semiHidden/>
    <w:unhideWhenUsed/>
    <w:rsid w:val="00D64C7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64C7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64C7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64C7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64C7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64C7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64C7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64C7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64C7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64C7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64C7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64C7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64C7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64C7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64C7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64C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64C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64C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64C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64C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64C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64C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64C7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64C7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64C7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64C7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64C7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64C7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64C7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64C7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64C7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64C7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64C7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64C7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64C7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64C7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64C7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64C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64C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64C73"/>
  </w:style>
  <w:style w:type="character" w:customStyle="1" w:styleId="afffffb">
    <w:name w:val="תאריך תו"/>
    <w:basedOn w:val="a2"/>
    <w:link w:val="afffffa"/>
    <w:rsid w:val="00D64C7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glossaryDocument" Target="glossary/document.xml" Id="rId15" /><Relationship Type="http://schemas.openxmlformats.org/officeDocument/2006/relationships/footnotes" Target="footnotes.xml" Id="rId10" /><Relationship Type="http://schemas.openxmlformats.org/officeDocument/2006/relationships/webSettings" Target="webSettings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38d553bc3541451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A76E4" w:rsidP="00BA76E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A76E4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76E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A76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A76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84</Words>
  <Characters>424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גלעד הס</cp:lastModifiedBy>
  <cp:revision>119</cp:revision>
  <dcterms:created xsi:type="dcterms:W3CDTF">2012-08-06T05:16:00Z</dcterms:created>
  <dcterms:modified xsi:type="dcterms:W3CDTF">2018-04-08T12:36:00Z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