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6D3B31" w:rsidRDefault="00694556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B96A3C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ascii="Arial" w:hAnsi="Arial"/>
                <w:b/>
                <w:bCs/>
                <w:rtl/>
              </w:rPr>
              <w:t>כב</w:t>
            </w:r>
            <w:r>
              <w:rPr>
                <w:rFonts w:hint="cs" w:ascii="Arial" w:hAnsi="Arial"/>
                <w:b/>
                <w:bCs/>
                <w:rtl/>
              </w:rPr>
              <w:t xml:space="preserve">' </w:t>
            </w:r>
            <w:r w:rsidRPr="00B96A3C">
              <w:rPr>
                <w:rFonts w:ascii="Arial" w:hAnsi="Arial"/>
                <w:b/>
                <w:bCs/>
                <w:rtl/>
              </w:rPr>
              <w:t>הרשם הבכיר יעקב סולומון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1527051951"/>
              <w:text w:multiLine="1"/>
            </w:sdtPr>
            <w:sdtEndPr/>
            <w:sdtContent>
              <w:p w:rsidR="00DC318C" w:rsidRDefault="006C4B05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6C4B05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889183169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עוכאשה סועאד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6C4B05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545263535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6C4B0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8496353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25535771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אבו סגיר רנין</w:t>
                </w:r>
              </w:sdtContent>
            </w:sdt>
          </w:p>
          <w:p w:rsidR="00694556" w:rsidRDefault="006C4B05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214229807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C22D9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11424C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653057793"/>
                <w:text w:multiLine="1"/>
              </w:sdtPr>
              <w:sdtEndPr/>
              <w:sdtContent>
                <w:r w:rsidR="00B96A3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p w:rsidR="00694556" w:rsidP="006D3B31" w:rsidRDefault="00694556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86EE2" w:rsidP="00486EE2" w:rsidRDefault="00486EE2">
      <w:pPr>
        <w:pStyle w:val="NormalWeb"/>
        <w:bidi/>
        <w:spacing w:line="360" w:lineRule="auto"/>
        <w:jc w:val="both"/>
        <w:rPr>
          <w:rFonts w:ascii="Arial" w:hAnsi="Arial" w:cs="Arial"/>
        </w:rPr>
      </w:pPr>
      <w:r>
        <w:rPr>
          <w:rFonts w:cs="David"/>
          <w:rtl/>
        </w:rPr>
        <w:t xml:space="preserve">ישיבה מקדמית תיערך </w:t>
      </w:r>
      <w:r>
        <w:rPr>
          <w:rFonts w:cs="David"/>
          <w:b/>
          <w:bCs/>
          <w:u w:val="single"/>
          <w:rtl/>
        </w:rPr>
        <w:t xml:space="preserve">לפניי </w:t>
      </w:r>
      <w:r w:rsidRPr="00C44C85">
        <w:rPr>
          <w:rFonts w:cs="David"/>
          <w:b/>
          <w:bCs/>
          <w:u w:val="single"/>
          <w:rtl/>
        </w:rPr>
        <w:t xml:space="preserve">בבית משפט השלום </w:t>
      </w:r>
      <w:r w:rsidRPr="00C44C85">
        <w:rPr>
          <w:rFonts w:cs="David"/>
          <w:b/>
          <w:bCs/>
          <w:i/>
          <w:iCs/>
          <w:u w:val="single"/>
          <w:rtl/>
        </w:rPr>
        <w:t>בנצרת</w:t>
      </w:r>
      <w:r>
        <w:rPr>
          <w:rFonts w:cs="David"/>
          <w:b/>
          <w:bCs/>
          <w:u w:val="single"/>
          <w:rtl/>
        </w:rPr>
        <w:t xml:space="preserve"> ביום</w:t>
      </w:r>
      <w:r>
        <w:rPr>
          <w:rFonts w:hint="cs" w:cs="David"/>
          <w:b/>
          <w:bCs/>
          <w:u w:val="single"/>
          <w:rtl/>
        </w:rPr>
        <w:t xml:space="preserve"> 13.6.18 </w:t>
      </w:r>
      <w:r w:rsidRPr="00C44C85">
        <w:rPr>
          <w:rFonts w:cs="David"/>
          <w:b/>
          <w:bCs/>
          <w:u w:val="single"/>
          <w:rtl/>
        </w:rPr>
        <w:t>בשעה</w:t>
      </w:r>
      <w:r>
        <w:rPr>
          <w:rFonts w:hint="cs" w:cs="David"/>
          <w:b/>
          <w:bCs/>
          <w:u w:val="single"/>
          <w:rtl/>
        </w:rPr>
        <w:t xml:space="preserve"> 11:00</w:t>
      </w:r>
      <w:bookmarkStart w:name="_GoBack" w:id="0"/>
      <w:bookmarkEnd w:id="0"/>
      <w:r>
        <w:rPr>
          <w:rFonts w:cs="David"/>
          <w:b/>
          <w:bCs/>
          <w:u w:val="single"/>
          <w:rtl/>
        </w:rPr>
        <w:t>.</w:t>
      </w:r>
    </w:p>
    <w:p w:rsidRPr="00C44C85" w:rsidR="00486EE2" w:rsidP="00486EE2" w:rsidRDefault="00486EE2">
      <w:pPr>
        <w:pStyle w:val="NormalWeb"/>
        <w:bidi/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:rsidR="00486EE2" w:rsidP="00486EE2" w:rsidRDefault="00486EE2">
      <w:pPr>
        <w:pStyle w:val="NormalWeb"/>
        <w:bidi/>
        <w:spacing w:line="360" w:lineRule="auto"/>
        <w:ind w:left="720" w:hanging="705"/>
        <w:jc w:val="both"/>
        <w:rPr>
          <w:rFonts w:cs="David"/>
          <w:rtl/>
        </w:rPr>
      </w:pPr>
      <w:r>
        <w:rPr>
          <w:rFonts w:cs="David"/>
          <w:rtl/>
        </w:rPr>
        <w:t xml:space="preserve"> א. תשומת לב הצדדים מופנית להוראות פרק ט"ז 1 לתקנות סדר הדין האזרחי תשמ"ד - 1984  </w:t>
      </w:r>
    </w:p>
    <w:p w:rsidR="00486EE2" w:rsidP="00486EE2" w:rsidRDefault="00486EE2">
      <w:pPr>
        <w:pStyle w:val="NormalWeb"/>
        <w:bidi/>
        <w:spacing w:line="360" w:lineRule="auto"/>
        <w:ind w:left="720" w:hanging="705"/>
        <w:jc w:val="both"/>
        <w:rPr>
          <w:rFonts w:cs="David"/>
          <w:rtl/>
        </w:rPr>
      </w:pPr>
      <w:r>
        <w:rPr>
          <w:rFonts w:cs="David"/>
          <w:rtl/>
        </w:rPr>
        <w:t xml:space="preserve">     ובפרט להוראות סעיף 214 יא (ה) המחייבת התייצבותם של בעלי הדין.</w:t>
      </w:r>
    </w:p>
    <w:p w:rsidR="00486EE2" w:rsidP="00486EE2" w:rsidRDefault="00486EE2">
      <w:pPr>
        <w:pStyle w:val="NormalWeb"/>
        <w:bidi/>
        <w:spacing w:line="360" w:lineRule="auto"/>
        <w:ind w:left="720" w:hanging="705"/>
        <w:jc w:val="both"/>
        <w:rPr>
          <w:rFonts w:cs="David"/>
        </w:rPr>
      </w:pPr>
    </w:p>
    <w:p w:rsidR="00486EE2" w:rsidP="00486EE2" w:rsidRDefault="00486EE2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cs="David"/>
          <w:rtl/>
        </w:rPr>
        <w:t xml:space="preserve">     היה בעל הדין המדינה או תאגיד יהא פטור מהתייצבות לישיבה המקדמית, ובלבד שהגיש   </w:t>
      </w:r>
    </w:p>
    <w:p w:rsidR="00486EE2" w:rsidP="00486EE2" w:rsidRDefault="00486EE2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cs="David"/>
          <w:rtl/>
        </w:rPr>
        <w:t xml:space="preserve">     לבית המשפט, לא יאוחר מ- 7 ימים לפני הישיבה המקדמית,  התחייבות בכתב, כי נציג מטעמו </w:t>
      </w:r>
    </w:p>
    <w:p w:rsidR="00486EE2" w:rsidP="00486EE2" w:rsidRDefault="00486EE2">
      <w:pPr>
        <w:pStyle w:val="NormalWeb"/>
        <w:bidi/>
        <w:spacing w:line="360" w:lineRule="auto"/>
        <w:ind w:left="0"/>
        <w:jc w:val="both"/>
        <w:rPr>
          <w:rFonts w:ascii="Arial" w:hAnsi="Arial" w:cs="Arial"/>
          <w:rtl/>
        </w:rPr>
      </w:pPr>
      <w:r>
        <w:rPr>
          <w:rFonts w:cs="David"/>
          <w:rtl/>
        </w:rPr>
        <w:t xml:space="preserve">     הבקיא בפרטי התובענה ומוסמך להחליט בעניינה יהא זמין בטלפון בזמן הישיבה המקדמית. </w:t>
      </w:r>
    </w:p>
    <w:p w:rsidR="00486EE2" w:rsidP="00486EE2" w:rsidRDefault="00486EE2">
      <w:pPr>
        <w:pStyle w:val="NormalWeb"/>
        <w:bidi/>
        <w:spacing w:line="360" w:lineRule="auto"/>
        <w:jc w:val="both"/>
        <w:rPr>
          <w:rFonts w:cs="David"/>
        </w:rPr>
      </w:pPr>
    </w:p>
    <w:p w:rsidR="00486EE2" w:rsidP="00486EE2" w:rsidRDefault="00486EE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 xml:space="preserve"> ב. בקשות ביניים על פי תקנה י"ג תוגשנה עד לא יאוחר מחמשה ימים טרם מועד הדיון שנקבע, </w:t>
      </w:r>
    </w:p>
    <w:p w:rsidR="00486EE2" w:rsidP="00486EE2" w:rsidRDefault="00486EE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 xml:space="preserve">     בצירוף העתק מלא לצד שכנגד . </w:t>
      </w:r>
    </w:p>
    <w:p w:rsidR="00486EE2" w:rsidP="00486EE2" w:rsidRDefault="00486EE2">
      <w:pPr>
        <w:pStyle w:val="NormalWeb"/>
        <w:bidi/>
        <w:spacing w:line="360" w:lineRule="auto"/>
        <w:ind w:left="0"/>
        <w:jc w:val="both"/>
        <w:rPr>
          <w:rFonts w:cs="David"/>
          <w:rtl/>
        </w:rPr>
      </w:pPr>
      <w:r>
        <w:rPr>
          <w:rFonts w:cs="David"/>
          <w:rtl/>
        </w:rPr>
        <w:t> </w:t>
      </w:r>
    </w:p>
    <w:p w:rsidRPr="008F5F14" w:rsidR="00486EE2" w:rsidP="00486EE2" w:rsidRDefault="00486EE2">
      <w:pPr>
        <w:pStyle w:val="NormalWeb"/>
        <w:bidi/>
        <w:spacing w:line="360" w:lineRule="auto"/>
        <w:jc w:val="both"/>
        <w:rPr>
          <w:rFonts w:cs="David"/>
          <w:rtl/>
        </w:rPr>
      </w:pPr>
      <w:r w:rsidRPr="008F5F14">
        <w:rPr>
          <w:rFonts w:cs="David"/>
          <w:b/>
          <w:bCs/>
          <w:rtl/>
        </w:rPr>
        <w:t xml:space="preserve">לישיבה שנקבעה יתייצבו הנהגים אשר נהגו ברכבים והעדים ויביאו עמם צילומים מקוריים של הרכבים הניזוקים וכל ראיה בעניין הנזק או החבות . </w:t>
      </w:r>
    </w:p>
    <w:p w:rsidR="00486EE2" w:rsidP="00486EE2" w:rsidRDefault="00486EE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 </w:t>
      </w:r>
    </w:p>
    <w:p w:rsidR="00486EE2" w:rsidP="00486EE2" w:rsidRDefault="00486EE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t>הצדדים יערכו לשמיעת התובענה לפי סעיף 79א(א) לחוק בתי המשפט [נוסח משולב], התשמ"ד- 1984.</w:t>
      </w:r>
    </w:p>
    <w:p w:rsidR="00486EE2" w:rsidP="00486EE2" w:rsidRDefault="00486EE2">
      <w:pPr>
        <w:pStyle w:val="NormalWeb"/>
        <w:bidi/>
        <w:spacing w:line="360" w:lineRule="auto"/>
        <w:ind w:left="720" w:hanging="705"/>
        <w:jc w:val="both"/>
        <w:rPr>
          <w:rFonts w:cs="David"/>
          <w:rtl/>
        </w:rPr>
      </w:pPr>
      <w:r>
        <w:rPr>
          <w:rFonts w:cs="David"/>
          <w:rtl/>
        </w:rPr>
        <w:t> </w:t>
      </w:r>
    </w:p>
    <w:p w:rsidR="00486EE2" w:rsidP="00486EE2" w:rsidRDefault="00486EE2">
      <w:pPr>
        <w:pStyle w:val="NormalWeb"/>
        <w:bidi/>
        <w:spacing w:line="360" w:lineRule="auto"/>
        <w:jc w:val="both"/>
        <w:rPr>
          <w:rFonts w:cs="David"/>
          <w:rtl/>
        </w:rPr>
      </w:pPr>
      <w:r>
        <w:rPr>
          <w:rFonts w:cs="David"/>
          <w:rtl/>
        </w:rPr>
        <w:lastRenderedPageBreak/>
        <w:t>ימי הפגרה יבואו במניין הימים.</w:t>
      </w:r>
    </w:p>
    <w:p w:rsidR="00486EE2" w:rsidP="00486EE2" w:rsidRDefault="00486EE2">
      <w:pPr>
        <w:pStyle w:val="NormalWeb"/>
        <w:bidi/>
        <w:spacing w:line="360" w:lineRule="auto"/>
        <w:jc w:val="both"/>
        <w:rPr>
          <w:rFonts w:cs="David"/>
          <w:rtl/>
        </w:rPr>
      </w:pPr>
    </w:p>
    <w:p w:rsidRPr="00634CDF" w:rsidR="00486EE2" w:rsidP="00486EE2" w:rsidRDefault="00486EE2">
      <w:pPr>
        <w:pStyle w:val="NormalWeb"/>
        <w:bidi/>
        <w:spacing w:line="360" w:lineRule="auto"/>
        <w:jc w:val="both"/>
        <w:rPr>
          <w:rFonts w:cs="David"/>
          <w:b/>
          <w:bCs/>
          <w:sz w:val="28"/>
          <w:szCs w:val="28"/>
          <w:u w:val="single"/>
          <w:rtl/>
        </w:rPr>
      </w:pPr>
      <w:r w:rsidRPr="00634CDF">
        <w:rPr>
          <w:rFonts w:cs="David"/>
          <w:b/>
          <w:bCs/>
          <w:sz w:val="28"/>
          <w:szCs w:val="28"/>
          <w:u w:val="single"/>
          <w:rtl/>
        </w:rPr>
        <w:t xml:space="preserve">הדיון מתקיים בבית משפט השלום בנצרת. </w:t>
      </w:r>
    </w:p>
    <w:p w:rsidR="00486EE2" w:rsidP="00486EE2" w:rsidRDefault="00486EE2">
      <w:pPr>
        <w:pStyle w:val="NormalWeb"/>
        <w:bidi/>
        <w:spacing w:line="480" w:lineRule="auto"/>
        <w:ind w:left="0"/>
        <w:jc w:val="both"/>
        <w:rPr>
          <w:rFonts w:cs="David"/>
          <w:rtl/>
        </w:rPr>
      </w:pPr>
    </w:p>
    <w:p w:rsidR="00486EE2" w:rsidP="00486EE2" w:rsidRDefault="00486EE2">
      <w:pPr>
        <w:pStyle w:val="NormalWeb"/>
        <w:bidi/>
        <w:spacing w:line="480" w:lineRule="auto"/>
        <w:jc w:val="both"/>
        <w:rPr>
          <w:rtl/>
        </w:rPr>
      </w:pPr>
      <w:r>
        <w:rPr>
          <w:rStyle w:val="ac"/>
          <w:rFonts w:cs="David"/>
          <w:bCs/>
          <w:rtl/>
        </w:rPr>
        <w:t>המזכירות תזמן את הצדדים בצרוף החלטה זו .</w:t>
      </w:r>
    </w:p>
    <w:p w:rsidR="00486EE2" w:rsidP="00486EE2" w:rsidRDefault="00486EE2">
      <w:pPr>
        <w:pStyle w:val="NormalWeb"/>
        <w:bidi/>
        <w:spacing w:line="360" w:lineRule="auto"/>
        <w:jc w:val="both"/>
        <w:rPr>
          <w:rFonts w:cs="David"/>
          <w:b/>
          <w:bCs/>
          <w:u w:val="single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297729720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1476803465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FD1419" w:rsidRDefault="006C4B05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53896" cy="6126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70937e52a2f446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3896" cy="612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107D9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C4B0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C4B05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86EE2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40BEA">
      <w:rPr>
        <w:rFonts w:cs="FrankRuehl"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314872315"/>
          <w:text/>
        </w:sdtPr>
        <w:sdtEndPr/>
        <w:sdtContent>
          <w:tc>
            <w:tcPr>
              <w:tcW w:w="8721" w:type="dxa"/>
              <w:gridSpan w:val="2"/>
            </w:tcPr>
            <w:p w:rsidR="00686C21" w:rsidRDefault="00005C8B">
              <w:pPr>
                <w:pStyle w:val="a3"/>
                <w:jc w:val="center"/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בעפולה</w:t>
              </w:r>
            </w:p>
            <w:p w:rsidR="00694556" w:rsidRDefault="00694556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6C4B0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432950856"/>
              <w:text w:multiLine="1"/>
            </w:sdtPr>
            <w:sdtEndPr/>
            <w:sdtContent>
              <w:r w:rsidR="00B96A3C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977179706"/>
              <w:text w:multiLine="1"/>
            </w:sdtPr>
            <w:sdtEndPr/>
            <w:sdtContent>
              <w:r w:rsidR="00B96A3C">
                <w:rPr>
                  <w:b/>
                  <w:bCs/>
                  <w:noProof w:val="0"/>
                  <w:sz w:val="26"/>
                  <w:szCs w:val="26"/>
                  <w:rtl/>
                </w:rPr>
                <w:t>5096-03-18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580569690"/>
              <w:text w:multiLine="1"/>
            </w:sdtPr>
            <w:sdtEndPr/>
            <w:sdtContent>
              <w:r w:rsidR="00B96A3C">
                <w:rPr>
                  <w:b/>
                  <w:bCs/>
                  <w:noProof w:val="0"/>
                  <w:sz w:val="26"/>
                  <w:szCs w:val="26"/>
                  <w:rtl/>
                </w:rPr>
                <w:t>סועאד נ' רנין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59383998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C21" w:rsidRDefault="00686C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4AB"/>
    <w:rsid w:val="00064FBD"/>
    <w:rsid w:val="00082AB2"/>
    <w:rsid w:val="00096AF7"/>
    <w:rsid w:val="000B344B"/>
    <w:rsid w:val="000C3B0F"/>
    <w:rsid w:val="000E3AF1"/>
    <w:rsid w:val="000F0BC8"/>
    <w:rsid w:val="00107E6D"/>
    <w:rsid w:val="0011194C"/>
    <w:rsid w:val="0011424C"/>
    <w:rsid w:val="001241E1"/>
    <w:rsid w:val="001367BC"/>
    <w:rsid w:val="00144D2A"/>
    <w:rsid w:val="0014653E"/>
    <w:rsid w:val="00163E6A"/>
    <w:rsid w:val="00180519"/>
    <w:rsid w:val="001C4003"/>
    <w:rsid w:val="001D4DBF"/>
    <w:rsid w:val="002265FF"/>
    <w:rsid w:val="002C344E"/>
    <w:rsid w:val="002C4805"/>
    <w:rsid w:val="00307A6A"/>
    <w:rsid w:val="00307C40"/>
    <w:rsid w:val="00320433"/>
    <w:rsid w:val="0033597A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66FC7"/>
    <w:rsid w:val="00486EE2"/>
    <w:rsid w:val="004C4BDF"/>
    <w:rsid w:val="004D1187"/>
    <w:rsid w:val="004E1987"/>
    <w:rsid w:val="004E6E3C"/>
    <w:rsid w:val="005107D9"/>
    <w:rsid w:val="00520898"/>
    <w:rsid w:val="00524986"/>
    <w:rsid w:val="005268F6"/>
    <w:rsid w:val="00547DB7"/>
    <w:rsid w:val="00554F36"/>
    <w:rsid w:val="005E5D78"/>
    <w:rsid w:val="0061431B"/>
    <w:rsid w:val="00622BAA"/>
    <w:rsid w:val="006306CF"/>
    <w:rsid w:val="006414A2"/>
    <w:rsid w:val="00671BD5"/>
    <w:rsid w:val="006805C1"/>
    <w:rsid w:val="00686C21"/>
    <w:rsid w:val="006931C1"/>
    <w:rsid w:val="00694556"/>
    <w:rsid w:val="006C4B05"/>
    <w:rsid w:val="006D3B31"/>
    <w:rsid w:val="006E1A53"/>
    <w:rsid w:val="00704EDA"/>
    <w:rsid w:val="00753019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8F1E78"/>
    <w:rsid w:val="00903896"/>
    <w:rsid w:val="00906F3D"/>
    <w:rsid w:val="00967DFF"/>
    <w:rsid w:val="00994341"/>
    <w:rsid w:val="009A5A04"/>
    <w:rsid w:val="009F323C"/>
    <w:rsid w:val="00A3392B"/>
    <w:rsid w:val="00A94B64"/>
    <w:rsid w:val="00AA3229"/>
    <w:rsid w:val="00AA7596"/>
    <w:rsid w:val="00AC3B7B"/>
    <w:rsid w:val="00AC5209"/>
    <w:rsid w:val="00AE7752"/>
    <w:rsid w:val="00AF7FDA"/>
    <w:rsid w:val="00B41E7B"/>
    <w:rsid w:val="00B80CBD"/>
    <w:rsid w:val="00B86096"/>
    <w:rsid w:val="00B96A3C"/>
    <w:rsid w:val="00BA517C"/>
    <w:rsid w:val="00BB3D05"/>
    <w:rsid w:val="00BB73BE"/>
    <w:rsid w:val="00BF1908"/>
    <w:rsid w:val="00C22D93"/>
    <w:rsid w:val="00C34482"/>
    <w:rsid w:val="00C50A9F"/>
    <w:rsid w:val="00C642FA"/>
    <w:rsid w:val="00CC7622"/>
    <w:rsid w:val="00D27982"/>
    <w:rsid w:val="00D33B86"/>
    <w:rsid w:val="00D40BEA"/>
    <w:rsid w:val="00D53924"/>
    <w:rsid w:val="00D55D0C"/>
    <w:rsid w:val="00D96D8C"/>
    <w:rsid w:val="00DA6649"/>
    <w:rsid w:val="00DC2571"/>
    <w:rsid w:val="00DC318C"/>
    <w:rsid w:val="00DC487C"/>
    <w:rsid w:val="00E25884"/>
    <w:rsid w:val="00E5426A"/>
    <w:rsid w:val="00E54642"/>
    <w:rsid w:val="00EC37E9"/>
    <w:rsid w:val="00F13623"/>
    <w:rsid w:val="00F56772"/>
    <w:rsid w:val="00F84B6D"/>
    <w:rsid w:val="00FA34D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7DAE72DD"/>
  <w15:docId w15:val="{3BCB87F9-5B3E-484C-A26A-37BBF9A9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rsid w:val="00486EE2"/>
    <w:pPr>
      <w:bidi w:val="0"/>
      <w:spacing w:before="15" w:after="15"/>
      <w:ind w:left="15" w:right="15"/>
    </w:pPr>
    <w:rPr>
      <w:rFonts w:cs="Times New Roman"/>
      <w:noProof w:val="0"/>
    </w:rPr>
  </w:style>
  <w:style w:type="character" w:styleId="ac">
    <w:name w:val="Strong"/>
    <w:basedOn w:val="a0"/>
    <w:uiPriority w:val="22"/>
    <w:qFormat/>
    <w:rsid w:val="00486EE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e70937e52a2f446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962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יעקב סולומון</cp:lastModifiedBy>
  <cp:revision>6</cp:revision>
  <dcterms:created xsi:type="dcterms:W3CDTF">2012-08-05T22:19:00Z</dcterms:created>
  <dcterms:modified xsi:type="dcterms:W3CDTF">2018-04-11T12:42:00Z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