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אפרת אייכנשטיין שמלה</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6907B8" w:rsidRDefault="00451ECC">
                <w:pPr>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451ECC">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נתבעים</w:t>
                </w:r>
              </w:sdtContent>
            </w:sdt>
          </w:p>
        </w:tc>
        <w:tc>
          <w:tcPr>
            <w:tcW w:w="5571" w:type="dxa"/>
          </w:tcPr>
          <w:p w:rsidRPr="00785242" w:rsidR="0094424E" w:rsidP="00785242" w:rsidRDefault="00451ECC">
            <w:pPr>
              <w:rPr>
                <w:rtl/>
              </w:rPr>
            </w:pPr>
            <w:sdt>
              <w:sdtPr>
                <w:rPr>
                  <w:rFonts w:hint="cs"/>
                  <w:rtl/>
                </w:rPr>
                <w:alias w:val="1486"/>
                <w:tag w:val="1486"/>
                <w:id w:val="-309872140"/>
                <w:text w:multiLine="1"/>
              </w:sdtPr>
              <w:sdtEndPr/>
              <w:sdtContent>
                <w:r w:rsidR="00563203">
                  <w:rPr>
                    <w:rFonts w:hint="cs" w:ascii="Arial" w:hAnsi="Arial"/>
                    <w:b/>
                    <w:bCs/>
                    <w:noProof w:val="0"/>
                    <w:sz w:val="26"/>
                    <w:szCs w:val="26"/>
                    <w:rtl/>
                  </w:rPr>
                  <w:t>עירית ירושלים</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7E3166" w:rsidP="004F6DA2" w:rsidRDefault="007E3166">
      <w:pPr>
        <w:spacing w:line="360" w:lineRule="auto"/>
        <w:jc w:val="both"/>
        <w:rPr>
          <w:rFonts w:ascii="Arial" w:hAnsi="Arial"/>
        </w:rPr>
      </w:pPr>
      <w:bookmarkStart w:name="NGCSBookmark" w:id="0"/>
      <w:bookmarkEnd w:id="0"/>
      <w:r>
        <w:rPr>
          <w:rFonts w:hint="cs" w:ascii="Arial" w:hAnsi="Arial"/>
          <w:rtl/>
        </w:rPr>
        <w:t>התובענה בטיפולי.</w:t>
      </w:r>
    </w:p>
    <w:p w:rsidR="007E3166" w:rsidP="007E3166" w:rsidRDefault="007E3166">
      <w:pPr>
        <w:spacing w:line="360" w:lineRule="auto"/>
        <w:jc w:val="both"/>
        <w:rPr>
          <w:rFonts w:ascii="Arial" w:hAnsi="Arial"/>
        </w:rPr>
      </w:pPr>
      <w:r>
        <w:rPr>
          <w:rFonts w:hint="cs" w:ascii="Arial" w:hAnsi="Arial"/>
          <w:rtl/>
        </w:rPr>
        <w:t xml:space="preserve">עיינתי בכתבי בית הדין, בחוות הדעת שהגישו הצדדים, בחוות הדעת של ד"ר וייס מטעם התובעת, בחוות הדעת של ד"ר ביאליק מטעם הנתבעת ובתחשיבי הנזק שהגישו הצדדים על צרופותיהם. </w:t>
      </w:r>
    </w:p>
    <w:p w:rsidR="007E3166" w:rsidP="007E3166" w:rsidRDefault="007E3166">
      <w:pPr>
        <w:spacing w:line="360" w:lineRule="auto"/>
        <w:jc w:val="both"/>
        <w:rPr>
          <w:rFonts w:ascii="Arial" w:hAnsi="Arial"/>
        </w:rPr>
      </w:pPr>
      <w:r>
        <w:rPr>
          <w:rFonts w:hint="cs" w:ascii="Arial" w:hAnsi="Arial"/>
          <w:rtl/>
        </w:rPr>
        <w:t>בהתחשב בכל אלו, בהסכמת הצדדים, כי לצרכי תחשיב, אחוזי נכותה של התובעת יעמדו בשיעור של  ,7.5%, ובשאלת החבות והאשם התורם, אני מעריכה שפשרה ראויה היא שהנתבעת  תפצה  את התובעת בסך של 68,000 ₪.</w:t>
      </w:r>
    </w:p>
    <w:p w:rsidR="007E3166" w:rsidP="004F6DA2" w:rsidRDefault="007E3166">
      <w:pPr>
        <w:spacing w:line="360" w:lineRule="auto"/>
        <w:jc w:val="both"/>
        <w:rPr>
          <w:rFonts w:ascii="Arial" w:hAnsi="Arial"/>
          <w:rtl/>
        </w:rPr>
      </w:pPr>
      <w:r>
        <w:rPr>
          <w:rFonts w:hint="cs" w:ascii="Arial" w:hAnsi="Arial"/>
          <w:rtl/>
        </w:rPr>
        <w:t>על הסכום יש להוסיף הוצאות ושכר טרחת עורך דין.</w:t>
      </w:r>
    </w:p>
    <w:p w:rsidR="007E3166" w:rsidP="004F6DA2" w:rsidRDefault="007E3166">
      <w:pPr>
        <w:spacing w:line="360" w:lineRule="auto"/>
        <w:jc w:val="both"/>
        <w:rPr>
          <w:rtl/>
        </w:rPr>
      </w:pPr>
      <w:r>
        <w:rPr>
          <w:rFonts w:hint="cs"/>
          <w:rtl/>
        </w:rPr>
        <w:t>מובהר כי מדובר בהצעה לכאורה, על בסיס הנתונים שבתיק, ולצורכי פשרה בלבד, ואין בה, בשום אופן או צורה, כדי לכבול את בית המשפט מלקבל כל החלטה אחרת לאחר הגשת מכלול ראיות הצדדים ושמיעת עדיהם.</w:t>
      </w:r>
    </w:p>
    <w:p w:rsidR="007E3166" w:rsidP="004F6DA2" w:rsidRDefault="007E3166">
      <w:pPr>
        <w:spacing w:line="360" w:lineRule="auto"/>
        <w:jc w:val="both"/>
        <w:rPr>
          <w:rFonts w:ascii="Arial" w:hAnsi="Arial"/>
          <w:rtl/>
        </w:rPr>
      </w:pPr>
      <w:r>
        <w:rPr>
          <w:rFonts w:hint="cs" w:ascii="Arial" w:hAnsi="Arial"/>
          <w:rtl/>
        </w:rPr>
        <w:t>מוצע לצדדים לנהל משא ומתן על בסיס הנתונים לעיל.</w:t>
      </w:r>
    </w:p>
    <w:p w:rsidR="00694556" w:rsidP="007E3166" w:rsidRDefault="007E3166">
      <w:pPr>
        <w:spacing w:line="360" w:lineRule="auto"/>
        <w:jc w:val="both"/>
        <w:rPr>
          <w:rFonts w:ascii="Arial" w:hAnsi="Arial"/>
          <w:noProof w:val="0"/>
          <w:rtl/>
        </w:rPr>
      </w:pPr>
      <w:r>
        <w:rPr>
          <w:rFonts w:hint="cs" w:ascii="Arial" w:hAnsi="Arial"/>
          <w:rtl/>
        </w:rPr>
        <w:t>הצדדים יודיעו עד ליום 10.7.2018 כיצד ברצונם לקדם את התיק.</w:t>
      </w:r>
      <w:bookmarkStart w:name="_GoBack" w:id="1"/>
      <w:bookmarkEnd w:id="1"/>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451EC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95475"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ac6df8b4e624129" cstate="print">
                            <a:extLst>
                              <a:ext uri="{28A0092B-C50C-407E-A947-70E740481C1C}"/>
                            </a:extLst>
                          </a:blip>
                          <a:stretch>
                            <a:fillRect/>
                          </a:stretch>
                        </pic:blipFill>
                        <pic:spPr>
                          <a:xfrm>
                            <a:off x="0" y="0"/>
                            <a:ext cx="1895475" cy="101917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51EC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51ECC">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E316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451ECC">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1695-05-17</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51ECC"/>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07B8"/>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3166"/>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315F"/>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1C5FC4F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ac6df8b4e62412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9363B" w:rsidP="0079363B">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79363B" w:rsidP="0079363B">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63B"/>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363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9363B"/>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9363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150</Words>
  <Characters>755</Characters>
  <Application>Microsoft Office Word</Application>
  <DocSecurity>0</DocSecurity>
  <Lines>6</Lines>
  <Paragraphs>1</Paragraphs>
  <ScaleCrop>false</ScaleCrop>
  <Company>Microsoft Corporation</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אפרת אייכנשטיין שמלה</cp:lastModifiedBy>
  <cp:revision>103</cp:revision>
  <dcterms:created xsi:type="dcterms:W3CDTF">2012-08-06T05:16:00Z</dcterms:created>
  <dcterms:modified xsi:type="dcterms:W3CDTF">2018-04-11T13:13:00Z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