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p>
        </w:tc>
        <w:tc>
          <w:tcPr>
            <w:tcW w:w="3771" w:type="dxa"/>
          </w:tcPr>
          <w:p w:rsidR="0094424E" w:rsidP="00896889" w:rsidRDefault="0094424E">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5</w:t>
                </w:r>
              </w:sdtContent>
            </w:sdt>
          </w:p>
        </w:tc>
      </w:tr>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מנחם רניאל</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AB7896" w:rsidRDefault="00BD63CD">
                <w:pPr>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RDefault="0094424E">
            <w:pPr>
              <w:rPr>
                <w:rFonts w:ascii="Arial" w:hAnsi="Arial"/>
                <w:b/>
                <w:bCs/>
                <w:noProof w:val="0"/>
                <w:sz w:val="26"/>
                <w:szCs w:val="26"/>
                <w:rtl/>
              </w:rPr>
            </w:pPr>
          </w:p>
          <w:p w:rsidR="0094424E" w:rsidRDefault="00BD63CD">
            <w:pPr>
              <w:rPr>
                <w:b/>
                <w:bCs/>
                <w:noProof w:val="0"/>
                <w:sz w:val="26"/>
                <w:szCs w:val="26"/>
              </w:rPr>
            </w:pPr>
            <w:sdt>
              <w:sdtPr>
                <w:rPr>
                  <w:rtl/>
                </w:rPr>
                <w:alias w:val="1462"/>
                <w:tag w:val="1462"/>
                <w:id w:val="-2139489462"/>
                <w:text w:multiLine="1"/>
              </w:sdtPr>
              <w:sdtEndPr/>
              <w:sdtContent>
                <w:r w:rsidR="004D74B1">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4D74B1">
                  <w:rPr>
                    <w:rFonts w:ascii="Arial" w:hAnsi="Arial"/>
                    <w:b/>
                    <w:bCs/>
                    <w:noProof w:val="0"/>
                    <w:sz w:val="26"/>
                    <w:szCs w:val="26"/>
                    <w:rtl/>
                  </w:rPr>
                  <w:t>שר הבטחון</w:t>
                </w:r>
              </w:sdtContent>
            </w:sdt>
          </w:p>
          <w:p w:rsidR="0094424E" w:rsidRDefault="00BD63CD">
            <w:pPr>
              <w:rPr>
                <w:b/>
                <w:bCs/>
                <w:noProof w:val="0"/>
                <w:sz w:val="26"/>
                <w:szCs w:val="26"/>
              </w:rPr>
            </w:pPr>
            <w:sdt>
              <w:sdtPr>
                <w:rPr>
                  <w:rtl/>
                </w:rPr>
                <w:alias w:val="1462"/>
                <w:tag w:val="1462"/>
                <w:id w:val="1770816302"/>
                <w:text w:multiLine="1"/>
              </w:sdtPr>
              <w:sdtEndPr/>
              <w:sdtContent>
                <w:r w:rsidR="004D74B1">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313326336"/>
                <w:text w:multiLine="1"/>
              </w:sdtPr>
              <w:sdtEndPr/>
              <w:sdtContent>
                <w:r w:rsidR="004D74B1">
                  <w:rPr>
                    <w:rFonts w:ascii="Arial" w:hAnsi="Arial"/>
                    <w:b/>
                    <w:bCs/>
                    <w:noProof w:val="0"/>
                    <w:sz w:val="26"/>
                    <w:szCs w:val="26"/>
                    <w:rtl/>
                  </w:rPr>
                  <w:t>ועדת למ"ד</w:t>
                </w:r>
              </w:sdtContent>
            </w:sdt>
          </w:p>
          <w:p w:rsidR="0094424E" w:rsidRDefault="00BD63CD">
            <w:pPr>
              <w:rPr>
                <w:b/>
                <w:bCs/>
                <w:noProof w:val="0"/>
                <w:sz w:val="26"/>
                <w:szCs w:val="26"/>
              </w:rPr>
            </w:pPr>
            <w:sdt>
              <w:sdtPr>
                <w:rPr>
                  <w:rtl/>
                </w:rPr>
                <w:alias w:val="1462"/>
                <w:tag w:val="1462"/>
                <w:id w:val="-679194151"/>
                <w:text w:multiLine="1"/>
              </w:sdtPr>
              <w:sdtEndPr/>
              <w:sdtContent>
                <w:r w:rsidR="004D74B1">
                  <w:rPr>
                    <w:rFonts w:ascii="Arial" w:hAnsi="Arial"/>
                    <w:b/>
                    <w:bCs/>
                    <w:noProof w:val="0"/>
                    <w:sz w:val="26"/>
                    <w:szCs w:val="26"/>
                    <w:rtl/>
                  </w:rPr>
                  <w:t>3</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16735188"/>
                <w:text w:multiLine="1"/>
              </w:sdtPr>
              <w:sdtEndPr/>
              <w:sdtContent>
                <w:r w:rsidR="004D74B1">
                  <w:rPr>
                    <w:rFonts w:ascii="Arial" w:hAnsi="Arial"/>
                    <w:b/>
                    <w:bCs/>
                    <w:noProof w:val="0"/>
                    <w:sz w:val="26"/>
                    <w:szCs w:val="26"/>
                    <w:rtl/>
                  </w:rPr>
                  <w:t>מנכ"ל משרד הבטחון</w:t>
                </w:r>
              </w:sdtContent>
            </w:sdt>
          </w:p>
          <w:p w:rsidR="0094424E" w:rsidRDefault="00BD63CD">
            <w:pPr>
              <w:rPr>
                <w:b/>
                <w:bCs/>
                <w:noProof w:val="0"/>
                <w:sz w:val="26"/>
                <w:szCs w:val="26"/>
              </w:rPr>
            </w:pPr>
            <w:sdt>
              <w:sdtPr>
                <w:rPr>
                  <w:rtl/>
                </w:rPr>
                <w:alias w:val="1462"/>
                <w:tag w:val="1462"/>
                <w:id w:val="15586776"/>
                <w:text w:multiLine="1"/>
              </w:sdtPr>
              <w:sdtEndPr/>
              <w:sdtContent>
                <w:r w:rsidR="004D74B1">
                  <w:rPr>
                    <w:rFonts w:ascii="Arial" w:hAnsi="Arial"/>
                    <w:b/>
                    <w:bCs/>
                    <w:noProof w:val="0"/>
                    <w:sz w:val="26"/>
                    <w:szCs w:val="26"/>
                    <w:rtl/>
                  </w:rPr>
                  <w:t>4</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816412762"/>
                <w:text w:multiLine="1"/>
              </w:sdtPr>
              <w:sdtEndPr/>
              <w:sdtContent>
                <w:r w:rsidR="004D74B1">
                  <w:rPr>
                    <w:rFonts w:ascii="Arial" w:hAnsi="Arial"/>
                    <w:b/>
                    <w:bCs/>
                    <w:noProof w:val="0"/>
                    <w:sz w:val="26"/>
                    <w:szCs w:val="26"/>
                    <w:rtl/>
                  </w:rPr>
                  <w:t>סמנכ"ל ור' אגף שיקום נכים</w:t>
                </w:r>
              </w:sdtContent>
            </w:sdt>
          </w:p>
          <w:p w:rsidR="0094424E" w:rsidRDefault="00BD63CD">
            <w:pPr>
              <w:rPr>
                <w:b/>
                <w:bCs/>
                <w:noProof w:val="0"/>
                <w:sz w:val="26"/>
                <w:szCs w:val="26"/>
              </w:rPr>
            </w:pPr>
            <w:sdt>
              <w:sdtPr>
                <w:rPr>
                  <w:rtl/>
                </w:rPr>
                <w:alias w:val="1462"/>
                <w:tag w:val="1462"/>
                <w:id w:val="-1223984942"/>
                <w:text w:multiLine="1"/>
              </w:sdtPr>
              <w:sdtEndPr/>
              <w:sdtContent>
                <w:r w:rsidR="004D74B1">
                  <w:rPr>
                    <w:rFonts w:ascii="Arial" w:hAnsi="Arial"/>
                    <w:b/>
                    <w:bCs/>
                    <w:noProof w:val="0"/>
                    <w:sz w:val="26"/>
                    <w:szCs w:val="26"/>
                    <w:rtl/>
                  </w:rPr>
                  <w:t>5</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1252473989"/>
                <w:text w:multiLine="1"/>
              </w:sdtPr>
              <w:sdtEndPr/>
              <w:sdtContent>
                <w:r w:rsidR="004D74B1">
                  <w:rPr>
                    <w:rFonts w:ascii="Arial" w:hAnsi="Arial"/>
                    <w:b/>
                    <w:bCs/>
                    <w:noProof w:val="0"/>
                    <w:sz w:val="26"/>
                    <w:szCs w:val="26"/>
                    <w:rtl/>
                  </w:rPr>
                  <w:t>מנהל מחוז שיקום חיפה והצפון</w:t>
                </w:r>
              </w:sdtContent>
            </w:sdt>
          </w:p>
        </w:tc>
      </w:tr>
      <w:tr w:rsidR="0094424E">
        <w:trPr>
          <w:jc w:val="center"/>
        </w:trPr>
        <w:tc>
          <w:tcPr>
            <w:tcW w:w="8820" w:type="dxa"/>
            <w:gridSpan w:val="4"/>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RDefault="00BD63CD">
            <w:pPr>
              <w:rPr>
                <w:rFonts w:ascii="Arial" w:hAnsi="Arial"/>
                <w:b/>
                <w:bCs/>
                <w:noProof w:val="0"/>
                <w:sz w:val="26"/>
                <w:szCs w:val="26"/>
              </w:rPr>
            </w:pPr>
            <w:sdt>
              <w:sdtPr>
                <w:rPr>
                  <w:rtl/>
                </w:rPr>
                <w:alias w:val="1184"/>
                <w:tag w:val="1184"/>
                <w:id w:val="-340621022"/>
                <w:text w:multiLine="1"/>
              </w:sdtPr>
              <w:sdtEndPr/>
              <w:sdtContent>
                <w:r w:rsidR="004D74B1">
                  <w:rPr>
                    <w:rFonts w:ascii="Arial" w:hAnsi="Arial"/>
                    <w:b/>
                    <w:bCs/>
                    <w:noProof w:val="0"/>
                    <w:sz w:val="26"/>
                    <w:szCs w:val="26"/>
                    <w:rtl/>
                  </w:rPr>
                  <w:t>משיבים</w:t>
                </w:r>
              </w:sdtContent>
            </w:sdt>
          </w:p>
        </w:tc>
        <w:tc>
          <w:tcPr>
            <w:tcW w:w="5571" w:type="dxa"/>
            <w:gridSpan w:val="2"/>
          </w:tcPr>
          <w:p w:rsidR="0094424E" w:rsidRDefault="0094424E">
            <w:pPr>
              <w:rPr>
                <w:rFonts w:ascii="Arial" w:hAnsi="Arial"/>
                <w:b/>
                <w:bCs/>
                <w:noProof w:val="0"/>
                <w:sz w:val="26"/>
                <w:szCs w:val="26"/>
                <w:rtl/>
              </w:rPr>
            </w:pPr>
          </w:p>
          <w:p w:rsidR="0094424E" w:rsidRDefault="00BD63CD">
            <w:pPr>
              <w:rPr>
                <w:b/>
                <w:bCs/>
                <w:noProof w:val="0"/>
                <w:sz w:val="26"/>
                <w:szCs w:val="26"/>
                <w:rtl/>
              </w:rPr>
            </w:pPr>
            <w:sdt>
              <w:sdtPr>
                <w:rPr>
                  <w:rtl/>
                </w:rPr>
                <w:alias w:val="1486"/>
                <w:tag w:val="1486"/>
                <w:id w:val="-309872140"/>
                <w:text w:multiLine="1"/>
              </w:sdtPr>
              <w:sdtEndPr/>
              <w:sdtContent>
                <w:r w:rsidR="004D74B1">
                  <w:rPr>
                    <w:rFonts w:ascii="Arial" w:hAnsi="Arial"/>
                    <w:b/>
                    <w:bCs/>
                    <w:noProof w:val="0"/>
                    <w:sz w:val="26"/>
                    <w:szCs w:val="26"/>
                    <w:rtl/>
                  </w:rPr>
                  <w:t>ריזק סלאח</w:t>
                </w:r>
              </w:sdtContent>
            </w:sdt>
          </w:p>
        </w:tc>
      </w:tr>
      <w:tr w:rsidR="004C17EE" w:rsidTr="00D620FD">
        <w:trPr>
          <w:jc w:val="center"/>
        </w:trPr>
        <w:tc>
          <w:tcPr>
            <w:tcW w:w="8820" w:type="dxa"/>
            <w:gridSpan w:val="4"/>
          </w:tcPr>
          <w:p w:rsidR="00AB7896" w:rsidRDefault="00AB7896">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rPr>
          <w:rFonts w:hint="cs"/>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EE4027" w:rsidP="00EE4027" w:rsidRDefault="00EE4027">
      <w:pPr>
        <w:spacing w:line="360" w:lineRule="auto"/>
        <w:jc w:val="both"/>
        <w:rPr>
          <w:rFonts w:ascii="Arial" w:hAnsi="Arial"/>
          <w:noProof w:val="0"/>
          <w:rtl/>
        </w:rPr>
      </w:pPr>
      <w:bookmarkStart w:name="NGCSBookmark" w:id="0"/>
      <w:bookmarkEnd w:id="0"/>
      <w:r>
        <w:rPr>
          <w:rFonts w:hint="cs" w:ascii="Arial" w:hAnsi="Arial"/>
          <w:noProof w:val="0"/>
          <w:rtl/>
        </w:rPr>
        <w:t>זו בקשת המשיבים להאריך את המועד להגשת כתב תשובה, כפי שהוחלט בהחלטתי מיום 12.2.18, עד 26.4.18, בטענה שלא התקבלה תשובת אגף השיקום. הבקשה הוגשה ביום 9.4.18, לאחר שהמועד כבר חלף ביום 28.3.18. העותר מתנגד לדחייה בטענה שהוא זקוק לפחות ל- 10 ימים כדי ללמוד את התשובה קודם לדיון הקבוע ליום 3.5.18 (לאחר שנדחה לבקשת המשיבים), ועל כן הוא מסכים לדחייה עד 22.4.18 שעה 10.00.</w:t>
      </w:r>
    </w:p>
    <w:p w:rsidR="00EE4027" w:rsidP="00EE4027" w:rsidRDefault="00EE4027">
      <w:pPr>
        <w:spacing w:line="360" w:lineRule="auto"/>
        <w:jc w:val="both"/>
        <w:rPr>
          <w:rFonts w:ascii="Arial" w:hAnsi="Arial"/>
          <w:noProof w:val="0"/>
          <w:rtl/>
        </w:rPr>
      </w:pPr>
    </w:p>
    <w:p w:rsidR="00694556" w:rsidP="00EE4027" w:rsidRDefault="00EE4027">
      <w:pPr>
        <w:spacing w:line="360" w:lineRule="auto"/>
        <w:jc w:val="both"/>
        <w:rPr>
          <w:rFonts w:ascii="Arial" w:hAnsi="Arial"/>
          <w:noProof w:val="0"/>
          <w:rtl/>
        </w:rPr>
      </w:pPr>
      <w:r>
        <w:rPr>
          <w:rFonts w:hint="cs" w:ascii="Arial" w:hAnsi="Arial"/>
          <w:noProof w:val="0"/>
          <w:rtl/>
        </w:rPr>
        <w:t xml:space="preserve">מאז 12.2.18 חלף זמן מספיק לקבלת תשובות כל האגפים. המועד חלף כבר, והמשיבים עשו שבת לעצמם ולא הגישו את התשובה. על כן, מן הראוי לדחות את הבקשה המאוחרת הזו, אך בהסכמת העותר, אני מאריך את המועד להגשת תשובה עד 22.4.18 שעה 10.00.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BD63C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3debe688cbf4db8" cstate="print">
                            <a:extLst>
                              <a:ext uri="{28A0092B-C50C-407E-A947-70E740481C1C}"/>
                            </a:extLst>
                          </a:blip>
                          <a:stretch>
                            <a:fillRect/>
                          </a:stretch>
                        </pic:blipFill>
                        <pic:spPr>
                          <a:xfrm>
                            <a:off x="0" y="0"/>
                            <a:ext cx="1257300" cy="8953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D63C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D63CD">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E4027">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10BB4E4" wp14:editId="692783C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tc>
        <w:tcPr>
          <w:tcW w:w="8721" w:type="dxa"/>
          <w:gridSpan w:val="2"/>
        </w:tcPr>
        <w:p w:rsidR="00694556" w:rsidP="004D74B1" w:rsidRDefault="006D130F">
          <w:pPr>
            <w:pStyle w:val="a3"/>
            <w:jc w:val="center"/>
            <w:rPr>
              <w:rFonts w:ascii="Tahoma" w:hAnsi="Tahoma" w:cs="Tahoma"/>
              <w:noProof w:val="0"/>
              <w:color w:val="000080"/>
              <w:rtl/>
            </w:rPr>
          </w:pPr>
          <w:r>
            <w:rPr>
              <w:rFonts w:hint="cs" w:ascii="Tahoma" w:hAnsi="Tahoma" w:cs="Tahoma"/>
              <w:b/>
              <w:bCs/>
              <w:color w:val="000080"/>
              <w:rtl/>
            </w:rPr>
            <w:t>בית המשפט המחוזי בחיפה בשבתו כבית-משפט לעניינים מנהליים</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D63CD">
          <w:pPr>
            <w:rPr>
              <w:b/>
              <w:bCs/>
              <w:noProof w:val="0"/>
              <w:sz w:val="26"/>
              <w:szCs w:val="26"/>
              <w:rtl/>
            </w:rPr>
          </w:pPr>
          <w:sdt>
            <w:sdtPr>
              <w:rPr>
                <w:rtl/>
              </w:rPr>
              <w:alias w:val="1170"/>
              <w:tag w:val="1170"/>
              <w:id w:val="1066377040"/>
              <w:text w:multiLine="1"/>
            </w:sdtPr>
            <w:sdtEndPr/>
            <w:sdtContent>
              <w:r w:rsidR="004D74B1">
                <w:rPr>
                  <w:b/>
                  <w:bCs/>
                  <w:noProof w:val="0"/>
                  <w:sz w:val="26"/>
                  <w:szCs w:val="26"/>
                  <w:rtl/>
                </w:rPr>
                <w:t>עת"מ</w:t>
              </w:r>
            </w:sdtContent>
          </w:sdt>
          <w:r w:rsidR="00005C8B">
            <w:rPr>
              <w:b/>
              <w:bCs/>
              <w:noProof w:val="0"/>
              <w:sz w:val="26"/>
              <w:szCs w:val="26"/>
              <w:rtl/>
            </w:rPr>
            <w:t xml:space="preserve"> </w:t>
          </w:r>
          <w:sdt>
            <w:sdtPr>
              <w:rPr>
                <w:rtl/>
              </w:rPr>
              <w:alias w:val="1171"/>
              <w:tag w:val="1171"/>
              <w:id w:val="257034231"/>
              <w:text w:multiLine="1"/>
            </w:sdtPr>
            <w:sdtEndPr/>
            <w:sdtContent>
              <w:r w:rsidR="004D74B1">
                <w:rPr>
                  <w:b/>
                  <w:bCs/>
                  <w:noProof w:val="0"/>
                  <w:sz w:val="26"/>
                  <w:szCs w:val="26"/>
                  <w:rtl/>
                </w:rPr>
                <w:t>53410-01-18</w:t>
              </w:r>
            </w:sdtContent>
          </w:sdt>
          <w:r w:rsidR="00005C8B">
            <w:rPr>
              <w:b/>
              <w:bCs/>
              <w:noProof w:val="0"/>
              <w:sz w:val="26"/>
              <w:szCs w:val="26"/>
              <w:rtl/>
            </w:rPr>
            <w:t xml:space="preserve"> </w:t>
          </w:r>
          <w:sdt>
            <w:sdtPr>
              <w:rPr>
                <w:rtl/>
              </w:rPr>
              <w:alias w:val="1172"/>
              <w:tag w:val="1172"/>
              <w:id w:val="-595170033"/>
              <w:text w:multiLine="1"/>
            </w:sdtPr>
            <w:sdtEndPr/>
            <w:sdtContent>
              <w:r w:rsidR="004D74B1">
                <w:rPr>
                  <w:b/>
                  <w:bCs/>
                  <w:noProof w:val="0"/>
                  <w:sz w:val="26"/>
                  <w:szCs w:val="26"/>
                  <w:rtl/>
                </w:rPr>
                <w:t>סאלח נ' שר הבטחון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1250"/>
    <o:shapelayout v:ext="edit">
      <o:idmap v:ext="edit" data="17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D74B1"/>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130F"/>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B1880"/>
    <w:rsid w:val="008C5714"/>
    <w:rsid w:val="008D10B2"/>
    <w:rsid w:val="00903896"/>
    <w:rsid w:val="00906F3D"/>
    <w:rsid w:val="00922E02"/>
    <w:rsid w:val="0094424E"/>
    <w:rsid w:val="00955642"/>
    <w:rsid w:val="009622DF"/>
    <w:rsid w:val="00967DFF"/>
    <w:rsid w:val="00994341"/>
    <w:rsid w:val="009D1A48"/>
    <w:rsid w:val="009E1CE7"/>
    <w:rsid w:val="009E4EA5"/>
    <w:rsid w:val="009F164B"/>
    <w:rsid w:val="009F323C"/>
    <w:rsid w:val="00A3392B"/>
    <w:rsid w:val="00A94B64"/>
    <w:rsid w:val="00AA3229"/>
    <w:rsid w:val="00AA7596"/>
    <w:rsid w:val="00AB5E52"/>
    <w:rsid w:val="00AB7896"/>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3CD"/>
    <w:rsid w:val="00BD6531"/>
    <w:rsid w:val="00BE05B2"/>
    <w:rsid w:val="00BF1908"/>
    <w:rsid w:val="00C22D93"/>
    <w:rsid w:val="00C31120"/>
    <w:rsid w:val="00C34482"/>
    <w:rsid w:val="00C43648"/>
    <w:rsid w:val="00C50A9F"/>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EE4027"/>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1250"/>
    <o:shapelayout v:ext="edit">
      <o:idmap v:ext="edit" data="1"/>
    </o:shapelayout>
  </w:shapeDefaults>
  <w:decimalSymbol w:val="."/>
  <w:listSeparator w:val=","/>
  <w14:docId w14:val="13B37AA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3debe688cbf4db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D0406" w:rsidP="006D0406">
          <w:pPr>
            <w:pStyle w:val="E460D38E05664FF79D4EFF282EF8EC9914"/>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6D0406" w:rsidP="006D0406">
          <w:pPr>
            <w:pStyle w:val="D290653DA13E4E738B7E725F79D733297"/>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6D0406"/>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40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6D0406"/>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6D0406"/>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6D0406"/>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6D0406"/>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6D0406"/>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6D0406"/>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6D040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152</Words>
  <Characters>762</Characters>
  <Application>Microsoft Office Word</Application>
  <DocSecurity>0</DocSecurity>
  <Lines>6</Lines>
  <Paragraphs>1</Paragraphs>
  <ScaleCrop>false</ScaleCrop>
  <Company>Microsoft Corporation</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מנחם רניאל</cp:lastModifiedBy>
  <cp:revision>106</cp:revision>
  <dcterms:created xsi:type="dcterms:W3CDTF">2012-08-06T05:16:00Z</dcterms:created>
  <dcterms:modified xsi:type="dcterms:W3CDTF">2018-04-12T11:53:00Z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