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84006" w:rsidR="00694556" w:rsidRDefault="00005C8B">
            <w:pPr>
              <w:jc w:val="both"/>
              <w:rPr>
                <w:rFonts w:ascii="Arial" w:hAnsi="Arial"/>
                <w:b/>
                <w:bCs/>
                <w:noProof w:val="0"/>
                <w:sz w:val="26"/>
                <w:szCs w:val="26"/>
              </w:rPr>
            </w:pPr>
            <w:r w:rsidRPr="00684006">
              <w:rPr>
                <w:rFonts w:hint="cs" w:ascii="Arial" w:hAnsi="Arial"/>
                <w:b/>
                <w:bCs/>
                <w:noProof w:val="0"/>
                <w:sz w:val="26"/>
                <w:szCs w:val="26"/>
                <w:rtl/>
              </w:rPr>
              <w:t>ב</w:t>
            </w:r>
            <w:r w:rsidRPr="00684006">
              <w:rPr>
                <w:rFonts w:ascii="Arial" w:hAnsi="Arial"/>
                <w:b/>
                <w:bCs/>
                <w:noProof w:val="0"/>
                <w:sz w:val="26"/>
                <w:szCs w:val="26"/>
                <w:rtl/>
              </w:rPr>
              <w:t xml:space="preserve">פני </w:t>
            </w:r>
          </w:p>
        </w:tc>
        <w:tc>
          <w:tcPr>
            <w:tcW w:w="8077" w:type="dxa"/>
            <w:gridSpan w:val="2"/>
          </w:tcPr>
          <w:p w:rsidRPr="00684006" w:rsidR="00694556" w:rsidRDefault="00684006">
            <w:pPr>
              <w:rPr>
                <w:rFonts w:ascii="Arial" w:hAnsi="Arial"/>
                <w:b/>
                <w:bCs/>
                <w:noProof w:val="0"/>
                <w:sz w:val="26"/>
                <w:szCs w:val="26"/>
                <w:rtl/>
              </w:rPr>
            </w:pPr>
            <w:r w:rsidRPr="00684006">
              <w:rPr>
                <w:rFonts w:hint="cs" w:ascii="Arial" w:hAnsi="Arial"/>
                <w:b/>
                <w:bCs/>
                <w:noProof w:val="0"/>
                <w:sz w:val="26"/>
                <w:szCs w:val="26"/>
                <w:rtl/>
              </w:rPr>
              <w:t>כב' סגן הנשיאה, השופט אלון אופיר</w:t>
            </w:r>
          </w:p>
          <w:p w:rsidRPr="00684006" w:rsidR="00684006" w:rsidRDefault="00684006">
            <w:pPr>
              <w:rPr>
                <w:rFonts w:ascii="Arial" w:hAnsi="Arial"/>
                <w:b/>
                <w:bCs/>
                <w:noProof w:val="0"/>
                <w:sz w:val="26"/>
                <w:szCs w:val="26"/>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7534C0" w:rsidRDefault="004376A4">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694556" w:rsidRDefault="00694556">
            <w:pPr>
              <w:rPr>
                <w:rFonts w:ascii="Arial" w:hAnsi="Arial"/>
                <w:b/>
                <w:bCs/>
                <w:noProof w:val="0"/>
                <w:sz w:val="26"/>
                <w:szCs w:val="26"/>
                <w:rtl/>
              </w:rPr>
            </w:pPr>
          </w:p>
          <w:p w:rsidR="00694556" w:rsidRDefault="004376A4">
            <w:pPr>
              <w:rPr>
                <w:b/>
                <w:bCs/>
                <w:noProof w:val="0"/>
                <w:sz w:val="26"/>
                <w:szCs w:val="26"/>
              </w:rPr>
            </w:pPr>
            <w:sdt>
              <w:sdtPr>
                <w:rPr>
                  <w:rtl/>
                </w:rPr>
                <w:alias w:val="1478"/>
                <w:tag w:val="1478"/>
                <w:id w:val="-2076122985"/>
                <w:text w:multiLine="1"/>
              </w:sdtPr>
              <w:sdtEndPr/>
              <w:sdtContent>
                <w:r w:rsidR="00684006">
                  <w:rPr>
                    <w:rFonts w:ascii="Arial" w:hAnsi="Arial"/>
                    <w:b/>
                    <w:bCs/>
                    <w:noProof w:val="0"/>
                    <w:sz w:val="26"/>
                    <w:szCs w:val="26"/>
                    <w:rtl/>
                  </w:rPr>
                  <w:t>אחמד אבו מדיעם</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4376A4">
            <w:pPr>
              <w:rPr>
                <w:rFonts w:ascii="Arial" w:hAnsi="Arial"/>
                <w:b/>
                <w:bCs/>
                <w:noProof w:val="0"/>
                <w:sz w:val="26"/>
                <w:szCs w:val="26"/>
              </w:rPr>
            </w:pPr>
            <w:sdt>
              <w:sdtPr>
                <w:rPr>
                  <w:rtl/>
                </w:rPr>
                <w:alias w:val="1184"/>
                <w:tag w:val="1184"/>
                <w:id w:val="-340621022"/>
                <w:text w:multiLine="1"/>
              </w:sdtPr>
              <w:sdtEndPr/>
              <w:sdtContent>
                <w:r w:rsidR="00684006">
                  <w:rPr>
                    <w:rFonts w:ascii="Arial" w:hAnsi="Arial"/>
                    <w:b/>
                    <w:bCs/>
                    <w:noProof w:val="0"/>
                    <w:sz w:val="26"/>
                    <w:szCs w:val="26"/>
                    <w:rtl/>
                  </w:rPr>
                  <w:t>משיבים</w:t>
                </w:r>
              </w:sdtContent>
            </w:sdt>
          </w:p>
        </w:tc>
        <w:tc>
          <w:tcPr>
            <w:tcW w:w="5571" w:type="dxa"/>
          </w:tcPr>
          <w:p w:rsidR="00694556" w:rsidRDefault="00694556">
            <w:pPr>
              <w:rPr>
                <w:rFonts w:ascii="Arial" w:hAnsi="Arial"/>
                <w:b/>
                <w:bCs/>
                <w:noProof w:val="0"/>
                <w:sz w:val="26"/>
                <w:szCs w:val="26"/>
                <w:rtl/>
              </w:rPr>
            </w:pPr>
          </w:p>
          <w:p w:rsidR="00694556" w:rsidRDefault="004376A4">
            <w:pPr>
              <w:rPr>
                <w:b/>
                <w:bCs/>
                <w:noProof w:val="0"/>
                <w:sz w:val="26"/>
                <w:szCs w:val="26"/>
                <w:rtl/>
              </w:rPr>
            </w:pPr>
            <w:sdt>
              <w:sdtPr>
                <w:rPr>
                  <w:rtl/>
                </w:rPr>
                <w:alias w:val="1486"/>
                <w:tag w:val="1486"/>
                <w:id w:val="-309872140"/>
                <w:text w:multiLine="1"/>
              </w:sdtPr>
              <w:sdtEndPr/>
              <w:sdtContent>
                <w:r w:rsidR="00684006">
                  <w:rPr>
                    <w:rFonts w:ascii="Arial" w:hAnsi="Arial"/>
                    <w:b/>
                    <w:bCs/>
                    <w:noProof w:val="0"/>
                    <w:sz w:val="26"/>
                    <w:szCs w:val="26"/>
                    <w:rtl/>
                  </w:rPr>
                  <w:t>מדינת ישראל</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201363">
      <w:pPr>
        <w:spacing w:line="360" w:lineRule="auto"/>
        <w:jc w:val="both"/>
        <w:rPr>
          <w:rFonts w:hint="cs" w:ascii="Arial" w:hAnsi="Arial"/>
          <w:noProof w:val="0"/>
          <w:rtl/>
        </w:rPr>
      </w:pPr>
      <w:r>
        <w:rPr>
          <w:rFonts w:hint="cs" w:ascii="Arial" w:hAnsi="Arial"/>
          <w:noProof w:val="0"/>
          <w:rtl/>
        </w:rPr>
        <w:t>בפני בקשה לביטול הודעת איסור שימוש ברכב אשר ניתנה כנגד רכבו של המבקש לאחר שאחיו הגדול נהג ברכב בעודו בלתי מורשה לנהיגה.</w:t>
      </w:r>
    </w:p>
    <w:p w:rsidR="00201363" w:rsidRDefault="00201363">
      <w:pPr>
        <w:spacing w:line="360" w:lineRule="auto"/>
        <w:jc w:val="both"/>
        <w:rPr>
          <w:rFonts w:hint="cs" w:ascii="Arial" w:hAnsi="Arial"/>
          <w:noProof w:val="0"/>
          <w:rtl/>
        </w:rPr>
      </w:pPr>
      <w:r>
        <w:rPr>
          <w:rFonts w:hint="cs" w:ascii="Arial" w:hAnsi="Arial"/>
          <w:noProof w:val="0"/>
          <w:rtl/>
        </w:rPr>
        <w:t xml:space="preserve">המבקש טען כי הרכב נשוא הבקשה מצוי בבעלותו אף </w:t>
      </w:r>
      <w:r w:rsidR="001A20F4">
        <w:rPr>
          <w:rFonts w:hint="cs" w:ascii="Arial" w:hAnsi="Arial"/>
          <w:noProof w:val="0"/>
          <w:rtl/>
        </w:rPr>
        <w:t>שלו עצמו אין כלל רישיון נהיגה.</w:t>
      </w:r>
    </w:p>
    <w:p w:rsidR="001A20F4" w:rsidRDefault="001A20F4">
      <w:pPr>
        <w:spacing w:line="360" w:lineRule="auto"/>
        <w:jc w:val="both"/>
        <w:rPr>
          <w:rFonts w:hint="cs" w:ascii="Arial" w:hAnsi="Arial"/>
          <w:noProof w:val="0"/>
          <w:rtl/>
        </w:rPr>
      </w:pPr>
      <w:r>
        <w:rPr>
          <w:rFonts w:hint="cs" w:ascii="Arial" w:hAnsi="Arial"/>
          <w:noProof w:val="0"/>
          <w:rtl/>
        </w:rPr>
        <w:t>הנאשם רכש את הרכב לדבריו כדי לאפשר לאחותו ולאביו שהם מורשים לנהיגה לנהוג ברכב.</w:t>
      </w:r>
    </w:p>
    <w:p w:rsidR="001A20F4" w:rsidRDefault="001A20F4">
      <w:pPr>
        <w:spacing w:line="360" w:lineRule="auto"/>
        <w:jc w:val="both"/>
        <w:rPr>
          <w:rFonts w:hint="cs" w:ascii="Arial" w:hAnsi="Arial"/>
          <w:noProof w:val="0"/>
          <w:rtl/>
        </w:rPr>
      </w:pPr>
      <w:r>
        <w:rPr>
          <w:rFonts w:hint="cs" w:ascii="Arial" w:hAnsi="Arial"/>
          <w:noProof w:val="0"/>
          <w:rtl/>
        </w:rPr>
        <w:t>מפתחות הרכב היו בביתו תלויים ליד דלת הכניסה לבית בעוד הוא עצמו נמצא בעבודתו (המבקש עובד במפעל "עוף עוז".</w:t>
      </w:r>
    </w:p>
    <w:p w:rsidR="001A20F4" w:rsidRDefault="001A20F4">
      <w:pPr>
        <w:spacing w:line="360" w:lineRule="auto"/>
        <w:jc w:val="both"/>
        <w:rPr>
          <w:rFonts w:hint="cs" w:ascii="Arial" w:hAnsi="Arial"/>
          <w:noProof w:val="0"/>
          <w:rtl/>
        </w:rPr>
      </w:pPr>
      <w:r>
        <w:rPr>
          <w:rFonts w:hint="cs" w:ascii="Arial" w:hAnsi="Arial"/>
          <w:noProof w:val="0"/>
          <w:rtl/>
        </w:rPr>
        <w:t>לדברי המבקש, אחיו הגדול (שאינו מורשה לנהיגה) הגיע לביתו ונטל את מפתחות הרכב תוך שהודיע לאשתו כי "הוא לוקח את הרכב". אשת המבקש ניסתה להתקשר אליו ולדווח לו טלפונית על מה שקרה, אך בסופו של יום הצליחה ליצור איתו קשר טלפוני רק בשעות אחה"צ.</w:t>
      </w:r>
    </w:p>
    <w:p w:rsidR="001A20F4" w:rsidRDefault="001A20F4">
      <w:pPr>
        <w:spacing w:line="360" w:lineRule="auto"/>
        <w:jc w:val="both"/>
        <w:rPr>
          <w:rFonts w:hint="cs" w:ascii="Arial" w:hAnsi="Arial"/>
          <w:noProof w:val="0"/>
          <w:rtl/>
        </w:rPr>
      </w:pPr>
      <w:r>
        <w:rPr>
          <w:rFonts w:hint="cs" w:ascii="Arial" w:hAnsi="Arial"/>
          <w:noProof w:val="0"/>
          <w:rtl/>
        </w:rPr>
        <w:t>בנסיבות אלה, טוען המבקש כי רכבו נלקח מביתו ללא ידיעתו וללא הסכמתו.</w:t>
      </w:r>
    </w:p>
    <w:p w:rsidR="001A20F4" w:rsidRDefault="001A20F4">
      <w:pPr>
        <w:spacing w:line="360" w:lineRule="auto"/>
        <w:jc w:val="both"/>
        <w:rPr>
          <w:rFonts w:ascii="Arial" w:hAnsi="Arial"/>
          <w:noProof w:val="0"/>
          <w:rtl/>
        </w:rPr>
      </w:pPr>
    </w:p>
    <w:p w:rsidR="001A20F4" w:rsidP="001A20F4" w:rsidRDefault="001A20F4">
      <w:pPr>
        <w:spacing w:line="360" w:lineRule="auto"/>
        <w:jc w:val="both"/>
        <w:rPr>
          <w:rFonts w:ascii="Arial" w:hAnsi="Arial"/>
          <w:noProof w:val="0"/>
          <w:rtl/>
        </w:rPr>
      </w:pPr>
      <w:r>
        <w:rPr>
          <w:rFonts w:hint="cs" w:ascii="Arial" w:hAnsi="Arial"/>
          <w:noProof w:val="0"/>
          <w:rtl/>
        </w:rPr>
        <w:t>ב"כ המדינה התנגד אמנם לבקשה ואף הבהיר כי ככל שהאירוע התרחש באופן שתואר על ידי המבקש, תפעל המדינה להגשת כתב אישום כנגד האח שלכאורה נטל הרכב ללא רשות הבעלים.</w:t>
      </w:r>
    </w:p>
    <w:p w:rsidR="001A20F4" w:rsidP="001A20F4" w:rsidRDefault="001A20F4">
      <w:pPr>
        <w:spacing w:line="360" w:lineRule="auto"/>
        <w:jc w:val="both"/>
        <w:rPr>
          <w:rFonts w:hint="cs" w:ascii="Arial" w:hAnsi="Arial"/>
          <w:noProof w:val="0"/>
          <w:rtl/>
        </w:rPr>
      </w:pPr>
      <w:r>
        <w:rPr>
          <w:rFonts w:hint="cs" w:ascii="Arial" w:hAnsi="Arial"/>
          <w:noProof w:val="0"/>
          <w:rtl/>
        </w:rPr>
        <w:t>עובדתית לא סתרה המדינה בראיות את טענות המבקש.</w:t>
      </w:r>
    </w:p>
    <w:p w:rsidR="001A20F4" w:rsidP="001A20F4" w:rsidRDefault="001A20F4">
      <w:pPr>
        <w:spacing w:line="360" w:lineRule="auto"/>
        <w:jc w:val="both"/>
        <w:rPr>
          <w:rFonts w:ascii="Arial" w:hAnsi="Arial"/>
          <w:noProof w:val="0"/>
          <w:rtl/>
        </w:rPr>
      </w:pPr>
      <w:r>
        <w:rPr>
          <w:rFonts w:hint="cs" w:ascii="Arial" w:hAnsi="Arial"/>
          <w:noProof w:val="0"/>
          <w:rtl/>
        </w:rPr>
        <w:t>לא הוצגה לי כל הראייה המראה כי טענות המבקש כפי שהוצגו אינן נכונות.</w:t>
      </w:r>
    </w:p>
    <w:p w:rsidR="007963A0" w:rsidP="001A20F4" w:rsidRDefault="007963A0">
      <w:pPr>
        <w:spacing w:line="360" w:lineRule="auto"/>
        <w:jc w:val="both"/>
        <w:rPr>
          <w:rFonts w:hint="cs" w:ascii="Arial" w:hAnsi="Arial"/>
          <w:noProof w:val="0"/>
          <w:rtl/>
        </w:rPr>
      </w:pPr>
      <w:r>
        <w:rPr>
          <w:rFonts w:hint="cs" w:ascii="Arial" w:hAnsi="Arial"/>
          <w:noProof w:val="0"/>
          <w:rtl/>
        </w:rPr>
        <w:t>יחד עם זאת, המבקש לא היה בביתו עת התרחש האירוע לו הוא טוען (נטילת הרכב לכאורה ללא רשותו). נהג הרכב (אחי המבקש) לא התייצב לדיון ולא הוגש כל תצהיר מטעמו המאשר כי הרכב אכן נלקח על ידו ללא רשות הבעלים.</w:t>
      </w:r>
    </w:p>
    <w:p w:rsidR="007963A0" w:rsidP="001A20F4" w:rsidRDefault="007963A0">
      <w:pPr>
        <w:spacing w:line="360" w:lineRule="auto"/>
        <w:jc w:val="both"/>
        <w:rPr>
          <w:rFonts w:hint="cs" w:ascii="Arial" w:hAnsi="Arial"/>
          <w:noProof w:val="0"/>
          <w:rtl/>
        </w:rPr>
      </w:pPr>
      <w:r>
        <w:rPr>
          <w:rFonts w:hint="cs" w:ascii="Arial" w:hAnsi="Arial"/>
          <w:noProof w:val="0"/>
          <w:rtl/>
        </w:rPr>
        <w:t>הנטל להוכיח את ההגנה הקבועה בחוק מצוי לעולם על כתפי הטוען להתקיימות תנאי ההגנה.</w:t>
      </w:r>
    </w:p>
    <w:p w:rsidR="007963A0" w:rsidP="001A20F4" w:rsidRDefault="007963A0">
      <w:pPr>
        <w:spacing w:line="360" w:lineRule="auto"/>
        <w:jc w:val="both"/>
        <w:rPr>
          <w:rFonts w:ascii="Arial" w:hAnsi="Arial"/>
          <w:noProof w:val="0"/>
          <w:rtl/>
        </w:rPr>
      </w:pPr>
    </w:p>
    <w:p w:rsidR="007963A0" w:rsidP="001A20F4" w:rsidRDefault="007963A0">
      <w:pPr>
        <w:spacing w:line="360" w:lineRule="auto"/>
        <w:jc w:val="both"/>
        <w:rPr>
          <w:rFonts w:hint="cs" w:ascii="Arial" w:hAnsi="Arial"/>
          <w:noProof w:val="0"/>
          <w:rtl/>
        </w:rPr>
      </w:pPr>
    </w:p>
    <w:p w:rsidR="007963A0" w:rsidP="001A20F4" w:rsidRDefault="001A20F4">
      <w:pPr>
        <w:spacing w:line="360" w:lineRule="auto"/>
        <w:jc w:val="both"/>
        <w:rPr>
          <w:rFonts w:ascii="Arial" w:hAnsi="Arial"/>
          <w:noProof w:val="0"/>
          <w:rtl/>
        </w:rPr>
      </w:pPr>
      <w:r>
        <w:rPr>
          <w:rFonts w:hint="cs" w:ascii="Arial" w:hAnsi="Arial"/>
          <w:noProof w:val="0"/>
          <w:rtl/>
        </w:rPr>
        <w:t xml:space="preserve">בנסיבות המתוארות </w:t>
      </w:r>
      <w:r w:rsidR="007963A0">
        <w:rPr>
          <w:rFonts w:hint="cs" w:ascii="Arial" w:hAnsi="Arial"/>
          <w:noProof w:val="0"/>
          <w:rtl/>
        </w:rPr>
        <w:t>לעיל, הוכיח המבקש את ההגנה הקבועה בסעיף 57 ב(ב) בפקודת התעבורה באופן חלקי בלבד, ובהישען על עדותו של המבקש בלבד.</w:t>
      </w:r>
    </w:p>
    <w:p w:rsidR="007963A0" w:rsidP="001A20F4" w:rsidRDefault="007963A0">
      <w:pPr>
        <w:spacing w:line="360" w:lineRule="auto"/>
        <w:jc w:val="both"/>
        <w:rPr>
          <w:rFonts w:ascii="Arial" w:hAnsi="Arial"/>
          <w:noProof w:val="0"/>
          <w:rtl/>
        </w:rPr>
      </w:pPr>
    </w:p>
    <w:p w:rsidR="0085454A" w:rsidP="0085454A" w:rsidRDefault="007963A0">
      <w:pPr>
        <w:spacing w:line="360" w:lineRule="auto"/>
        <w:jc w:val="both"/>
        <w:rPr>
          <w:rFonts w:ascii="Arial" w:hAnsi="Arial"/>
          <w:noProof w:val="0"/>
          <w:rtl/>
        </w:rPr>
      </w:pPr>
      <w:r>
        <w:rPr>
          <w:rFonts w:hint="cs" w:ascii="Arial" w:hAnsi="Arial"/>
          <w:noProof w:val="0"/>
          <w:rtl/>
        </w:rPr>
        <w:t xml:space="preserve">אני מחליט בעוצמת הראיות שהציג המבקש להורות על קיצור תקופת איסור השימוש באופן בו בתום </w:t>
      </w:r>
      <w:r w:rsidR="0085454A">
        <w:rPr>
          <w:rFonts w:hint="cs" w:ascii="Arial" w:hAnsi="Arial"/>
          <w:noProof w:val="0"/>
          <w:rtl/>
        </w:rPr>
        <w:t>15</w:t>
      </w:r>
      <w:r>
        <w:rPr>
          <w:rFonts w:hint="cs" w:ascii="Arial" w:hAnsi="Arial"/>
          <w:noProof w:val="0"/>
          <w:rtl/>
        </w:rPr>
        <w:t xml:space="preserve"> יום מיום שהופקד הרכב תבוטל הודעת איסור השימוש אשר ניתנה כנגד רכב מ.ר </w:t>
      </w:r>
      <w:r w:rsidR="0085454A">
        <w:rPr>
          <w:rFonts w:hint="cs" w:ascii="Arial" w:hAnsi="Arial"/>
          <w:noProof w:val="0"/>
          <w:rtl/>
        </w:rPr>
        <w:t>5239256</w:t>
      </w:r>
    </w:p>
    <w:p w:rsidR="001A20F4" w:rsidP="0085454A" w:rsidRDefault="0085454A">
      <w:pPr>
        <w:spacing w:line="360" w:lineRule="auto"/>
        <w:jc w:val="both"/>
        <w:rPr>
          <w:rFonts w:ascii="Arial" w:hAnsi="Arial"/>
          <w:noProof w:val="0"/>
          <w:rtl/>
        </w:rPr>
      </w:pPr>
      <w:r>
        <w:rPr>
          <w:rFonts w:hint="cs" w:ascii="Arial" w:hAnsi="Arial"/>
          <w:noProof w:val="0"/>
          <w:rtl/>
        </w:rPr>
        <w:t xml:space="preserve">ורכב זה יושב לבעליו </w:t>
      </w:r>
      <w:r w:rsidRPr="0085454A">
        <w:rPr>
          <w:rFonts w:hint="cs" w:ascii="Arial" w:hAnsi="Arial"/>
          <w:noProof w:val="0"/>
          <w:u w:val="single"/>
          <w:rtl/>
        </w:rPr>
        <w:t>אשר יוכל לקבלו באמצעות אדם שהוא מורשה לנהיגה</w:t>
      </w:r>
      <w:r>
        <w:rPr>
          <w:rFonts w:hint="cs" w:ascii="Arial" w:hAnsi="Arial"/>
          <w:noProof w:val="0"/>
          <w:rtl/>
        </w:rPr>
        <w:t>.</w:t>
      </w:r>
      <w:r w:rsidR="007963A0">
        <w:rPr>
          <w:rFonts w:hint="cs" w:ascii="Arial" w:hAnsi="Arial"/>
          <w:noProof w:val="0"/>
          <w:rtl/>
        </w:rPr>
        <w:t xml:space="preserve">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4376A4">
      <w:pPr>
        <w:spacing w:line="360" w:lineRule="auto"/>
        <w:ind w:left="3600" w:firstLine="720"/>
        <w:jc w:val="center"/>
        <w:rPr>
          <w:rFonts w:ascii="Arial" w:hAnsi="Arial"/>
          <w:noProof w:val="0"/>
          <w:rtl/>
        </w:rPr>
      </w:pPr>
      <w:bookmarkStart w:name="_GoBack" w:id="0"/>
      <w:bookmarkEnd w:id="0"/>
      <w:sdt>
        <w:sdtPr>
          <w:alias w:val="MergeField"/>
          <w:tag w:val="1237"/>
        </w:sdtPr>
        <w:sdtContent>
          <w:p>
            <w:r>
              <w:drawing>
                <wp:inline distT="0" distB="0" distL="0" distR="0" wp14:editId="50D07946">
                  <wp:extent cx="134302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ddc3dc39ab345aa" cstate="print">
                            <a:extLst>
                              <a:ext uri="{28A0092B-C50C-407E-A947-70E740481C1C}"/>
                            </a:extLst>
                          </a:blip>
                          <a:stretch>
                            <a:fillRect/>
                          </a:stretch>
                        </pic:blipFill>
                        <pic:spPr>
                          <a:xfrm>
                            <a:off x="0" y="0"/>
                            <a:ext cx="1343025" cy="790575"/>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376A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376A4">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0136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3CACA71" wp14:editId="45C549A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לתעבורה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376A4">
          <w:pPr>
            <w:rPr>
              <w:b/>
              <w:bCs/>
              <w:noProof w:val="0"/>
              <w:sz w:val="26"/>
              <w:szCs w:val="26"/>
              <w:rtl/>
            </w:rPr>
          </w:pPr>
          <w:sdt>
            <w:sdtPr>
              <w:rPr>
                <w:rtl/>
              </w:rPr>
              <w:alias w:val="1170"/>
              <w:tag w:val="1170"/>
              <w:id w:val="1066377040"/>
              <w:text w:multiLine="1"/>
            </w:sdtPr>
            <w:sdtEndPr/>
            <w:sdtContent>
              <w:r w:rsidR="00684006">
                <w:rPr>
                  <w:b/>
                  <w:bCs/>
                  <w:noProof w:val="0"/>
                  <w:sz w:val="26"/>
                  <w:szCs w:val="26"/>
                  <w:rtl/>
                </w:rPr>
                <w:t>בא"ש</w:t>
              </w:r>
            </w:sdtContent>
          </w:sdt>
          <w:r w:rsidR="00005C8B">
            <w:rPr>
              <w:b/>
              <w:bCs/>
              <w:noProof w:val="0"/>
              <w:sz w:val="26"/>
              <w:szCs w:val="26"/>
              <w:rtl/>
            </w:rPr>
            <w:t xml:space="preserve"> </w:t>
          </w:r>
          <w:sdt>
            <w:sdtPr>
              <w:rPr>
                <w:rtl/>
              </w:rPr>
              <w:alias w:val="1171"/>
              <w:tag w:val="1171"/>
              <w:id w:val="257034231"/>
              <w:text w:multiLine="1"/>
            </w:sdtPr>
            <w:sdtEndPr/>
            <w:sdtContent>
              <w:r w:rsidR="00684006">
                <w:rPr>
                  <w:b/>
                  <w:bCs/>
                  <w:noProof w:val="0"/>
                  <w:sz w:val="26"/>
                  <w:szCs w:val="26"/>
                  <w:rtl/>
                </w:rPr>
                <w:t>1593-04-18</w:t>
              </w:r>
            </w:sdtContent>
          </w:sdt>
          <w:r w:rsidR="00005C8B">
            <w:rPr>
              <w:b/>
              <w:bCs/>
              <w:noProof w:val="0"/>
              <w:sz w:val="26"/>
              <w:szCs w:val="26"/>
              <w:rtl/>
            </w:rPr>
            <w:t xml:space="preserve"> </w:t>
          </w:r>
          <w:sdt>
            <w:sdtPr>
              <w:rPr>
                <w:rtl/>
              </w:rPr>
              <w:alias w:val="1172"/>
              <w:tag w:val="1172"/>
              <w:id w:val="-595170033"/>
              <w:text w:multiLine="1"/>
            </w:sdtPr>
            <w:sdtEndPr/>
            <w:sdtContent>
              <w:r w:rsidR="00684006">
                <w:rPr>
                  <w:b/>
                  <w:bCs/>
                  <w:noProof w:val="0"/>
                  <w:sz w:val="26"/>
                  <w:szCs w:val="26"/>
                  <w:rtl/>
                </w:rPr>
                <w:t>אבו מדיעם נ' מדינת ישראל</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r>
                <w:rPr>
                  <w:sz w:val="20"/>
                  <w:szCs w:val="20"/>
                  <w:rtl/>
                </w:rPr>
                <w:t>34211009989</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2098"/>
    <o:shapelayout v:ext="edit">
      <o:idmap v:ext="edit" data="12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0BF1"/>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A20F4"/>
    <w:rsid w:val="001C4003"/>
    <w:rsid w:val="001D4DBF"/>
    <w:rsid w:val="00201363"/>
    <w:rsid w:val="002265FF"/>
    <w:rsid w:val="002C344E"/>
    <w:rsid w:val="00307A6A"/>
    <w:rsid w:val="00307C40"/>
    <w:rsid w:val="00320433"/>
    <w:rsid w:val="00327E50"/>
    <w:rsid w:val="0033597A"/>
    <w:rsid w:val="00362612"/>
    <w:rsid w:val="0036743F"/>
    <w:rsid w:val="003715DD"/>
    <w:rsid w:val="003823E0"/>
    <w:rsid w:val="003831DE"/>
    <w:rsid w:val="003A4521"/>
    <w:rsid w:val="0040096C"/>
    <w:rsid w:val="00414F1F"/>
    <w:rsid w:val="0043125D"/>
    <w:rsid w:val="0043502B"/>
    <w:rsid w:val="004376A4"/>
    <w:rsid w:val="004C4BDF"/>
    <w:rsid w:val="004D1187"/>
    <w:rsid w:val="004E1987"/>
    <w:rsid w:val="004E6E3C"/>
    <w:rsid w:val="00520898"/>
    <w:rsid w:val="00524986"/>
    <w:rsid w:val="005268F6"/>
    <w:rsid w:val="00547DB7"/>
    <w:rsid w:val="005F4F09"/>
    <w:rsid w:val="0061431B"/>
    <w:rsid w:val="00622BAA"/>
    <w:rsid w:val="006306CF"/>
    <w:rsid w:val="00671BD5"/>
    <w:rsid w:val="006805C1"/>
    <w:rsid w:val="00684006"/>
    <w:rsid w:val="00686C21"/>
    <w:rsid w:val="006931C1"/>
    <w:rsid w:val="00694556"/>
    <w:rsid w:val="006D3B31"/>
    <w:rsid w:val="006E1A53"/>
    <w:rsid w:val="00704EDA"/>
    <w:rsid w:val="00721122"/>
    <w:rsid w:val="00753019"/>
    <w:rsid w:val="007534C0"/>
    <w:rsid w:val="00795365"/>
    <w:rsid w:val="007963A0"/>
    <w:rsid w:val="007E6115"/>
    <w:rsid w:val="007F4609"/>
    <w:rsid w:val="008176A1"/>
    <w:rsid w:val="00820005"/>
    <w:rsid w:val="00844318"/>
    <w:rsid w:val="0085454A"/>
    <w:rsid w:val="00873602"/>
    <w:rsid w:val="00875D12"/>
    <w:rsid w:val="00896889"/>
    <w:rsid w:val="008C5714"/>
    <w:rsid w:val="008D10B2"/>
    <w:rsid w:val="00903896"/>
    <w:rsid w:val="00906F3D"/>
    <w:rsid w:val="00967DFF"/>
    <w:rsid w:val="00994341"/>
    <w:rsid w:val="009F323C"/>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D27982"/>
    <w:rsid w:val="00D33B86"/>
    <w:rsid w:val="00D53924"/>
    <w:rsid w:val="00D55D0C"/>
    <w:rsid w:val="00D96D8C"/>
    <w:rsid w:val="00DA6649"/>
    <w:rsid w:val="00DC1259"/>
    <w:rsid w:val="00DC2571"/>
    <w:rsid w:val="00DC487C"/>
    <w:rsid w:val="00E25884"/>
    <w:rsid w:val="00E5426A"/>
    <w:rsid w:val="00E54642"/>
    <w:rsid w:val="00E63028"/>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14:docId w14:val="29545565"/>
  <w15:docId w15:val="{E3B9DCF6-8AFA-4F43-BD05-9E45724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0ddc3dc39ab345a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296</Words>
  <Characters>1483</Characters>
  <Application>Microsoft Office Word</Application>
  <DocSecurity>0</DocSecurity>
  <Lines>12</Lines>
  <Paragraphs>3</Paragraphs>
  <ScaleCrop>false</ScaleCrop>
  <Company>Microsoft Corporation</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אלון אופיר</cp:lastModifiedBy>
  <cp:revision>15</cp:revision>
  <dcterms:created xsi:type="dcterms:W3CDTF">2012-08-06T05:16:00Z</dcterms:created>
  <dcterms:modified xsi:type="dcterms:W3CDTF">2018-04-12T14:05:00Z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