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  <w:p w:rsidR="008924B7" w:rsidRDefault="008924B7">
            <w:pPr>
              <w:rPr>
                <w:rFonts w:hint="cs"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D3EC9" w:rsidRDefault="008924B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8924B7" w:rsidRDefault="00563203">
            <w:pPr>
              <w:rPr>
                <w:rFonts w:hint="cs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924B7" w:rsidRDefault="00D16E0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924B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16E09">
            <w:pPr>
              <w:rPr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8924B7"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התאגיד המנהל של המאגר לביטוח רכב חובה ("הפול") בע"</w:t>
                </w:r>
                <w:r w:rsidRPr="008924B7" w:rsidR="008924B7">
                  <w:rPr>
                    <w:rFonts w:hint="cs"/>
                    <w:b/>
                    <w:bCs/>
                    <w:rtl/>
                  </w:rPr>
                  <w:t>מ</w:t>
                </w:r>
              </w:sdtContent>
            </w:sdt>
          </w:p>
        </w:tc>
      </w:tr>
    </w:tbl>
    <w:p w:rsidRPr="008924B7"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8924B7" w:rsidP="008924B7" w:rsidRDefault="008924B7">
      <w:pPr>
        <w:jc w:val="both"/>
        <w:rPr>
          <w:rFonts w:ascii="Arial" w:hAnsi="Arial"/>
          <w:noProof w:val="0"/>
        </w:rPr>
      </w:pPr>
    </w:p>
    <w:p w:rsidR="008924B7" w:rsidP="008924B7" w:rsidRDefault="008924B7">
      <w:pPr>
        <w:pStyle w:val="normalweb-p"/>
        <w:bidi/>
        <w:snapToGrid w:val="0"/>
        <w:spacing w:before="15" w:after="15" w:line="360" w:lineRule="auto"/>
        <w:ind w:left="720" w:right="15" w:hanging="705"/>
        <w:jc w:val="both"/>
        <w:rPr>
          <w:rStyle w:val="normalweb-h1"/>
          <w:rFonts w:hint="cs" w:cs="David"/>
          <w:sz w:val="25"/>
          <w:szCs w:val="25"/>
          <w:rtl/>
        </w:rPr>
      </w:pPr>
      <w:r>
        <w:rPr>
          <w:rStyle w:val="normalweb-h1"/>
          <w:rFonts w:hint="cs" w:cs="David"/>
          <w:sz w:val="25"/>
          <w:szCs w:val="25"/>
          <w:rtl/>
        </w:rPr>
        <w:t>1.</w:t>
      </w:r>
      <w:r>
        <w:rPr>
          <w:rStyle w:val="normalweb-h1"/>
          <w:rFonts w:hint="cs" w:cs="David"/>
          <w:sz w:val="25"/>
          <w:szCs w:val="25"/>
          <w:rtl/>
        </w:rPr>
        <w:tab/>
        <w:t xml:space="preserve">בזיקה להחלטתי מהיום, אני מורה על מינויו של פרופ' יואב כהן ממרכז רפואי "איתנים" כמומחה מטעם בית המשפט בתחום הפסיכיאטריה. </w:t>
      </w:r>
    </w:p>
    <w:p w:rsidR="008924B7" w:rsidP="008924B7" w:rsidRDefault="008924B7">
      <w:pPr>
        <w:pStyle w:val="normalweb-p"/>
        <w:bidi/>
        <w:snapToGrid w:val="0"/>
        <w:spacing w:before="15" w:after="15" w:line="360" w:lineRule="auto"/>
        <w:ind w:left="720" w:right="15" w:hanging="705"/>
        <w:jc w:val="both"/>
        <w:rPr>
          <w:rStyle w:val="normalweb-h1"/>
          <w:rFonts w:hint="cs" w:cs="David"/>
          <w:sz w:val="25"/>
          <w:szCs w:val="25"/>
          <w:rtl/>
        </w:rPr>
      </w:pPr>
      <w:r>
        <w:rPr>
          <w:rStyle w:val="normalweb-h1"/>
          <w:rFonts w:hint="cs" w:cs="David"/>
          <w:sz w:val="25"/>
          <w:szCs w:val="25"/>
          <w:rtl/>
        </w:rPr>
        <w:t>2.</w:t>
      </w:r>
      <w:r>
        <w:rPr>
          <w:rStyle w:val="normalweb-h1"/>
          <w:rFonts w:hint="cs" w:cs="David"/>
          <w:sz w:val="25"/>
          <w:szCs w:val="25"/>
          <w:rtl/>
        </w:rPr>
        <w:tab/>
        <w:t>המומחה יעיין במסמכים הרפואיים אשר יומצאו לו על ידי ב"כ בעלי הדין, יבדוק את התובע ויקבע ממצאים לג</w:t>
      </w:r>
      <w:bookmarkStart w:name="_GoBack" w:id="0"/>
      <w:bookmarkEnd w:id="0"/>
      <w:r>
        <w:rPr>
          <w:rStyle w:val="normalweb-h1"/>
          <w:rFonts w:hint="cs" w:cs="David"/>
          <w:sz w:val="25"/>
          <w:szCs w:val="25"/>
          <w:rtl/>
        </w:rPr>
        <w:t>בי מצבו הרפואי נוכח תאונת הדרכים מיום 15.2.15.</w:t>
      </w:r>
    </w:p>
    <w:p w:rsidR="008924B7" w:rsidP="008924B7" w:rsidRDefault="008924B7">
      <w:pPr>
        <w:pStyle w:val="normalweb-p"/>
        <w:bidi/>
        <w:snapToGrid w:val="0"/>
        <w:spacing w:before="15" w:after="15" w:line="360" w:lineRule="auto"/>
        <w:ind w:left="720" w:right="15"/>
        <w:jc w:val="both"/>
        <w:rPr>
          <w:rFonts w:hint="cs"/>
          <w:rtl/>
        </w:rPr>
      </w:pPr>
      <w:r>
        <w:rPr>
          <w:rStyle w:val="normalweb-h1"/>
          <w:rFonts w:hint="cs" w:cs="David"/>
          <w:sz w:val="25"/>
          <w:szCs w:val="25"/>
          <w:rtl/>
        </w:rPr>
        <w:t xml:space="preserve">שימת לב המומחה והצדדים לתקנות פיצויים לנפגעי תאונות דרכים (מומחים), התשמ"ז-1986 ובייחוד לתקנות 8, 9, 11 ו 15. </w:t>
      </w:r>
    </w:p>
    <w:p w:rsidR="008924B7" w:rsidP="008924B7" w:rsidRDefault="008924B7">
      <w:pPr>
        <w:pStyle w:val="normalweb-p"/>
        <w:bidi/>
        <w:snapToGrid w:val="0"/>
        <w:spacing w:before="15" w:after="15" w:line="360" w:lineRule="auto"/>
        <w:ind w:left="720" w:right="15" w:hanging="705"/>
        <w:jc w:val="both"/>
        <w:rPr>
          <w:rStyle w:val="normalweb-h1"/>
          <w:rFonts w:hint="cs" w:cs="David"/>
          <w:sz w:val="25"/>
          <w:szCs w:val="25"/>
          <w:rtl/>
        </w:rPr>
      </w:pPr>
      <w:r>
        <w:rPr>
          <w:rStyle w:val="normalweb-h1"/>
          <w:rFonts w:hint="cs" w:cs="David"/>
          <w:sz w:val="25"/>
          <w:szCs w:val="25"/>
          <w:rtl/>
        </w:rPr>
        <w:t>3.</w:t>
      </w:r>
      <w:r>
        <w:rPr>
          <w:rStyle w:val="normalweb-h1"/>
          <w:rFonts w:hint="cs" w:cs="David"/>
          <w:sz w:val="25"/>
          <w:szCs w:val="25"/>
          <w:rtl/>
        </w:rPr>
        <w:tab/>
        <w:t>שכר טרחה המומחה יעמוד על סך של 5,500 ₪ בצירוף מע"מ.</w:t>
      </w:r>
    </w:p>
    <w:p w:rsidR="008924B7" w:rsidP="008924B7" w:rsidRDefault="008924B7">
      <w:pPr>
        <w:pStyle w:val="normalweb-p"/>
        <w:bidi/>
        <w:snapToGrid w:val="0"/>
        <w:spacing w:before="15" w:after="15" w:line="360" w:lineRule="auto"/>
        <w:ind w:left="720" w:right="15" w:hanging="705"/>
        <w:jc w:val="both"/>
        <w:rPr>
          <w:rFonts w:hint="cs" w:cs="David"/>
          <w:sz w:val="25"/>
          <w:szCs w:val="25"/>
          <w:rtl/>
        </w:rPr>
      </w:pPr>
      <w:r>
        <w:rPr>
          <w:rStyle w:val="normalweb-h1"/>
          <w:rFonts w:hint="cs" w:cs="David"/>
          <w:sz w:val="25"/>
          <w:szCs w:val="25"/>
          <w:rtl/>
        </w:rPr>
        <w:t>4.</w:t>
      </w:r>
      <w:r>
        <w:rPr>
          <w:rStyle w:val="normalweb-h1"/>
          <w:rFonts w:hint="cs" w:cs="David"/>
          <w:sz w:val="25"/>
          <w:szCs w:val="25"/>
          <w:rtl/>
        </w:rPr>
        <w:tab/>
        <w:t>בנסיבות העניין, בשים לב לפגיעות בתובע, אני מורה כי הנתבעת תישא, כמימון ביניים, בשכ"ט המומחה. השכר ישולם ישירות בתוך 30 ימים ולאחר קבלת דרישת תשלום.</w:t>
      </w:r>
    </w:p>
    <w:p w:rsidR="008924B7" w:rsidP="008924B7" w:rsidRDefault="008924B7">
      <w:pPr>
        <w:pStyle w:val="normalweb-p"/>
        <w:bidi/>
        <w:snapToGrid w:val="0"/>
        <w:spacing w:before="15" w:after="15" w:line="360" w:lineRule="auto"/>
        <w:ind w:right="15"/>
        <w:jc w:val="both"/>
        <w:rPr>
          <w:rFonts w:hint="cs" w:ascii="Arial" w:hAnsi="Arial"/>
          <w:rtl/>
        </w:rPr>
      </w:pPr>
      <w:r>
        <w:rPr>
          <w:rStyle w:val="normalweb-h1"/>
          <w:rFonts w:hint="cs" w:cs="David"/>
          <w:sz w:val="25"/>
          <w:szCs w:val="25"/>
          <w:rtl/>
        </w:rPr>
        <w:t>5.</w:t>
      </w:r>
      <w:r>
        <w:rPr>
          <w:rStyle w:val="normalweb-h1"/>
          <w:rFonts w:hint="cs" w:cs="David"/>
          <w:sz w:val="25"/>
          <w:szCs w:val="25"/>
          <w:rtl/>
        </w:rPr>
        <w:tab/>
      </w:r>
      <w:r>
        <w:rPr>
          <w:rStyle w:val="normal-h"/>
          <w:rFonts w:hint="cs" w:cs="David"/>
          <w:sz w:val="25"/>
          <w:szCs w:val="25"/>
          <w:rtl/>
        </w:rPr>
        <w:t>התיק נקבע לעיון ליום 15.9.18.</w:t>
      </w:r>
    </w:p>
    <w:p w:rsidR="008924B7" w:rsidP="008924B7" w:rsidRDefault="008924B7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16E0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370c45e60f4f6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16E0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16E0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924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16E0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37340-12-15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24B7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3EC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16E09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4F195D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normalweb-p">
    <w:name w:val="normalweb-p"/>
    <w:basedOn w:val="a"/>
    <w:rsid w:val="008924B7"/>
    <w:pPr>
      <w:bidi w:val="0"/>
    </w:pPr>
    <w:rPr>
      <w:rFonts w:cs="Times New Roman"/>
      <w:noProof w:val="0"/>
      <w:sz w:val="20"/>
      <w:szCs w:val="20"/>
    </w:rPr>
  </w:style>
  <w:style w:type="character" w:customStyle="1" w:styleId="normalweb-h1">
    <w:name w:val="normalweb-h1"/>
    <w:rsid w:val="008924B7"/>
    <w:rPr>
      <w:rFonts w:ascii="Times New Roman" w:hAnsi="Times New Roman" w:cs="Times New Roman" w:hint="default"/>
      <w:sz w:val="24"/>
      <w:szCs w:val="24"/>
    </w:rPr>
  </w:style>
  <w:style w:type="character" w:customStyle="1" w:styleId="normal-h">
    <w:name w:val="normal-h"/>
    <w:rsid w:val="00892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c370c45e60f4f6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161F6" w:rsidP="006161F6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161F6" w:rsidP="006161F6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161F6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61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161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161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141</Words>
  <Characters>706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