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660E2C">
            <w:pPr>
              <w:jc w:val="left"/>
              <w:rPr>
                <w:rFonts w:ascii="Arial" w:hAnsi="Arial"/>
                <w:b/>
                <w:bCs/>
                <w:sz w:val="26"/>
                <w:szCs w:val="26"/>
              </w:rPr>
            </w:pPr>
            <w:r>
              <w:rPr>
                <w:rFonts w:hint="cs" w:ascii="Arial" w:hAnsi="Arial"/>
                <w:b/>
                <w:bCs/>
                <w:sz w:val="26"/>
                <w:szCs w:val="26"/>
                <w:rtl/>
              </w:rPr>
              <w:t>סלימאן אבראהים ת.ז. 66012675</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B14279" w:rsidR="00660E2C" w:rsidP="00B14279" w:rsidRDefault="00660E2C">
            <w:pPr>
              <w:spacing w:after="160" w:line="360" w:lineRule="auto"/>
              <w:ind w:left="1440" w:hanging="720"/>
              <w:jc w:val="center"/>
              <w:rPr>
                <w:rFonts w:ascii="Calibri" w:hAnsi="Calibri"/>
                <w:b/>
                <w:bCs/>
                <w:sz w:val="28"/>
                <w:szCs w:val="28"/>
                <w:u w:val="single"/>
                <w:rtl/>
              </w:rPr>
            </w:pPr>
            <w:r w:rsidRPr="00B14279">
              <w:rPr>
                <w:rFonts w:hint="cs" w:ascii="Calibri" w:hAnsi="Calibri"/>
                <w:b/>
                <w:bCs/>
                <w:sz w:val="28"/>
                <w:szCs w:val="28"/>
                <w:u w:val="single"/>
                <w:rtl/>
              </w:rPr>
              <w:t>צו כינוס</w:t>
            </w:r>
          </w:p>
          <w:p w:rsidRPr="005B27A0" w:rsidR="00660E2C" w:rsidP="00660E2C" w:rsidRDefault="00660E2C">
            <w:pPr>
              <w:spacing w:line="360" w:lineRule="auto"/>
              <w:jc w:val="both"/>
              <w:rPr>
                <w:rtl/>
              </w:rPr>
            </w:pPr>
            <w:r w:rsidRPr="005B27A0">
              <w:rPr>
                <w:rtl/>
              </w:rPr>
              <w:t xml:space="preserve">לאחר שעיינתי בבקשת החייב </w:t>
            </w:r>
            <w:r>
              <w:rPr>
                <w:rFonts w:hint="cs"/>
                <w:rtl/>
              </w:rPr>
              <w:t xml:space="preserve">מיום 21/03/2018 </w:t>
            </w:r>
            <w:r w:rsidRPr="005B27A0">
              <w:rPr>
                <w:rtl/>
              </w:rPr>
              <w:t>ובמסמכים המצורפים אליה ולאחר קבלת תגובת הכנ"ר והסכמת החייב לתנאים שהציב, אני מחליטה:</w:t>
            </w:r>
          </w:p>
          <w:p w:rsidRPr="005B27A0" w:rsidR="00660E2C" w:rsidP="005B27A0" w:rsidRDefault="00660E2C">
            <w:pPr>
              <w:spacing w:line="360" w:lineRule="auto"/>
              <w:jc w:val="both"/>
              <w:rPr>
                <w:rtl/>
              </w:rPr>
            </w:pPr>
          </w:p>
          <w:p w:rsidRPr="005B27A0" w:rsidR="00660E2C" w:rsidP="005B27A0" w:rsidRDefault="00660E2C">
            <w:pPr>
              <w:spacing w:line="360" w:lineRule="auto"/>
              <w:jc w:val="both"/>
              <w:rPr>
                <w:rtl/>
              </w:rPr>
            </w:pPr>
            <w:r w:rsidRPr="005B27A0">
              <w:rPr>
                <w:rtl/>
              </w:rPr>
              <w:t>א.</w:t>
            </w:r>
            <w:r w:rsidRPr="005B27A0">
              <w:rPr>
                <w:rtl/>
              </w:rPr>
              <w:tab/>
              <w:t xml:space="preserve">ליתן צו כינוס לנכסי החייב. </w:t>
            </w:r>
          </w:p>
          <w:p w:rsidRPr="005B27A0" w:rsidR="00660E2C" w:rsidP="005B27A0" w:rsidRDefault="00660E2C">
            <w:pPr>
              <w:spacing w:line="360" w:lineRule="auto"/>
              <w:jc w:val="both"/>
              <w:rPr>
                <w:rtl/>
              </w:rPr>
            </w:pPr>
          </w:p>
          <w:p w:rsidRPr="005B27A0" w:rsidR="00660E2C" w:rsidP="005B27A0" w:rsidRDefault="00660E2C">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660E2C" w:rsidP="005B27A0" w:rsidRDefault="00660E2C">
            <w:pPr>
              <w:spacing w:line="360" w:lineRule="auto"/>
              <w:jc w:val="both"/>
              <w:rPr>
                <w:rtl/>
              </w:rPr>
            </w:pPr>
          </w:p>
          <w:p w:rsidRPr="005B27A0" w:rsidR="00660E2C" w:rsidP="005B27A0" w:rsidRDefault="00660E2C">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660E2C" w:rsidP="005B27A0" w:rsidRDefault="00660E2C">
            <w:pPr>
              <w:spacing w:line="360" w:lineRule="auto"/>
              <w:ind w:left="720" w:hanging="720"/>
              <w:jc w:val="both"/>
              <w:rPr>
                <w:rtl/>
              </w:rPr>
            </w:pPr>
          </w:p>
          <w:p w:rsidRPr="005B27A0" w:rsidR="00660E2C" w:rsidP="00660E2C" w:rsidRDefault="00660E2C">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19.11.2020</w:t>
            </w:r>
            <w:r w:rsidRPr="005B27A0">
              <w:rPr>
                <w:b/>
                <w:bCs/>
                <w:rtl/>
              </w:rPr>
              <w:t xml:space="preserve"> בשעה </w:t>
            </w:r>
            <w:r>
              <w:rPr>
                <w:rFonts w:hint="cs"/>
                <w:b/>
                <w:bCs/>
                <w:rtl/>
              </w:rPr>
              <w:t>09:30.</w:t>
            </w:r>
          </w:p>
          <w:p w:rsidRPr="005B27A0" w:rsidR="00660E2C" w:rsidP="005B27A0" w:rsidRDefault="00660E2C">
            <w:pPr>
              <w:spacing w:line="360" w:lineRule="auto"/>
              <w:jc w:val="both"/>
              <w:rPr>
                <w:b/>
                <w:bCs/>
                <w:rtl/>
              </w:rPr>
            </w:pPr>
          </w:p>
          <w:p w:rsidRPr="005B27A0" w:rsidR="00660E2C" w:rsidP="005B27A0" w:rsidRDefault="00660E2C">
            <w:pPr>
              <w:spacing w:line="360" w:lineRule="auto"/>
              <w:jc w:val="both"/>
              <w:rPr>
                <w:rtl/>
              </w:rPr>
            </w:pPr>
            <w:r w:rsidRPr="005B27A0">
              <w:rPr>
                <w:rtl/>
              </w:rPr>
              <w:t xml:space="preserve">ה. </w:t>
            </w:r>
            <w:r w:rsidRPr="005B27A0">
              <w:rPr>
                <w:rtl/>
              </w:rPr>
              <w:tab/>
              <w:t>על החייב לבצע את הפעולות הבאות:</w:t>
            </w:r>
          </w:p>
          <w:p w:rsidRPr="005B27A0" w:rsidR="00660E2C" w:rsidP="005B27A0" w:rsidRDefault="00660E2C">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660E2C" w:rsidP="00660E2C" w:rsidRDefault="00660E2C">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1000</w:t>
            </w:r>
            <w:r>
              <w:rPr>
                <w:rtl/>
              </w:rPr>
              <w:t xml:space="preserve"> ₪ לחודש, החל מ</w:t>
            </w:r>
            <w:r>
              <w:rPr>
                <w:rFonts w:hint="cs"/>
                <w:rtl/>
              </w:rPr>
              <w:t>חודש מאי 2018, ו</w:t>
            </w:r>
            <w:r w:rsidRPr="005B27A0">
              <w:rPr>
                <w:rtl/>
              </w:rPr>
              <w:t xml:space="preserve">מדי חודש בחודשו עד ליום ה- 10 בכל חודש. </w:t>
            </w:r>
          </w:p>
          <w:p w:rsidRPr="005B27A0" w:rsidR="00660E2C" w:rsidP="005B27A0" w:rsidRDefault="00660E2C">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660E2C" w:rsidP="005B27A0" w:rsidRDefault="00660E2C">
            <w:pPr>
              <w:spacing w:line="360" w:lineRule="auto"/>
              <w:jc w:val="both"/>
              <w:rPr>
                <w:rtl/>
              </w:rPr>
            </w:pPr>
          </w:p>
          <w:p w:rsidRPr="005B27A0" w:rsidR="00660E2C" w:rsidP="005B27A0" w:rsidRDefault="00660E2C">
            <w:pPr>
              <w:spacing w:line="360" w:lineRule="auto"/>
              <w:jc w:val="both"/>
              <w:rPr>
                <w:rtl/>
              </w:rPr>
            </w:pPr>
            <w:r w:rsidRPr="005B27A0">
              <w:rPr>
                <w:b/>
                <w:bCs/>
                <w:u w:val="single"/>
                <w:rtl/>
              </w:rPr>
              <w:t>כמו כן, אני מורה כדלקמן</w:t>
            </w:r>
            <w:r w:rsidRPr="005B27A0">
              <w:rPr>
                <w:rtl/>
              </w:rPr>
              <w:t>:</w:t>
            </w:r>
          </w:p>
          <w:p w:rsidRPr="005B27A0" w:rsidR="00660E2C" w:rsidP="005B27A0" w:rsidRDefault="00660E2C">
            <w:pPr>
              <w:spacing w:line="360" w:lineRule="auto"/>
              <w:jc w:val="both"/>
              <w:rPr>
                <w:rtl/>
              </w:rPr>
            </w:pPr>
          </w:p>
          <w:p w:rsidRPr="005B27A0" w:rsidR="00660E2C" w:rsidP="005B27A0" w:rsidRDefault="00660E2C">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660E2C" w:rsidP="005B27A0" w:rsidRDefault="00660E2C">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660E2C" w:rsidP="005B27A0" w:rsidRDefault="00660E2C">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660E2C" w:rsidP="005B27A0" w:rsidRDefault="00660E2C">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660E2C" w:rsidP="005B27A0" w:rsidRDefault="00660E2C">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660E2C" w:rsidP="005B27A0" w:rsidRDefault="00660E2C">
            <w:pPr>
              <w:spacing w:line="360" w:lineRule="auto"/>
              <w:ind w:left="1440" w:hanging="720"/>
              <w:jc w:val="both"/>
              <w:rPr>
                <w:rtl/>
              </w:rPr>
            </w:pPr>
          </w:p>
          <w:p w:rsidRPr="005B27A0" w:rsidR="00660E2C" w:rsidP="005B27A0" w:rsidRDefault="00660E2C">
            <w:pPr>
              <w:spacing w:line="360" w:lineRule="auto"/>
              <w:ind w:left="720" w:hanging="720"/>
              <w:jc w:val="both"/>
              <w:rPr>
                <w:rtl/>
              </w:rPr>
            </w:pPr>
            <w:r w:rsidRPr="005B27A0">
              <w:rPr>
                <w:rtl/>
              </w:rPr>
              <w:t>ז.</w:t>
            </w:r>
            <w:r w:rsidRPr="005B27A0">
              <w:rPr>
                <w:rtl/>
              </w:rPr>
              <w:tab/>
              <w:t>החייב יהא רשאי לפתוח ו/או לנהל חשבון עו"ש בכל תאגיד בנקאי ויהא רשאי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 </w:t>
            </w:r>
            <w:r w:rsidRPr="005B27A0">
              <w:rPr>
                <w:rtl/>
              </w:rPr>
              <w:t xml:space="preserve"> </w:t>
            </w:r>
          </w:p>
          <w:p w:rsidRPr="005B27A0" w:rsidR="00660E2C" w:rsidP="005B27A0" w:rsidRDefault="00660E2C">
            <w:pPr>
              <w:spacing w:line="360" w:lineRule="auto"/>
              <w:ind w:left="720" w:hanging="720"/>
              <w:jc w:val="both"/>
              <w:rPr>
                <w:rtl/>
              </w:rPr>
            </w:pPr>
          </w:p>
          <w:p w:rsidRPr="005B27A0" w:rsidR="00660E2C" w:rsidP="005B27A0" w:rsidRDefault="00660E2C">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660E2C" w:rsidP="005B27A0" w:rsidRDefault="00660E2C">
            <w:pPr>
              <w:spacing w:line="360" w:lineRule="auto"/>
              <w:ind w:left="720" w:hanging="720"/>
              <w:jc w:val="both"/>
              <w:rPr>
                <w:rtl/>
              </w:rPr>
            </w:pPr>
          </w:p>
          <w:p w:rsidRPr="005B27A0" w:rsidR="00660E2C" w:rsidP="00660E2C" w:rsidRDefault="00660E2C">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רג'ואן ירון מ.ר. 36686</w:t>
            </w:r>
            <w:r w:rsidRPr="005B27A0">
              <w:rPr>
                <w:b/>
                <w:bCs/>
                <w:rtl/>
              </w:rPr>
              <w:t xml:space="preserve"> כמנהל/ת מיוחד/ת לנכסי החייב, ומאשרת את סמכויותיו/ה ושכרו/ה בהתאם למפורט בכתב המינוי המצורף. </w:t>
            </w:r>
          </w:p>
          <w:p w:rsidRPr="005B27A0" w:rsidR="00660E2C" w:rsidP="005B27A0" w:rsidRDefault="00660E2C">
            <w:pPr>
              <w:spacing w:line="360" w:lineRule="auto"/>
              <w:ind w:left="720"/>
              <w:jc w:val="both"/>
              <w:rPr>
                <w:rtl/>
              </w:rPr>
            </w:pPr>
          </w:p>
          <w:p w:rsidRPr="005B27A0" w:rsidR="00660E2C" w:rsidP="005B27A0" w:rsidRDefault="00660E2C">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660E2C" w:rsidP="005B27A0" w:rsidRDefault="00660E2C">
            <w:pPr>
              <w:spacing w:line="360" w:lineRule="auto"/>
              <w:jc w:val="both"/>
              <w:rPr>
                <w:b/>
                <w:bCs/>
                <w:rtl/>
              </w:rPr>
            </w:pPr>
          </w:p>
          <w:p w:rsidRPr="005B27A0" w:rsidR="00660E2C" w:rsidP="005B27A0" w:rsidRDefault="00660E2C">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660E2C" w:rsidP="005B27A0" w:rsidRDefault="00660E2C">
            <w:pPr>
              <w:spacing w:line="360" w:lineRule="auto"/>
              <w:ind w:left="720" w:hanging="720"/>
              <w:jc w:val="both"/>
              <w:rPr>
                <w:rtl/>
              </w:rPr>
            </w:pPr>
          </w:p>
          <w:p w:rsidRPr="005B27A0" w:rsidR="00660E2C" w:rsidP="005B27A0" w:rsidRDefault="00660E2C">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660E2C" w:rsidP="005B27A0" w:rsidRDefault="00660E2C">
            <w:pPr>
              <w:spacing w:line="360" w:lineRule="auto"/>
              <w:ind w:left="720" w:hanging="720"/>
              <w:jc w:val="both"/>
              <w:rPr>
                <w:b/>
                <w:bCs/>
                <w:u w:val="single"/>
                <w:rtl/>
              </w:rPr>
            </w:pPr>
          </w:p>
          <w:p w:rsidRPr="005B27A0" w:rsidR="00660E2C" w:rsidP="005B27A0" w:rsidRDefault="00660E2C">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660E2C" w:rsidP="005B27A0" w:rsidRDefault="00660E2C">
            <w:pPr>
              <w:spacing w:line="360" w:lineRule="auto"/>
              <w:ind w:left="720" w:hanging="720"/>
              <w:jc w:val="both"/>
              <w:rPr>
                <w:rtl/>
              </w:rPr>
            </w:pPr>
          </w:p>
          <w:p w:rsidRPr="005B27A0" w:rsidR="00660E2C" w:rsidP="00660E2C" w:rsidRDefault="00660E2C">
            <w:pPr>
              <w:spacing w:line="360" w:lineRule="auto"/>
              <w:ind w:left="720" w:hanging="720"/>
              <w:jc w:val="left"/>
              <w:rPr>
                <w:rtl/>
              </w:rPr>
            </w:pPr>
            <w:r w:rsidRPr="005B27A0">
              <w:rPr>
                <w:rtl/>
              </w:rPr>
              <w:t>יג.</w:t>
            </w:r>
            <w:r w:rsidRPr="005B27A0">
              <w:rPr>
                <w:rtl/>
              </w:rPr>
              <w:tab/>
            </w:r>
            <w:r w:rsidRPr="00BB0BF4">
              <w:rPr>
                <w:rtl/>
              </w:rPr>
              <w:t>על החייב למסור עותק מצו זה בכל תיקי ההוצל"פ המתנהלים כנגדו ולהמציא אישור כי הערה בדבר צו הכינוס נרשמה בכל אחד מתיקי ההוצל"פ עליהם הצהיר, וזאת בתוך 60 ימים ממועד קבלת הצו. כן ישלח בדואר רשום</w:t>
            </w:r>
            <w:r>
              <w:rPr>
                <w:rFonts w:hint="cs"/>
                <w:rtl/>
              </w:rPr>
              <w:t xml:space="preserve"> </w:t>
            </w:r>
            <w:r w:rsidRPr="00BB0BF4">
              <w:rPr>
                <w:rtl/>
              </w:rPr>
              <w:t>עם אישור מסירה הודעה על צו הכינוס הכוללת עותק ממנו לכל נושיו (בין אם פתחו תיק הוצל"פ ובין אם לאו) וימציא למנהל/ת המיוחד/ת הודעה על ביצוע ההמצאות בצירוף אישורי מסירה בתוך 60 יום מהיום.</w:t>
            </w:r>
          </w:p>
          <w:p w:rsidRPr="005B27A0" w:rsidR="00660E2C" w:rsidP="005B27A0" w:rsidRDefault="00660E2C">
            <w:pPr>
              <w:spacing w:line="360" w:lineRule="auto"/>
              <w:ind w:left="720" w:hanging="720"/>
              <w:jc w:val="both"/>
              <w:rPr>
                <w:rtl/>
              </w:rPr>
            </w:pPr>
          </w:p>
          <w:p w:rsidRPr="00660E2C" w:rsidR="009B057E" w:rsidP="00660E2C" w:rsidRDefault="00660E2C">
            <w:pPr>
              <w:spacing w:line="360" w:lineRule="auto"/>
              <w:ind w:left="720" w:hanging="720"/>
              <w:jc w:val="both"/>
            </w:pPr>
            <w:r w:rsidRPr="005B27A0">
              <w:rPr>
                <w:rtl/>
              </w:rPr>
              <w:t>יד.</w:t>
            </w:r>
            <w:r w:rsidRPr="005B27A0">
              <w:rPr>
                <w:rtl/>
              </w:rPr>
              <w:tab/>
              <w:t xml:space="preserve">פרסום צו כינוס זה יבוצע על ידי הכנ"ר ויכלול את מועד הדיון האמור.  </w:t>
            </w:r>
          </w:p>
        </w:tc>
      </w:tr>
    </w:tbl>
    <w:p w:rsidR="009B057E" w:rsidP="009B057E" w:rsidRDefault="009B057E">
      <w:pPr>
        <w:spacing w:line="360" w:lineRule="auto"/>
        <w:jc w:val="both"/>
        <w:rPr>
          <w:rFonts w:ascii="Arial" w:hAnsi="Arial"/>
          <w:rtl/>
        </w:rPr>
      </w:pPr>
    </w:p>
    <w:p w:rsidR="009B057E" w:rsidP="00660E2C" w:rsidRDefault="009B057E">
      <w:pPr>
        <w:spacing w:line="360" w:lineRule="auto"/>
        <w:jc w:val="both"/>
        <w:rPr>
          <w:rFonts w:ascii="Arial" w:hAnsi="Arial"/>
          <w:rtl/>
        </w:rPr>
      </w:pPr>
      <w:r>
        <w:rPr>
          <w:rFonts w:hint="cs" w:ascii="Arial" w:hAnsi="Arial"/>
          <w:b/>
          <w:bCs/>
          <w:rtl/>
        </w:rPr>
        <w:t>נית</w:t>
      </w:r>
      <w:r w:rsidR="00660E2C">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כ"ה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10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660E2C" w:rsidTr="00660E2C">
        <w:trPr>
          <w:trHeight w:val="581"/>
          <w:jc w:val="right"/>
        </w:trPr>
        <w:tc>
          <w:tcPr>
            <w:tcW w:w="3343" w:type="dxa"/>
            <w:tcBorders>
              <w:top w:val="nil"/>
              <w:left w:val="nil"/>
              <w:bottom w:val="single" w:color="auto" w:sz="4" w:space="0"/>
              <w:right w:val="nil"/>
            </w:tcBorders>
            <w:vAlign w:val="center"/>
            <w:hideMark/>
          </w:tcPr>
          <w:p w:rsidR="00660E2C" w:rsidRDefault="00660E2C">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660E2C" w:rsidTr="00660E2C">
        <w:trPr>
          <w:trHeight w:val="914"/>
          <w:jc w:val="right"/>
        </w:trPr>
        <w:tc>
          <w:tcPr>
            <w:tcW w:w="3343" w:type="dxa"/>
            <w:tcBorders>
              <w:top w:val="single" w:color="auto" w:sz="4" w:space="0"/>
              <w:left w:val="nil"/>
              <w:bottom w:val="nil"/>
              <w:right w:val="nil"/>
            </w:tcBorders>
            <w:hideMark/>
          </w:tcPr>
          <w:p w:rsidR="00660E2C" w:rsidP="00B63849" w:rsidRDefault="00660E2C">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660E2C" w:rsidP="00714719" w:rsidRDefault="00660E2C">
            <w:pPr>
              <w:jc w:val="center"/>
              <w:rPr>
                <w:b/>
                <w:bCs/>
                <w:noProof/>
                <w:sz w:val="28"/>
                <w:rtl/>
              </w:rPr>
            </w:pPr>
            <w:r>
              <w:rPr>
                <w:rFonts w:hint="cs"/>
                <w:b/>
                <w:bCs/>
                <w:noProof/>
                <w:sz w:val="28"/>
                <w:rtl/>
              </w:rPr>
              <w:t xml:space="preserve">רשמת בית המשפט המחוזי-נצרת </w:t>
            </w:r>
          </w:p>
          <w:p w:rsidR="00660E2C" w:rsidRDefault="00660E2C">
            <w:pPr>
              <w:jc w:val="center"/>
              <w:rPr>
                <w:b/>
                <w:bCs/>
                <w:noProof/>
                <w:sz w:val="28"/>
                <w:lang w:eastAsia="he-IL"/>
              </w:rPr>
            </w:pPr>
          </w:p>
        </w:tc>
      </w:tr>
    </w:tbl>
    <w:p w:rsidR="00660E2C" w:rsidP="00660E2C" w:rsidRDefault="00660E2C">
      <w:pPr>
        <w:rPr>
          <w:rtl/>
        </w:rPr>
      </w:pPr>
    </w:p>
    <w:sectPr w:rsidR="00660E2C"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6C04C0">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6C04C0">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6C04C0">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10 אפריל 2018</w:t>
              </w:r>
            </w:p>
          </w:tc>
        </w:sdtContent>
      </w:sdt>
    </w:tr>
    <w:tr w:rsidR="00694556">
      <w:trPr>
        <w:trHeight w:val="337"/>
        <w:jc w:val="center"/>
      </w:trPr>
      <w:tc>
        <w:tcPr>
          <w:tcW w:w="8721" w:type="dxa"/>
          <w:gridSpan w:val="2"/>
        </w:tcPr>
        <w:p w:rsidR="00694556" w:rsidRDefault="006C04C0">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38928-02-18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סלימאן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B68AA9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C26C43B8"/>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8EF0F6C8"/>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6116276A"/>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7250D34C"/>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EFA4AD0"/>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4627D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36D2F6"/>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84B07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DBE96B6"/>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924A7"/>
    <w:rsid w:val="005D6293"/>
    <w:rsid w:val="00617B2D"/>
    <w:rsid w:val="00622BAA"/>
    <w:rsid w:val="00657CE3"/>
    <w:rsid w:val="00660E2C"/>
    <w:rsid w:val="00671BD5"/>
    <w:rsid w:val="006805C1"/>
    <w:rsid w:val="006901D8"/>
    <w:rsid w:val="00694556"/>
    <w:rsid w:val="006B723D"/>
    <w:rsid w:val="006C04C0"/>
    <w:rsid w:val="006E1A53"/>
    <w:rsid w:val="006E2996"/>
    <w:rsid w:val="006F5031"/>
    <w:rsid w:val="00704EDA"/>
    <w:rsid w:val="00737FF2"/>
    <w:rsid w:val="0076171A"/>
    <w:rsid w:val="00762DA8"/>
    <w:rsid w:val="007B4AE5"/>
    <w:rsid w:val="007C2C4C"/>
    <w:rsid w:val="007D1B85"/>
    <w:rsid w:val="007E2D9C"/>
    <w:rsid w:val="007E33F4"/>
    <w:rsid w:val="007E6115"/>
    <w:rsid w:val="00820005"/>
    <w:rsid w:val="00822095"/>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6337"/>
    <w:rsid w:val="00AC520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314E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660E2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660E2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660E2C"/>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660E2C"/>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660E2C"/>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660E2C"/>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660E2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660E2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660E2C"/>
    <w:rPr>
      <w:noProof w:val="0"/>
      <w:color w:val="800080" w:themeColor="followedHyperlink"/>
      <w:u w:val="single"/>
    </w:rPr>
  </w:style>
  <w:style w:type="character" w:styleId="HTMLCite">
    <w:name w:val="HTML Cite"/>
    <w:basedOn w:val="a2"/>
    <w:semiHidden/>
    <w:unhideWhenUsed/>
    <w:rsid w:val="00660E2C"/>
    <w:rPr>
      <w:i/>
      <w:iCs/>
      <w:noProof w:val="0"/>
    </w:rPr>
  </w:style>
  <w:style w:type="character" w:styleId="HTMLCode">
    <w:name w:val="HTML Code"/>
    <w:basedOn w:val="a2"/>
    <w:semiHidden/>
    <w:unhideWhenUsed/>
    <w:rsid w:val="00660E2C"/>
    <w:rPr>
      <w:rFonts w:ascii="Consolas" w:hAnsi="Consolas"/>
      <w:noProof w:val="0"/>
      <w:sz w:val="20"/>
      <w:szCs w:val="20"/>
    </w:rPr>
  </w:style>
  <w:style w:type="character" w:styleId="HTMLDefinition">
    <w:name w:val="HTML Definition"/>
    <w:basedOn w:val="a2"/>
    <w:semiHidden/>
    <w:unhideWhenUsed/>
    <w:rsid w:val="00660E2C"/>
    <w:rPr>
      <w:i/>
      <w:iCs/>
      <w:noProof w:val="0"/>
    </w:rPr>
  </w:style>
  <w:style w:type="character" w:styleId="HTMLVariable">
    <w:name w:val="HTML Variable"/>
    <w:basedOn w:val="a2"/>
    <w:semiHidden/>
    <w:unhideWhenUsed/>
    <w:rsid w:val="00660E2C"/>
    <w:rPr>
      <w:i/>
      <w:iCs/>
      <w:noProof w:val="0"/>
    </w:rPr>
  </w:style>
  <w:style w:type="paragraph" w:styleId="HTML">
    <w:name w:val="HTML Preformatted"/>
    <w:basedOn w:val="a1"/>
    <w:link w:val="HTML0"/>
    <w:semiHidden/>
    <w:unhideWhenUsed/>
    <w:rsid w:val="00660E2C"/>
    <w:rPr>
      <w:rFonts w:ascii="Consolas" w:hAnsi="Consolas"/>
      <w:sz w:val="20"/>
      <w:szCs w:val="20"/>
    </w:rPr>
  </w:style>
  <w:style w:type="character" w:customStyle="1" w:styleId="HTML0">
    <w:name w:val="HTML מעוצב מראש תו"/>
    <w:basedOn w:val="a2"/>
    <w:link w:val="HTML"/>
    <w:semiHidden/>
    <w:rsid w:val="00660E2C"/>
    <w:rPr>
      <w:rFonts w:ascii="Consolas" w:hAnsi="Consolas" w:cs="David"/>
      <w:noProof w:val="0"/>
    </w:rPr>
  </w:style>
  <w:style w:type="character" w:styleId="Hyperlink">
    <w:name w:val="Hyperlink"/>
    <w:basedOn w:val="a2"/>
    <w:semiHidden/>
    <w:unhideWhenUsed/>
    <w:rsid w:val="00660E2C"/>
    <w:rPr>
      <w:noProof w:val="0"/>
      <w:color w:val="0000FF" w:themeColor="hyperlink"/>
      <w:u w:val="single"/>
    </w:rPr>
  </w:style>
  <w:style w:type="paragraph" w:styleId="Index1">
    <w:name w:val="index 1"/>
    <w:basedOn w:val="a1"/>
    <w:next w:val="a1"/>
    <w:autoRedefine/>
    <w:semiHidden/>
    <w:unhideWhenUsed/>
    <w:rsid w:val="00660E2C"/>
    <w:pPr>
      <w:ind w:left="240" w:hanging="240"/>
    </w:pPr>
  </w:style>
  <w:style w:type="paragraph" w:styleId="Index2">
    <w:name w:val="index 2"/>
    <w:basedOn w:val="a1"/>
    <w:next w:val="a1"/>
    <w:autoRedefine/>
    <w:semiHidden/>
    <w:unhideWhenUsed/>
    <w:rsid w:val="00660E2C"/>
    <w:pPr>
      <w:ind w:left="480" w:hanging="240"/>
    </w:pPr>
  </w:style>
  <w:style w:type="paragraph" w:styleId="Index3">
    <w:name w:val="index 3"/>
    <w:basedOn w:val="a1"/>
    <w:next w:val="a1"/>
    <w:autoRedefine/>
    <w:semiHidden/>
    <w:unhideWhenUsed/>
    <w:rsid w:val="00660E2C"/>
    <w:pPr>
      <w:ind w:left="720" w:hanging="240"/>
    </w:pPr>
  </w:style>
  <w:style w:type="paragraph" w:styleId="Index4">
    <w:name w:val="index 4"/>
    <w:basedOn w:val="a1"/>
    <w:next w:val="a1"/>
    <w:autoRedefine/>
    <w:semiHidden/>
    <w:unhideWhenUsed/>
    <w:rsid w:val="00660E2C"/>
    <w:pPr>
      <w:ind w:left="960" w:hanging="240"/>
    </w:pPr>
  </w:style>
  <w:style w:type="paragraph" w:styleId="Index5">
    <w:name w:val="index 5"/>
    <w:basedOn w:val="a1"/>
    <w:next w:val="a1"/>
    <w:autoRedefine/>
    <w:semiHidden/>
    <w:unhideWhenUsed/>
    <w:rsid w:val="00660E2C"/>
    <w:pPr>
      <w:ind w:left="1200" w:hanging="240"/>
    </w:pPr>
  </w:style>
  <w:style w:type="paragraph" w:styleId="Index6">
    <w:name w:val="index 6"/>
    <w:basedOn w:val="a1"/>
    <w:next w:val="a1"/>
    <w:autoRedefine/>
    <w:semiHidden/>
    <w:unhideWhenUsed/>
    <w:rsid w:val="00660E2C"/>
    <w:pPr>
      <w:ind w:left="1440" w:hanging="240"/>
    </w:pPr>
  </w:style>
  <w:style w:type="paragraph" w:styleId="Index7">
    <w:name w:val="index 7"/>
    <w:basedOn w:val="a1"/>
    <w:next w:val="a1"/>
    <w:autoRedefine/>
    <w:semiHidden/>
    <w:unhideWhenUsed/>
    <w:rsid w:val="00660E2C"/>
    <w:pPr>
      <w:ind w:left="1680" w:hanging="240"/>
    </w:pPr>
  </w:style>
  <w:style w:type="paragraph" w:styleId="Index8">
    <w:name w:val="index 8"/>
    <w:basedOn w:val="a1"/>
    <w:next w:val="a1"/>
    <w:autoRedefine/>
    <w:semiHidden/>
    <w:unhideWhenUsed/>
    <w:rsid w:val="00660E2C"/>
    <w:pPr>
      <w:ind w:left="1920" w:hanging="240"/>
    </w:pPr>
  </w:style>
  <w:style w:type="paragraph" w:styleId="Index9">
    <w:name w:val="index 9"/>
    <w:basedOn w:val="a1"/>
    <w:next w:val="a1"/>
    <w:autoRedefine/>
    <w:semiHidden/>
    <w:unhideWhenUsed/>
    <w:rsid w:val="00660E2C"/>
    <w:pPr>
      <w:ind w:left="2160" w:hanging="240"/>
    </w:pPr>
  </w:style>
  <w:style w:type="paragraph" w:styleId="NormalWeb">
    <w:name w:val="Normal (Web)"/>
    <w:basedOn w:val="a1"/>
    <w:semiHidden/>
    <w:unhideWhenUsed/>
    <w:rsid w:val="00660E2C"/>
    <w:rPr>
      <w:rFonts w:cs="Times New Roman"/>
    </w:rPr>
  </w:style>
  <w:style w:type="paragraph" w:styleId="TOC1">
    <w:name w:val="toc 1"/>
    <w:basedOn w:val="a1"/>
    <w:next w:val="a1"/>
    <w:autoRedefine/>
    <w:semiHidden/>
    <w:unhideWhenUsed/>
    <w:rsid w:val="00660E2C"/>
    <w:pPr>
      <w:spacing w:after="100"/>
    </w:pPr>
  </w:style>
  <w:style w:type="paragraph" w:styleId="TOC2">
    <w:name w:val="toc 2"/>
    <w:basedOn w:val="a1"/>
    <w:next w:val="a1"/>
    <w:autoRedefine/>
    <w:semiHidden/>
    <w:unhideWhenUsed/>
    <w:rsid w:val="00660E2C"/>
    <w:pPr>
      <w:spacing w:after="100"/>
      <w:ind w:left="240"/>
    </w:pPr>
  </w:style>
  <w:style w:type="paragraph" w:styleId="TOC3">
    <w:name w:val="toc 3"/>
    <w:basedOn w:val="a1"/>
    <w:next w:val="a1"/>
    <w:autoRedefine/>
    <w:semiHidden/>
    <w:unhideWhenUsed/>
    <w:rsid w:val="00660E2C"/>
    <w:pPr>
      <w:spacing w:after="100"/>
      <w:ind w:left="480"/>
    </w:pPr>
  </w:style>
  <w:style w:type="paragraph" w:styleId="TOC4">
    <w:name w:val="toc 4"/>
    <w:basedOn w:val="a1"/>
    <w:next w:val="a1"/>
    <w:autoRedefine/>
    <w:semiHidden/>
    <w:unhideWhenUsed/>
    <w:rsid w:val="00660E2C"/>
    <w:pPr>
      <w:spacing w:after="100"/>
      <w:ind w:left="720"/>
    </w:pPr>
  </w:style>
  <w:style w:type="paragraph" w:styleId="TOC5">
    <w:name w:val="toc 5"/>
    <w:basedOn w:val="a1"/>
    <w:next w:val="a1"/>
    <w:autoRedefine/>
    <w:semiHidden/>
    <w:unhideWhenUsed/>
    <w:rsid w:val="00660E2C"/>
    <w:pPr>
      <w:spacing w:after="100"/>
      <w:ind w:left="960"/>
    </w:pPr>
  </w:style>
  <w:style w:type="paragraph" w:styleId="TOC6">
    <w:name w:val="toc 6"/>
    <w:basedOn w:val="a1"/>
    <w:next w:val="a1"/>
    <w:autoRedefine/>
    <w:semiHidden/>
    <w:unhideWhenUsed/>
    <w:rsid w:val="00660E2C"/>
    <w:pPr>
      <w:spacing w:after="100"/>
      <w:ind w:left="1200"/>
    </w:pPr>
  </w:style>
  <w:style w:type="paragraph" w:styleId="TOC7">
    <w:name w:val="toc 7"/>
    <w:basedOn w:val="a1"/>
    <w:next w:val="a1"/>
    <w:autoRedefine/>
    <w:semiHidden/>
    <w:unhideWhenUsed/>
    <w:rsid w:val="00660E2C"/>
    <w:pPr>
      <w:spacing w:after="100"/>
      <w:ind w:left="1440"/>
    </w:pPr>
  </w:style>
  <w:style w:type="paragraph" w:styleId="TOC8">
    <w:name w:val="toc 8"/>
    <w:basedOn w:val="a1"/>
    <w:next w:val="a1"/>
    <w:autoRedefine/>
    <w:semiHidden/>
    <w:unhideWhenUsed/>
    <w:rsid w:val="00660E2C"/>
    <w:pPr>
      <w:spacing w:after="100"/>
      <w:ind w:left="1680"/>
    </w:pPr>
  </w:style>
  <w:style w:type="paragraph" w:styleId="TOC9">
    <w:name w:val="toc 9"/>
    <w:basedOn w:val="a1"/>
    <w:next w:val="a1"/>
    <w:autoRedefine/>
    <w:semiHidden/>
    <w:unhideWhenUsed/>
    <w:rsid w:val="00660E2C"/>
    <w:pPr>
      <w:spacing w:after="100"/>
      <w:ind w:left="1920"/>
    </w:pPr>
  </w:style>
  <w:style w:type="table" w:styleId="-1">
    <w:name w:val="Table 3D effects 1"/>
    <w:basedOn w:val="a3"/>
    <w:semiHidden/>
    <w:unhideWhenUsed/>
    <w:rsid w:val="00660E2C"/>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660E2C"/>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660E2C"/>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660E2C"/>
  </w:style>
  <w:style w:type="paragraph" w:styleId="af0">
    <w:name w:val="Salutation"/>
    <w:basedOn w:val="a1"/>
    <w:next w:val="a1"/>
    <w:link w:val="af1"/>
    <w:rsid w:val="00660E2C"/>
  </w:style>
  <w:style w:type="character" w:customStyle="1" w:styleId="af1">
    <w:name w:val="ברכה תו"/>
    <w:basedOn w:val="a2"/>
    <w:link w:val="af0"/>
    <w:rsid w:val="00660E2C"/>
    <w:rPr>
      <w:rFonts w:cs="David"/>
      <w:noProof w:val="0"/>
      <w:sz w:val="24"/>
      <w:szCs w:val="24"/>
    </w:rPr>
  </w:style>
  <w:style w:type="paragraph" w:styleId="af2">
    <w:name w:val="Body Text"/>
    <w:basedOn w:val="a1"/>
    <w:link w:val="af3"/>
    <w:semiHidden/>
    <w:unhideWhenUsed/>
    <w:rsid w:val="00660E2C"/>
    <w:pPr>
      <w:spacing w:after="120"/>
    </w:pPr>
  </w:style>
  <w:style w:type="character" w:customStyle="1" w:styleId="af3">
    <w:name w:val="גוף טקסט תו"/>
    <w:basedOn w:val="a2"/>
    <w:link w:val="af2"/>
    <w:semiHidden/>
    <w:rsid w:val="00660E2C"/>
    <w:rPr>
      <w:rFonts w:cs="David"/>
      <w:noProof w:val="0"/>
      <w:sz w:val="24"/>
      <w:szCs w:val="24"/>
    </w:rPr>
  </w:style>
  <w:style w:type="paragraph" w:styleId="24">
    <w:name w:val="Body Text 2"/>
    <w:basedOn w:val="a1"/>
    <w:link w:val="25"/>
    <w:semiHidden/>
    <w:unhideWhenUsed/>
    <w:rsid w:val="00660E2C"/>
    <w:pPr>
      <w:spacing w:after="120" w:line="480" w:lineRule="auto"/>
    </w:pPr>
  </w:style>
  <w:style w:type="character" w:customStyle="1" w:styleId="25">
    <w:name w:val="גוף טקסט 2 תו"/>
    <w:basedOn w:val="a2"/>
    <w:link w:val="24"/>
    <w:semiHidden/>
    <w:rsid w:val="00660E2C"/>
    <w:rPr>
      <w:rFonts w:cs="David"/>
      <w:noProof w:val="0"/>
      <w:sz w:val="24"/>
      <w:szCs w:val="24"/>
    </w:rPr>
  </w:style>
  <w:style w:type="paragraph" w:styleId="33">
    <w:name w:val="Body Text 3"/>
    <w:basedOn w:val="a1"/>
    <w:link w:val="34"/>
    <w:semiHidden/>
    <w:unhideWhenUsed/>
    <w:rsid w:val="00660E2C"/>
    <w:pPr>
      <w:spacing w:after="120"/>
    </w:pPr>
    <w:rPr>
      <w:sz w:val="16"/>
      <w:szCs w:val="16"/>
    </w:rPr>
  </w:style>
  <w:style w:type="character" w:customStyle="1" w:styleId="34">
    <w:name w:val="גוף טקסט 3 תו"/>
    <w:basedOn w:val="a2"/>
    <w:link w:val="33"/>
    <w:semiHidden/>
    <w:rsid w:val="00660E2C"/>
    <w:rPr>
      <w:rFonts w:cs="David"/>
      <w:noProof w:val="0"/>
      <w:sz w:val="16"/>
      <w:szCs w:val="16"/>
    </w:rPr>
  </w:style>
  <w:style w:type="character" w:styleId="HTML1">
    <w:name w:val="HTML Sample"/>
    <w:basedOn w:val="a2"/>
    <w:semiHidden/>
    <w:unhideWhenUsed/>
    <w:rsid w:val="00660E2C"/>
    <w:rPr>
      <w:rFonts w:ascii="Consolas" w:hAnsi="Consolas"/>
      <w:noProof w:val="0"/>
      <w:sz w:val="24"/>
      <w:szCs w:val="24"/>
    </w:rPr>
  </w:style>
  <w:style w:type="character" w:styleId="af4">
    <w:name w:val="Emphasis"/>
    <w:basedOn w:val="a2"/>
    <w:qFormat/>
    <w:rsid w:val="00660E2C"/>
    <w:rPr>
      <w:i/>
      <w:iCs/>
      <w:noProof w:val="0"/>
    </w:rPr>
  </w:style>
  <w:style w:type="character" w:styleId="af5">
    <w:name w:val="Intense Emphasis"/>
    <w:basedOn w:val="a2"/>
    <w:uiPriority w:val="21"/>
    <w:qFormat/>
    <w:rsid w:val="00660E2C"/>
    <w:rPr>
      <w:i/>
      <w:iCs/>
      <w:noProof w:val="0"/>
      <w:color w:val="4F81BD" w:themeColor="accent1"/>
    </w:rPr>
  </w:style>
  <w:style w:type="character" w:styleId="af6">
    <w:name w:val="Subtle Emphasis"/>
    <w:basedOn w:val="a2"/>
    <w:uiPriority w:val="19"/>
    <w:qFormat/>
    <w:rsid w:val="00660E2C"/>
    <w:rPr>
      <w:i/>
      <w:iCs/>
      <w:noProof w:val="0"/>
      <w:color w:val="404040" w:themeColor="text1" w:themeTint="BF"/>
    </w:rPr>
  </w:style>
  <w:style w:type="paragraph" w:styleId="af7">
    <w:name w:val="List Continue"/>
    <w:basedOn w:val="a1"/>
    <w:semiHidden/>
    <w:unhideWhenUsed/>
    <w:rsid w:val="00660E2C"/>
    <w:pPr>
      <w:spacing w:after="120"/>
      <w:ind w:left="283"/>
      <w:contextualSpacing/>
    </w:pPr>
  </w:style>
  <w:style w:type="paragraph" w:styleId="26">
    <w:name w:val="List Continue 2"/>
    <w:basedOn w:val="a1"/>
    <w:semiHidden/>
    <w:unhideWhenUsed/>
    <w:rsid w:val="00660E2C"/>
    <w:pPr>
      <w:spacing w:after="120"/>
      <w:ind w:left="566"/>
      <w:contextualSpacing/>
    </w:pPr>
  </w:style>
  <w:style w:type="paragraph" w:styleId="35">
    <w:name w:val="List Continue 3"/>
    <w:basedOn w:val="a1"/>
    <w:semiHidden/>
    <w:unhideWhenUsed/>
    <w:rsid w:val="00660E2C"/>
    <w:pPr>
      <w:spacing w:after="120"/>
      <w:ind w:left="849"/>
      <w:contextualSpacing/>
    </w:pPr>
  </w:style>
  <w:style w:type="paragraph" w:styleId="42">
    <w:name w:val="List Continue 4"/>
    <w:basedOn w:val="a1"/>
    <w:semiHidden/>
    <w:unhideWhenUsed/>
    <w:rsid w:val="00660E2C"/>
    <w:pPr>
      <w:spacing w:after="120"/>
      <w:ind w:left="1132"/>
      <w:contextualSpacing/>
    </w:pPr>
  </w:style>
  <w:style w:type="paragraph" w:styleId="53">
    <w:name w:val="List Continue 5"/>
    <w:basedOn w:val="a1"/>
    <w:semiHidden/>
    <w:unhideWhenUsed/>
    <w:rsid w:val="00660E2C"/>
    <w:pPr>
      <w:spacing w:after="120"/>
      <w:ind w:left="1415"/>
      <w:contextualSpacing/>
    </w:pPr>
  </w:style>
  <w:style w:type="character" w:styleId="af8">
    <w:name w:val="Intense Reference"/>
    <w:basedOn w:val="a2"/>
    <w:uiPriority w:val="32"/>
    <w:qFormat/>
    <w:rsid w:val="00660E2C"/>
    <w:rPr>
      <w:b/>
      <w:bCs/>
      <w:smallCaps/>
      <w:noProof w:val="0"/>
      <w:color w:val="4F81BD" w:themeColor="accent1"/>
      <w:spacing w:val="5"/>
    </w:rPr>
  </w:style>
  <w:style w:type="character" w:styleId="af9">
    <w:name w:val="endnote reference"/>
    <w:basedOn w:val="a2"/>
    <w:semiHidden/>
    <w:unhideWhenUsed/>
    <w:rsid w:val="00660E2C"/>
    <w:rPr>
      <w:noProof w:val="0"/>
      <w:vertAlign w:val="superscript"/>
    </w:rPr>
  </w:style>
  <w:style w:type="character" w:styleId="afa">
    <w:name w:val="footnote reference"/>
    <w:basedOn w:val="a2"/>
    <w:semiHidden/>
    <w:unhideWhenUsed/>
    <w:rsid w:val="00660E2C"/>
    <w:rPr>
      <w:noProof w:val="0"/>
      <w:vertAlign w:val="superscript"/>
    </w:rPr>
  </w:style>
  <w:style w:type="character" w:styleId="afb">
    <w:name w:val="Subtle Reference"/>
    <w:basedOn w:val="a2"/>
    <w:uiPriority w:val="31"/>
    <w:qFormat/>
    <w:rsid w:val="00660E2C"/>
    <w:rPr>
      <w:smallCaps/>
      <w:noProof w:val="0"/>
      <w:color w:val="5A5A5A" w:themeColor="text1" w:themeTint="A5"/>
    </w:rPr>
  </w:style>
  <w:style w:type="table" w:styleId="afc">
    <w:name w:val="Light Shading"/>
    <w:basedOn w:val="a3"/>
    <w:uiPriority w:val="60"/>
    <w:semiHidden/>
    <w:unhideWhenUsed/>
    <w:rsid w:val="00660E2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660E2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660E2C"/>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660E2C"/>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660E2C"/>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660E2C"/>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660E2C"/>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660E2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660E2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660E2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660E2C"/>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660E2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660E2C"/>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660E2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660E2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660E2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660E2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660E2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660E2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660E2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660E2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660E2C"/>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660E2C"/>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660E2C"/>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660E2C"/>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660E2C"/>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660E2C"/>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660E2C"/>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660E2C"/>
    <w:rPr>
      <w:b/>
      <w:bCs/>
      <w:noProof w:val="0"/>
    </w:rPr>
  </w:style>
  <w:style w:type="paragraph" w:styleId="aff">
    <w:name w:val="Signature"/>
    <w:basedOn w:val="a1"/>
    <w:link w:val="aff0"/>
    <w:semiHidden/>
    <w:unhideWhenUsed/>
    <w:rsid w:val="00660E2C"/>
    <w:pPr>
      <w:ind w:left="4252"/>
    </w:pPr>
  </w:style>
  <w:style w:type="character" w:customStyle="1" w:styleId="aff0">
    <w:name w:val="חתימה תו"/>
    <w:basedOn w:val="a2"/>
    <w:link w:val="aff"/>
    <w:semiHidden/>
    <w:rsid w:val="00660E2C"/>
    <w:rPr>
      <w:rFonts w:cs="David"/>
      <w:noProof w:val="0"/>
      <w:sz w:val="24"/>
      <w:szCs w:val="24"/>
    </w:rPr>
  </w:style>
  <w:style w:type="paragraph" w:styleId="aff1">
    <w:name w:val="E-mail Signature"/>
    <w:basedOn w:val="a1"/>
    <w:link w:val="aff2"/>
    <w:semiHidden/>
    <w:unhideWhenUsed/>
    <w:rsid w:val="00660E2C"/>
  </w:style>
  <w:style w:type="character" w:customStyle="1" w:styleId="aff2">
    <w:name w:val="חתימת דואר אלקטרוני תו"/>
    <w:basedOn w:val="a2"/>
    <w:link w:val="aff1"/>
    <w:semiHidden/>
    <w:rsid w:val="00660E2C"/>
    <w:rPr>
      <w:rFonts w:cs="David"/>
      <w:noProof w:val="0"/>
      <w:sz w:val="24"/>
      <w:szCs w:val="24"/>
    </w:rPr>
  </w:style>
  <w:style w:type="table" w:styleId="aff3">
    <w:name w:val="Table Elegant"/>
    <w:basedOn w:val="a3"/>
    <w:semiHidden/>
    <w:unhideWhenUsed/>
    <w:rsid w:val="00660E2C"/>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660E2C"/>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660E2C"/>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660E2C"/>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660E2C"/>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660E2C"/>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660E2C"/>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660E2C"/>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660E2C"/>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660E2C"/>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660E2C"/>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660E2C"/>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660E2C"/>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660E2C"/>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660E2C"/>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660E2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660E2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660E2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660E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660E2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660E2C"/>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660E2C"/>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660E2C"/>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660E2C"/>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660E2C"/>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660E2C"/>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660E2C"/>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660E2C"/>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660E2C"/>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660E2C"/>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660E2C"/>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660E2C"/>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660E2C"/>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660E2C"/>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660E2C"/>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660E2C"/>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660E2C"/>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660E2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660E2C"/>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660E2C"/>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660E2C"/>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660E2C"/>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660E2C"/>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660E2C"/>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660E2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660E2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660E2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660E2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660E2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660E2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660E2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660E2C"/>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660E2C"/>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660E2C"/>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660E2C"/>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660E2C"/>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660E2C"/>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660E2C"/>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660E2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660E2C"/>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660E2C"/>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660E2C"/>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660E2C"/>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660E2C"/>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660E2C"/>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660E2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660E2C"/>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660E2C"/>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660E2C"/>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660E2C"/>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660E2C"/>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660E2C"/>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660E2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660E2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660E2C"/>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660E2C"/>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660E2C"/>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660E2C"/>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660E2C"/>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660E2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660E2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660E2C"/>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660E2C"/>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660E2C"/>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660E2C"/>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660E2C"/>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660E2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660E2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660E2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660E2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660E2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660E2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660E2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660E2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660E2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660E2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660E2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660E2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660E2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660E2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660E2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660E2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660E2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660E2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660E2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660E2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660E2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660E2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660E2C"/>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660E2C"/>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660E2C"/>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660E2C"/>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660E2C"/>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660E2C"/>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660E2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660E2C"/>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660E2C"/>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660E2C"/>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660E2C"/>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660E2C"/>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660E2C"/>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660E2C"/>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660E2C"/>
    <w:rPr>
      <w:sz w:val="20"/>
      <w:szCs w:val="20"/>
    </w:rPr>
  </w:style>
  <w:style w:type="character" w:customStyle="1" w:styleId="aff8">
    <w:name w:val="טקסט הערת סיום תו"/>
    <w:basedOn w:val="a2"/>
    <w:link w:val="aff7"/>
    <w:semiHidden/>
    <w:rsid w:val="00660E2C"/>
    <w:rPr>
      <w:rFonts w:cs="David"/>
      <w:noProof w:val="0"/>
    </w:rPr>
  </w:style>
  <w:style w:type="paragraph" w:styleId="aff9">
    <w:name w:val="footnote text"/>
    <w:basedOn w:val="a1"/>
    <w:link w:val="affa"/>
    <w:semiHidden/>
    <w:unhideWhenUsed/>
    <w:rsid w:val="00660E2C"/>
    <w:rPr>
      <w:sz w:val="20"/>
      <w:szCs w:val="20"/>
    </w:rPr>
  </w:style>
  <w:style w:type="character" w:customStyle="1" w:styleId="affa">
    <w:name w:val="טקסט הערת שוליים תו"/>
    <w:basedOn w:val="a2"/>
    <w:link w:val="aff9"/>
    <w:semiHidden/>
    <w:rsid w:val="00660E2C"/>
    <w:rPr>
      <w:rFonts w:cs="David"/>
      <w:noProof w:val="0"/>
    </w:rPr>
  </w:style>
  <w:style w:type="paragraph" w:styleId="affb">
    <w:name w:val="macro"/>
    <w:link w:val="affc"/>
    <w:semiHidden/>
    <w:unhideWhenUsed/>
    <w:rsid w:val="00660E2C"/>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660E2C"/>
    <w:rPr>
      <w:rFonts w:ascii="Consolas" w:hAnsi="Consolas" w:cs="David"/>
      <w:noProof w:val="0"/>
    </w:rPr>
  </w:style>
  <w:style w:type="character" w:styleId="affd">
    <w:name w:val="Placeholder Text"/>
    <w:basedOn w:val="a2"/>
    <w:uiPriority w:val="99"/>
    <w:semiHidden/>
    <w:rsid w:val="00660E2C"/>
    <w:rPr>
      <w:noProof w:val="0"/>
      <w:color w:val="808080"/>
    </w:rPr>
  </w:style>
  <w:style w:type="paragraph" w:styleId="affe">
    <w:name w:val="Plain Text"/>
    <w:basedOn w:val="a1"/>
    <w:link w:val="afff"/>
    <w:semiHidden/>
    <w:unhideWhenUsed/>
    <w:rsid w:val="00660E2C"/>
    <w:rPr>
      <w:rFonts w:ascii="Consolas" w:hAnsi="Consolas"/>
      <w:sz w:val="21"/>
      <w:szCs w:val="21"/>
    </w:rPr>
  </w:style>
  <w:style w:type="character" w:customStyle="1" w:styleId="afff">
    <w:name w:val="טקסט רגיל תו"/>
    <w:basedOn w:val="a2"/>
    <w:link w:val="affe"/>
    <w:semiHidden/>
    <w:rsid w:val="00660E2C"/>
    <w:rPr>
      <w:rFonts w:ascii="Consolas" w:hAnsi="Consolas" w:cs="David"/>
      <w:noProof w:val="0"/>
      <w:sz w:val="21"/>
      <w:szCs w:val="21"/>
    </w:rPr>
  </w:style>
  <w:style w:type="character" w:styleId="afff0">
    <w:name w:val="Book Title"/>
    <w:basedOn w:val="a2"/>
    <w:uiPriority w:val="33"/>
    <w:qFormat/>
    <w:rsid w:val="00660E2C"/>
    <w:rPr>
      <w:b/>
      <w:bCs/>
      <w:i/>
      <w:iCs/>
      <w:noProof w:val="0"/>
      <w:spacing w:val="5"/>
    </w:rPr>
  </w:style>
  <w:style w:type="character" w:customStyle="1" w:styleId="10">
    <w:name w:val="כותרת 1 תו"/>
    <w:basedOn w:val="a2"/>
    <w:link w:val="1"/>
    <w:rsid w:val="00660E2C"/>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660E2C"/>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660E2C"/>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660E2C"/>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660E2C"/>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660E2C"/>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660E2C"/>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660E2C"/>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660E2C"/>
    <w:rPr>
      <w:rFonts w:asciiTheme="majorHAnsi" w:eastAsiaTheme="majorEastAsia" w:hAnsiTheme="majorHAnsi" w:cstheme="majorBidi"/>
      <w:b/>
      <w:bCs/>
    </w:rPr>
  </w:style>
  <w:style w:type="paragraph" w:styleId="afff2">
    <w:name w:val="Note Heading"/>
    <w:basedOn w:val="a1"/>
    <w:next w:val="a1"/>
    <w:link w:val="afff3"/>
    <w:semiHidden/>
    <w:unhideWhenUsed/>
    <w:rsid w:val="00660E2C"/>
  </w:style>
  <w:style w:type="character" w:customStyle="1" w:styleId="afff3">
    <w:name w:val="כותרת הערות תו"/>
    <w:basedOn w:val="a2"/>
    <w:link w:val="afff2"/>
    <w:semiHidden/>
    <w:rsid w:val="00660E2C"/>
    <w:rPr>
      <w:rFonts w:cs="David"/>
      <w:noProof w:val="0"/>
      <w:sz w:val="24"/>
      <w:szCs w:val="24"/>
    </w:rPr>
  </w:style>
  <w:style w:type="paragraph" w:styleId="afff4">
    <w:name w:val="Title"/>
    <w:basedOn w:val="a1"/>
    <w:next w:val="a1"/>
    <w:link w:val="afff5"/>
    <w:qFormat/>
    <w:rsid w:val="00660E2C"/>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660E2C"/>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660E2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660E2C"/>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660E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660E2C"/>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660E2C"/>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660E2C"/>
    <w:pPr>
      <w:outlineLvl w:val="9"/>
    </w:pPr>
  </w:style>
  <w:style w:type="paragraph" w:styleId="afffc">
    <w:name w:val="caption"/>
    <w:basedOn w:val="a1"/>
    <w:next w:val="a1"/>
    <w:semiHidden/>
    <w:unhideWhenUsed/>
    <w:qFormat/>
    <w:rsid w:val="00660E2C"/>
    <w:pPr>
      <w:spacing w:after="200"/>
    </w:pPr>
    <w:rPr>
      <w:i/>
      <w:iCs/>
      <w:color w:val="1F497D" w:themeColor="text2"/>
      <w:sz w:val="18"/>
      <w:szCs w:val="18"/>
    </w:rPr>
  </w:style>
  <w:style w:type="paragraph" w:styleId="afffd">
    <w:name w:val="Body Text Indent"/>
    <w:basedOn w:val="a1"/>
    <w:link w:val="afffe"/>
    <w:semiHidden/>
    <w:unhideWhenUsed/>
    <w:rsid w:val="00660E2C"/>
    <w:pPr>
      <w:spacing w:after="120"/>
      <w:ind w:left="283"/>
    </w:pPr>
  </w:style>
  <w:style w:type="character" w:customStyle="1" w:styleId="afffe">
    <w:name w:val="כניסה בגוף טקסט תו"/>
    <w:basedOn w:val="a2"/>
    <w:link w:val="afffd"/>
    <w:semiHidden/>
    <w:rsid w:val="00660E2C"/>
    <w:rPr>
      <w:rFonts w:cs="David"/>
      <w:noProof w:val="0"/>
      <w:sz w:val="24"/>
      <w:szCs w:val="24"/>
    </w:rPr>
  </w:style>
  <w:style w:type="paragraph" w:styleId="2f0">
    <w:name w:val="Body Text Indent 2"/>
    <w:basedOn w:val="a1"/>
    <w:link w:val="2f1"/>
    <w:semiHidden/>
    <w:unhideWhenUsed/>
    <w:rsid w:val="00660E2C"/>
    <w:pPr>
      <w:spacing w:after="120" w:line="480" w:lineRule="auto"/>
      <w:ind w:left="283"/>
    </w:pPr>
  </w:style>
  <w:style w:type="character" w:customStyle="1" w:styleId="2f1">
    <w:name w:val="כניסה בגוף טקסט 2 תו"/>
    <w:basedOn w:val="a2"/>
    <w:link w:val="2f0"/>
    <w:semiHidden/>
    <w:rsid w:val="00660E2C"/>
    <w:rPr>
      <w:rFonts w:cs="David"/>
      <w:noProof w:val="0"/>
      <w:sz w:val="24"/>
      <w:szCs w:val="24"/>
    </w:rPr>
  </w:style>
  <w:style w:type="paragraph" w:styleId="3d">
    <w:name w:val="Body Text Indent 3"/>
    <w:basedOn w:val="a1"/>
    <w:link w:val="3e"/>
    <w:semiHidden/>
    <w:unhideWhenUsed/>
    <w:rsid w:val="00660E2C"/>
    <w:pPr>
      <w:spacing w:after="120"/>
      <w:ind w:left="283"/>
    </w:pPr>
    <w:rPr>
      <w:sz w:val="16"/>
      <w:szCs w:val="16"/>
    </w:rPr>
  </w:style>
  <w:style w:type="character" w:customStyle="1" w:styleId="3e">
    <w:name w:val="כניסה בגוף טקסט 3 תו"/>
    <w:basedOn w:val="a2"/>
    <w:link w:val="3d"/>
    <w:semiHidden/>
    <w:rsid w:val="00660E2C"/>
    <w:rPr>
      <w:rFonts w:cs="David"/>
      <w:noProof w:val="0"/>
      <w:sz w:val="16"/>
      <w:szCs w:val="16"/>
    </w:rPr>
  </w:style>
  <w:style w:type="paragraph" w:styleId="affff">
    <w:name w:val="Normal Indent"/>
    <w:basedOn w:val="a1"/>
    <w:semiHidden/>
    <w:unhideWhenUsed/>
    <w:rsid w:val="00660E2C"/>
    <w:pPr>
      <w:ind w:left="720"/>
    </w:pPr>
  </w:style>
  <w:style w:type="paragraph" w:styleId="affff0">
    <w:name w:val="Body Text First Indent"/>
    <w:basedOn w:val="af2"/>
    <w:link w:val="affff1"/>
    <w:rsid w:val="00660E2C"/>
    <w:pPr>
      <w:spacing w:after="0"/>
      <w:ind w:firstLine="360"/>
    </w:pPr>
  </w:style>
  <w:style w:type="character" w:customStyle="1" w:styleId="affff1">
    <w:name w:val="כניסת שורה ראשונה בגוף טקסט תו"/>
    <w:basedOn w:val="af3"/>
    <w:link w:val="affff0"/>
    <w:rsid w:val="00660E2C"/>
    <w:rPr>
      <w:rFonts w:cs="David"/>
      <w:noProof w:val="0"/>
      <w:sz w:val="24"/>
      <w:szCs w:val="24"/>
    </w:rPr>
  </w:style>
  <w:style w:type="paragraph" w:styleId="2f2">
    <w:name w:val="Body Text First Indent 2"/>
    <w:basedOn w:val="afffd"/>
    <w:link w:val="2f3"/>
    <w:semiHidden/>
    <w:unhideWhenUsed/>
    <w:rsid w:val="00660E2C"/>
    <w:pPr>
      <w:spacing w:after="0"/>
      <w:ind w:left="360" w:firstLine="360"/>
    </w:pPr>
  </w:style>
  <w:style w:type="character" w:customStyle="1" w:styleId="2f3">
    <w:name w:val="כניסת שורה ראשונה בגוף טקסט 2 תו"/>
    <w:basedOn w:val="afffe"/>
    <w:link w:val="2f2"/>
    <w:semiHidden/>
    <w:rsid w:val="00660E2C"/>
    <w:rPr>
      <w:rFonts w:cs="David"/>
      <w:noProof w:val="0"/>
      <w:sz w:val="24"/>
      <w:szCs w:val="24"/>
    </w:rPr>
  </w:style>
  <w:style w:type="paragraph" w:styleId="HTML2">
    <w:name w:val="HTML Address"/>
    <w:basedOn w:val="a1"/>
    <w:link w:val="HTML3"/>
    <w:semiHidden/>
    <w:unhideWhenUsed/>
    <w:rsid w:val="00660E2C"/>
    <w:rPr>
      <w:i/>
      <w:iCs/>
    </w:rPr>
  </w:style>
  <w:style w:type="character" w:customStyle="1" w:styleId="HTML3">
    <w:name w:val="כתובת HTML תו"/>
    <w:basedOn w:val="a2"/>
    <w:link w:val="HTML2"/>
    <w:semiHidden/>
    <w:rsid w:val="00660E2C"/>
    <w:rPr>
      <w:rFonts w:cs="David"/>
      <w:i/>
      <w:iCs/>
      <w:noProof w:val="0"/>
      <w:sz w:val="24"/>
      <w:szCs w:val="24"/>
    </w:rPr>
  </w:style>
  <w:style w:type="paragraph" w:styleId="affff2">
    <w:name w:val="envelope address"/>
    <w:basedOn w:val="a1"/>
    <w:semiHidden/>
    <w:unhideWhenUsed/>
    <w:rsid w:val="00660E2C"/>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660E2C"/>
    <w:rPr>
      <w:rFonts w:asciiTheme="majorHAnsi" w:eastAsiaTheme="majorEastAsia" w:hAnsiTheme="majorHAnsi" w:cstheme="majorBidi"/>
      <w:sz w:val="20"/>
      <w:szCs w:val="20"/>
    </w:rPr>
  </w:style>
  <w:style w:type="paragraph" w:styleId="affff4">
    <w:name w:val="No Spacing"/>
    <w:uiPriority w:val="1"/>
    <w:qFormat/>
    <w:rsid w:val="00660E2C"/>
    <w:pPr>
      <w:bidi/>
    </w:pPr>
    <w:rPr>
      <w:rFonts w:cs="David"/>
      <w:sz w:val="24"/>
      <w:szCs w:val="24"/>
    </w:rPr>
  </w:style>
  <w:style w:type="character" w:styleId="HTML4">
    <w:name w:val="HTML Typewriter"/>
    <w:basedOn w:val="a2"/>
    <w:semiHidden/>
    <w:unhideWhenUsed/>
    <w:rsid w:val="00660E2C"/>
    <w:rPr>
      <w:rFonts w:ascii="Consolas" w:hAnsi="Consolas"/>
      <w:noProof w:val="0"/>
      <w:sz w:val="20"/>
      <w:szCs w:val="20"/>
    </w:rPr>
  </w:style>
  <w:style w:type="paragraph" w:styleId="affff5">
    <w:name w:val="Document Map"/>
    <w:basedOn w:val="a1"/>
    <w:link w:val="affff6"/>
    <w:semiHidden/>
    <w:unhideWhenUsed/>
    <w:rsid w:val="00660E2C"/>
    <w:rPr>
      <w:rFonts w:ascii="Tahoma" w:hAnsi="Tahoma" w:cs="Tahoma"/>
      <w:sz w:val="16"/>
      <w:szCs w:val="16"/>
    </w:rPr>
  </w:style>
  <w:style w:type="character" w:customStyle="1" w:styleId="affff6">
    <w:name w:val="מפת מסמך תו"/>
    <w:basedOn w:val="a2"/>
    <w:link w:val="affff5"/>
    <w:semiHidden/>
    <w:rsid w:val="00660E2C"/>
    <w:rPr>
      <w:rFonts w:ascii="Tahoma" w:hAnsi="Tahoma" w:cs="Tahoma"/>
      <w:noProof w:val="0"/>
      <w:sz w:val="16"/>
      <w:szCs w:val="16"/>
    </w:rPr>
  </w:style>
  <w:style w:type="character" w:styleId="HTML5">
    <w:name w:val="HTML Keyboard"/>
    <w:basedOn w:val="a2"/>
    <w:semiHidden/>
    <w:unhideWhenUsed/>
    <w:rsid w:val="00660E2C"/>
    <w:rPr>
      <w:rFonts w:ascii="Consolas" w:hAnsi="Consolas"/>
      <w:noProof w:val="0"/>
      <w:sz w:val="20"/>
      <w:szCs w:val="20"/>
    </w:rPr>
  </w:style>
  <w:style w:type="paragraph" w:styleId="affff7">
    <w:name w:val="annotation subject"/>
    <w:basedOn w:val="a8"/>
    <w:next w:val="a8"/>
    <w:link w:val="affff8"/>
    <w:semiHidden/>
    <w:unhideWhenUsed/>
    <w:rsid w:val="00660E2C"/>
    <w:rPr>
      <w:rFonts w:cs="David"/>
      <w:b/>
      <w:bCs/>
      <w:sz w:val="20"/>
      <w:szCs w:val="20"/>
    </w:rPr>
  </w:style>
  <w:style w:type="character" w:customStyle="1" w:styleId="a9">
    <w:name w:val="טקסט הערה תו"/>
    <w:basedOn w:val="a2"/>
    <w:link w:val="a8"/>
    <w:semiHidden/>
    <w:rsid w:val="00660E2C"/>
    <w:rPr>
      <w:noProof w:val="0"/>
      <w:sz w:val="24"/>
      <w:szCs w:val="24"/>
    </w:rPr>
  </w:style>
  <w:style w:type="character" w:customStyle="1" w:styleId="affff8">
    <w:name w:val="נושא הערה תו"/>
    <w:basedOn w:val="a9"/>
    <w:link w:val="affff7"/>
    <w:semiHidden/>
    <w:rsid w:val="00660E2C"/>
    <w:rPr>
      <w:rFonts w:cs="David"/>
      <w:b/>
      <w:bCs/>
      <w:noProof w:val="0"/>
      <w:sz w:val="24"/>
      <w:szCs w:val="24"/>
    </w:rPr>
  </w:style>
  <w:style w:type="table" w:styleId="affff9">
    <w:name w:val="Table Theme"/>
    <w:basedOn w:val="a3"/>
    <w:semiHidden/>
    <w:unhideWhenUsed/>
    <w:rsid w:val="00660E2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660E2C"/>
    <w:pPr>
      <w:ind w:left="4252"/>
    </w:pPr>
  </w:style>
  <w:style w:type="character" w:customStyle="1" w:styleId="affffb">
    <w:name w:val="סיום תו"/>
    <w:basedOn w:val="a2"/>
    <w:link w:val="affffa"/>
    <w:semiHidden/>
    <w:rsid w:val="00660E2C"/>
    <w:rPr>
      <w:rFonts w:cs="David"/>
      <w:noProof w:val="0"/>
      <w:sz w:val="24"/>
      <w:szCs w:val="24"/>
    </w:rPr>
  </w:style>
  <w:style w:type="table" w:styleId="1b">
    <w:name w:val="Table Columns 1"/>
    <w:basedOn w:val="a3"/>
    <w:semiHidden/>
    <w:unhideWhenUsed/>
    <w:rsid w:val="00660E2C"/>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660E2C"/>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660E2C"/>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660E2C"/>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660E2C"/>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660E2C"/>
    <w:pPr>
      <w:ind w:left="720"/>
      <w:contextualSpacing/>
    </w:pPr>
  </w:style>
  <w:style w:type="paragraph" w:styleId="affffd">
    <w:name w:val="Quote"/>
    <w:basedOn w:val="a1"/>
    <w:next w:val="a1"/>
    <w:link w:val="affffe"/>
    <w:uiPriority w:val="29"/>
    <w:qFormat/>
    <w:rsid w:val="00660E2C"/>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660E2C"/>
    <w:rPr>
      <w:rFonts w:cs="David"/>
      <w:i/>
      <w:iCs/>
      <w:noProof w:val="0"/>
      <w:color w:val="404040" w:themeColor="text1" w:themeTint="BF"/>
      <w:sz w:val="24"/>
      <w:szCs w:val="24"/>
    </w:rPr>
  </w:style>
  <w:style w:type="paragraph" w:styleId="afffff">
    <w:name w:val="Intense Quote"/>
    <w:basedOn w:val="a1"/>
    <w:next w:val="a1"/>
    <w:link w:val="afffff0"/>
    <w:uiPriority w:val="30"/>
    <w:qFormat/>
    <w:rsid w:val="00660E2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660E2C"/>
    <w:rPr>
      <w:rFonts w:cs="David"/>
      <w:i/>
      <w:iCs/>
      <w:noProof w:val="0"/>
      <w:color w:val="4F81BD" w:themeColor="accent1"/>
      <w:sz w:val="24"/>
      <w:szCs w:val="24"/>
    </w:rPr>
  </w:style>
  <w:style w:type="character" w:styleId="HTML6">
    <w:name w:val="HTML Acronym"/>
    <w:basedOn w:val="a2"/>
    <w:semiHidden/>
    <w:unhideWhenUsed/>
    <w:rsid w:val="00660E2C"/>
    <w:rPr>
      <w:noProof w:val="0"/>
    </w:rPr>
  </w:style>
  <w:style w:type="paragraph" w:styleId="afffff1">
    <w:name w:val="List"/>
    <w:basedOn w:val="a1"/>
    <w:semiHidden/>
    <w:unhideWhenUsed/>
    <w:rsid w:val="00660E2C"/>
    <w:pPr>
      <w:ind w:left="283" w:hanging="283"/>
      <w:contextualSpacing/>
    </w:pPr>
  </w:style>
  <w:style w:type="paragraph" w:styleId="2f5">
    <w:name w:val="List 2"/>
    <w:basedOn w:val="a1"/>
    <w:semiHidden/>
    <w:unhideWhenUsed/>
    <w:rsid w:val="00660E2C"/>
    <w:pPr>
      <w:ind w:left="566" w:hanging="283"/>
      <w:contextualSpacing/>
    </w:pPr>
  </w:style>
  <w:style w:type="paragraph" w:styleId="3f0">
    <w:name w:val="List 3"/>
    <w:basedOn w:val="a1"/>
    <w:semiHidden/>
    <w:unhideWhenUsed/>
    <w:rsid w:val="00660E2C"/>
    <w:pPr>
      <w:ind w:left="849" w:hanging="283"/>
      <w:contextualSpacing/>
    </w:pPr>
  </w:style>
  <w:style w:type="paragraph" w:styleId="48">
    <w:name w:val="List 4"/>
    <w:basedOn w:val="a1"/>
    <w:rsid w:val="00660E2C"/>
    <w:pPr>
      <w:ind w:left="1132" w:hanging="283"/>
      <w:contextualSpacing/>
    </w:pPr>
  </w:style>
  <w:style w:type="paragraph" w:styleId="58">
    <w:name w:val="List 5"/>
    <w:basedOn w:val="a1"/>
    <w:rsid w:val="00660E2C"/>
    <w:pPr>
      <w:ind w:left="1415" w:hanging="283"/>
      <w:contextualSpacing/>
    </w:pPr>
  </w:style>
  <w:style w:type="table" w:styleId="afffff2">
    <w:name w:val="Light List"/>
    <w:basedOn w:val="a3"/>
    <w:uiPriority w:val="61"/>
    <w:semiHidden/>
    <w:unhideWhenUsed/>
    <w:rsid w:val="00660E2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660E2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660E2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660E2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660E2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660E2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660E2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660E2C"/>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660E2C"/>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660E2C"/>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660E2C"/>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660E2C"/>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660E2C"/>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660E2C"/>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660E2C"/>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660E2C"/>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660E2C"/>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660E2C"/>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660E2C"/>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660E2C"/>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660E2C"/>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660E2C"/>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660E2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660E2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660E2C"/>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660E2C"/>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660E2C"/>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660E2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660E2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660E2C"/>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660E2C"/>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660E2C"/>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660E2C"/>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660E2C"/>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660E2C"/>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660E2C"/>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660E2C"/>
    <w:pPr>
      <w:numPr>
        <w:numId w:val="1"/>
      </w:numPr>
      <w:contextualSpacing/>
    </w:pPr>
  </w:style>
  <w:style w:type="paragraph" w:styleId="2">
    <w:name w:val="List Number 2"/>
    <w:basedOn w:val="a1"/>
    <w:semiHidden/>
    <w:unhideWhenUsed/>
    <w:rsid w:val="00660E2C"/>
    <w:pPr>
      <w:numPr>
        <w:numId w:val="2"/>
      </w:numPr>
      <w:contextualSpacing/>
    </w:pPr>
  </w:style>
  <w:style w:type="paragraph" w:styleId="3">
    <w:name w:val="List Number 3"/>
    <w:basedOn w:val="a1"/>
    <w:semiHidden/>
    <w:unhideWhenUsed/>
    <w:rsid w:val="00660E2C"/>
    <w:pPr>
      <w:numPr>
        <w:numId w:val="3"/>
      </w:numPr>
      <w:contextualSpacing/>
    </w:pPr>
  </w:style>
  <w:style w:type="paragraph" w:styleId="4">
    <w:name w:val="List Number 4"/>
    <w:basedOn w:val="a1"/>
    <w:semiHidden/>
    <w:unhideWhenUsed/>
    <w:rsid w:val="00660E2C"/>
    <w:pPr>
      <w:numPr>
        <w:numId w:val="4"/>
      </w:numPr>
      <w:contextualSpacing/>
    </w:pPr>
  </w:style>
  <w:style w:type="paragraph" w:styleId="5">
    <w:name w:val="List Number 5"/>
    <w:basedOn w:val="a1"/>
    <w:semiHidden/>
    <w:unhideWhenUsed/>
    <w:rsid w:val="00660E2C"/>
    <w:pPr>
      <w:numPr>
        <w:numId w:val="5"/>
      </w:numPr>
      <w:contextualSpacing/>
    </w:pPr>
  </w:style>
  <w:style w:type="paragraph" w:styleId="a0">
    <w:name w:val="List Bullet"/>
    <w:basedOn w:val="a1"/>
    <w:semiHidden/>
    <w:unhideWhenUsed/>
    <w:rsid w:val="00660E2C"/>
    <w:pPr>
      <w:numPr>
        <w:numId w:val="6"/>
      </w:numPr>
      <w:contextualSpacing/>
    </w:pPr>
  </w:style>
  <w:style w:type="paragraph" w:styleId="20">
    <w:name w:val="List Bullet 2"/>
    <w:basedOn w:val="a1"/>
    <w:semiHidden/>
    <w:unhideWhenUsed/>
    <w:rsid w:val="00660E2C"/>
    <w:pPr>
      <w:numPr>
        <w:numId w:val="7"/>
      </w:numPr>
      <w:contextualSpacing/>
    </w:pPr>
  </w:style>
  <w:style w:type="paragraph" w:styleId="30">
    <w:name w:val="List Bullet 3"/>
    <w:basedOn w:val="a1"/>
    <w:semiHidden/>
    <w:unhideWhenUsed/>
    <w:rsid w:val="00660E2C"/>
    <w:pPr>
      <w:numPr>
        <w:numId w:val="8"/>
      </w:numPr>
      <w:contextualSpacing/>
    </w:pPr>
  </w:style>
  <w:style w:type="paragraph" w:styleId="40">
    <w:name w:val="List Bullet 4"/>
    <w:basedOn w:val="a1"/>
    <w:semiHidden/>
    <w:unhideWhenUsed/>
    <w:rsid w:val="00660E2C"/>
    <w:pPr>
      <w:numPr>
        <w:numId w:val="9"/>
      </w:numPr>
      <w:contextualSpacing/>
    </w:pPr>
  </w:style>
  <w:style w:type="paragraph" w:styleId="50">
    <w:name w:val="List Bullet 5"/>
    <w:basedOn w:val="a1"/>
    <w:semiHidden/>
    <w:unhideWhenUsed/>
    <w:rsid w:val="00660E2C"/>
    <w:pPr>
      <w:numPr>
        <w:numId w:val="10"/>
      </w:numPr>
      <w:contextualSpacing/>
    </w:pPr>
  </w:style>
  <w:style w:type="table" w:styleId="afffff4">
    <w:name w:val="Colorful List"/>
    <w:basedOn w:val="a3"/>
    <w:uiPriority w:val="72"/>
    <w:semiHidden/>
    <w:unhideWhenUsed/>
    <w:rsid w:val="00660E2C"/>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660E2C"/>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660E2C"/>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660E2C"/>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660E2C"/>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660E2C"/>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660E2C"/>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660E2C"/>
  </w:style>
  <w:style w:type="paragraph" w:styleId="afffff6">
    <w:name w:val="table of authorities"/>
    <w:basedOn w:val="a1"/>
    <w:next w:val="a1"/>
    <w:semiHidden/>
    <w:unhideWhenUsed/>
    <w:rsid w:val="00660E2C"/>
    <w:pPr>
      <w:ind w:left="240" w:hanging="240"/>
    </w:pPr>
  </w:style>
  <w:style w:type="table" w:styleId="afffff7">
    <w:name w:val="Light Grid"/>
    <w:basedOn w:val="a3"/>
    <w:uiPriority w:val="62"/>
    <w:semiHidden/>
    <w:unhideWhenUsed/>
    <w:rsid w:val="00660E2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660E2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660E2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660E2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660E2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660E2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660E2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660E2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660E2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660E2C"/>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660E2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660E2C"/>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660E2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660E2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660E2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660E2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660E2C"/>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660E2C"/>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660E2C"/>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660E2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660E2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660E2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660E2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660E2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660E2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660E2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660E2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660E2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660E2C"/>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660E2C"/>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660E2C"/>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660E2C"/>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660E2C"/>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660E2C"/>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660E2C"/>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660E2C"/>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660E2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660E2C"/>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660E2C"/>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660E2C"/>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660E2C"/>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660E2C"/>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660E2C"/>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660E2C"/>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660E2C"/>
  </w:style>
  <w:style w:type="character" w:customStyle="1" w:styleId="afffffb">
    <w:name w:val="תאריך תו"/>
    <w:basedOn w:val="a2"/>
    <w:link w:val="afffffa"/>
    <w:rsid w:val="00660E2C"/>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797</Words>
  <Characters>3987</Characters>
  <Application>Microsoft Office Word</Application>
  <DocSecurity>0</DocSecurity>
  <Lines>33</Lines>
  <Paragraphs>9</Paragraphs>
  <ScaleCrop>false</ScaleCrop>
  <Company>Microsoft Corporation</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2018-04-10T05:59:00Z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