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855CE9" w:rsidP="00921EC9" w:rsidRDefault="00855CE9">
            <w:pPr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כב</w:t>
            </w:r>
            <w:r w:rsidR="00603501">
              <w:rPr>
                <w:rFonts w:hint="cs" w:ascii="Arial" w:hAnsi="Arial"/>
                <w:b/>
                <w:bCs/>
                <w:rtl/>
              </w:rPr>
              <w:t xml:space="preserve">' </w:t>
            </w:r>
            <w:r w:rsidR="005402AD">
              <w:rPr>
                <w:rFonts w:hint="cs" w:ascii="Arial" w:hAnsi="Arial"/>
                <w:b/>
                <w:bCs/>
                <w:rtl/>
              </w:rPr>
              <w:t>הרשם הבכיר</w:t>
            </w:r>
            <w:r w:rsidR="00921EC9">
              <w:rPr>
                <w:rFonts w:hint="cs" w:ascii="Arial" w:hAnsi="Arial"/>
                <w:b/>
                <w:bCs/>
                <w:rtl/>
              </w:rPr>
              <w:t xml:space="preserve"> צחי אלמוג</w:t>
            </w:r>
          </w:p>
          <w:sdt>
            <w:sdtPr>
              <w:rPr>
                <w:rtl/>
              </w:rPr>
              <w:alias w:val="1597"/>
              <w:tag w:val="1597"/>
              <w:id w:val="386233212"/>
              <w:text w:multiLine="1"/>
            </w:sdtPr>
            <w:sdtEndPr/>
            <w:sdtContent>
              <w:p w:rsidR="00694556" w:rsidRDefault="00A91F0F">
                <w:pPr>
                  <w:rPr>
                    <w:rFonts w:ascii="Arial" w:hAnsi="Arial" w:cs="FrankRuehl"/>
                    <w:sz w:val="28"/>
                    <w:szCs w:val="28"/>
                    <w:highlight w:val="yellow"/>
                  </w:rPr>
                </w:pPr>
              </w:p>
            </w:sdtContent>
          </w:sdt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b/>
                <w:bCs/>
                <w:u w:val="single"/>
              </w:rPr>
              <w:alias w:val="1180"/>
              <w:tag w:val="1180"/>
              <w:id w:val="-1396043232"/>
              <w:text w:multiLine="1"/>
            </w:sdtPr>
            <w:sdtEndPr/>
            <w:sdtContent>
              <w:p w:rsidR="003558BE" w:rsidP="00DA7F72" w:rsidRDefault="00DA7F72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 w:rsidRPr="00DA7F72">
                  <w:rPr>
                    <w:rFonts w:hint="cs"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ה</w:t>
                </w:r>
                <w:r w:rsidRPr="00DA7F72" w:rsidR="004E2470">
                  <w:rPr>
                    <w:rFonts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תובע</w:t>
                </w:r>
                <w:r w:rsidRPr="00DA7F72">
                  <w:rPr>
                    <w:rFonts w:hint="cs"/>
                    <w:b/>
                    <w:bCs/>
                    <w:u w:val="single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694556" w:rsidRDefault="00A91F0F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355698211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A91F0F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b/>
                  <w:bCs/>
                  <w:u w:val="single"/>
                  <w:rtl/>
                </w:rPr>
                <w:alias w:val="1184"/>
                <w:tag w:val="1184"/>
                <w:id w:val="-726986054"/>
                <w:text w:multiLine="1"/>
              </w:sdtPr>
              <w:sdtEndPr/>
              <w:sdtContent>
                <w:r w:rsidRPr="00DA7F72" w:rsidR="00DA7F72">
                  <w:rPr>
                    <w:rFonts w:hint="cs"/>
                    <w:b/>
                    <w:bCs/>
                    <w:u w:val="single"/>
                    <w:rtl/>
                  </w:rPr>
                  <w:t>ה</w:t>
                </w:r>
                <w:r w:rsidRPr="00DA7F72" w:rsidR="005402AD">
                  <w:rPr>
                    <w:rFonts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A91F0F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462186476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625C89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75647393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שלמה חברה לביטוח בע"מ</w:t>
                </w:r>
              </w:sdtContent>
            </w:sdt>
          </w:p>
          <w:p w:rsidR="00694556" w:rsidRDefault="00A91F0F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710956861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625C89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b/>
                  <w:bCs/>
                  <w:rtl/>
                </w:rPr>
                <w:alias w:val="1486"/>
                <w:tag w:val="1486"/>
                <w:id w:val="-1061089459"/>
                <w:text w:multiLine="1"/>
              </w:sdtPr>
              <w:sdtEndPr/>
              <w:sdtContent>
                <w:r w:rsidRPr="006B4BD0"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אליהו סבח</w:t>
                </w:r>
                <w:r w:rsidRPr="006B4BD0" w:rsidR="006B4BD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br/>
                </w:r>
                <w:r w:rsidRPr="006B4BD0" w:rsidR="006B4BD0">
                  <w:rPr>
                    <w:rFonts w:hint="cs"/>
                    <w:b/>
                    <w:bCs/>
                    <w:rtl/>
                  </w:rPr>
                  <w:t>ואח'</w:t>
                </w:r>
              </w:sdtContent>
            </w:sdt>
          </w:p>
        </w:tc>
      </w:tr>
    </w:tbl>
    <w:p w:rsidR="00694556" w:rsidP="003823DA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DA7F72" w:rsidP="00DA7F72" w:rsidRDefault="00DA7F72">
      <w:pPr>
        <w:spacing w:line="360" w:lineRule="auto"/>
        <w:jc w:val="both"/>
        <w:rPr>
          <w:rtl/>
        </w:rPr>
      </w:pPr>
      <w:r w:rsidRPr="00002109">
        <w:rPr>
          <w:rFonts w:hint="cs"/>
          <w:rtl/>
        </w:rPr>
        <w:t xml:space="preserve">הצדדים </w:t>
      </w:r>
      <w:r>
        <w:rPr>
          <w:rFonts w:hint="cs"/>
          <w:rtl/>
        </w:rPr>
        <w:t xml:space="preserve">בתיקים שבכותרת </w:t>
      </w:r>
      <w:r w:rsidRPr="00002109">
        <w:rPr>
          <w:rFonts w:hint="cs"/>
          <w:rtl/>
        </w:rPr>
        <w:t xml:space="preserve">הסכימו </w:t>
      </w:r>
      <w:r>
        <w:rPr>
          <w:rFonts w:hint="cs"/>
          <w:rtl/>
        </w:rPr>
        <w:t xml:space="preserve">כי </w:t>
      </w:r>
      <w:r w:rsidRPr="00002109">
        <w:rPr>
          <w:rFonts w:hint="cs"/>
          <w:rtl/>
        </w:rPr>
        <w:t>בי</w:t>
      </w:r>
      <w:r>
        <w:rPr>
          <w:rFonts w:hint="cs"/>
          <w:rtl/>
        </w:rPr>
        <w:t>ת המשפט</w:t>
      </w:r>
      <w:r w:rsidRPr="00002109">
        <w:rPr>
          <w:rFonts w:hint="cs"/>
          <w:rtl/>
        </w:rPr>
        <w:t xml:space="preserve"> יפסוק לפי סעיף 79א' לחוק בתי המשפט </w:t>
      </w:r>
      <w:r>
        <w:rPr>
          <w:rFonts w:hint="cs"/>
          <w:rtl/>
        </w:rPr>
        <w:t xml:space="preserve">(נוסח משולב) </w:t>
      </w:r>
      <w:r w:rsidRPr="00002109">
        <w:rPr>
          <w:rFonts w:hint="cs"/>
          <w:rtl/>
        </w:rPr>
        <w:t xml:space="preserve">התשמ"ד </w:t>
      </w:r>
      <w:r w:rsidRPr="00002109">
        <w:rPr>
          <w:rtl/>
        </w:rPr>
        <w:t>–</w:t>
      </w:r>
      <w:r w:rsidRPr="00002109">
        <w:rPr>
          <w:rFonts w:hint="cs"/>
          <w:rtl/>
        </w:rPr>
        <w:t xml:space="preserve"> 1984.</w:t>
      </w:r>
    </w:p>
    <w:p w:rsidRPr="00002109" w:rsidR="00DA7F72" w:rsidP="00DA7F72" w:rsidRDefault="00DA7F72">
      <w:pPr>
        <w:spacing w:line="360" w:lineRule="auto"/>
        <w:jc w:val="both"/>
        <w:rPr>
          <w:rtl/>
        </w:rPr>
      </w:pPr>
    </w:p>
    <w:p w:rsidR="00DA7F72" w:rsidP="00E92F86" w:rsidRDefault="00DA7F72">
      <w:pPr>
        <w:spacing w:line="360" w:lineRule="auto"/>
        <w:jc w:val="both"/>
        <w:rPr>
          <w:rtl/>
        </w:rPr>
      </w:pPr>
      <w:r>
        <w:rPr>
          <w:rFonts w:hint="cs"/>
          <w:rtl/>
        </w:rPr>
        <w:t>לאור מכלול העדויות והראיות שהובאו בפניי, לאחר עיון בכתבי טענות הצדדים ובתמונות הנזק</w:t>
      </w:r>
      <w:r w:rsidR="004E2470">
        <w:rPr>
          <w:rFonts w:hint="cs"/>
          <w:rtl/>
        </w:rPr>
        <w:t>ים</w:t>
      </w:r>
      <w:r>
        <w:rPr>
          <w:rFonts w:hint="cs"/>
          <w:rtl/>
        </w:rPr>
        <w:t xml:space="preserve"> ולאחר ששמעתי את העדים מטעם הצדדים, אני פוסק כדלקמן:</w:t>
      </w:r>
    </w:p>
    <w:p w:rsidR="00DA7F72" w:rsidP="00E92F86" w:rsidRDefault="00DA7F72">
      <w:pPr>
        <w:spacing w:line="360" w:lineRule="auto"/>
        <w:jc w:val="both"/>
        <w:rPr>
          <w:rtl/>
        </w:rPr>
      </w:pPr>
    </w:p>
    <w:p w:rsidR="00DA7F72" w:rsidP="004A3C91" w:rsidRDefault="00DA7F72">
      <w:pPr>
        <w:spacing w:line="360" w:lineRule="auto"/>
        <w:jc w:val="both"/>
        <w:rPr>
          <w:rtl/>
        </w:rPr>
      </w:pPr>
      <w:r w:rsidRPr="004E2470">
        <w:rPr>
          <w:rFonts w:hint="cs"/>
          <w:u w:val="single"/>
          <w:rtl/>
        </w:rPr>
        <w:t>בתיק 65761-06-17</w:t>
      </w:r>
      <w:r>
        <w:rPr>
          <w:rFonts w:hint="cs"/>
          <w:rtl/>
        </w:rPr>
        <w:t xml:space="preserve">: </w:t>
      </w:r>
      <w:r w:rsidR="00256BAF">
        <w:rPr>
          <w:rFonts w:hint="cs"/>
          <w:rtl/>
        </w:rPr>
        <w:t xml:space="preserve">ישלם הנתבע 2 </w:t>
      </w:r>
      <w:r w:rsidR="004A3C91">
        <w:rPr>
          <w:rFonts w:hint="cs"/>
          <w:rtl/>
        </w:rPr>
        <w:t xml:space="preserve">(מר סבח) </w:t>
      </w:r>
      <w:bookmarkStart w:name="_GoBack" w:id="0"/>
      <w:bookmarkEnd w:id="0"/>
      <w:r w:rsidR="009A4551">
        <w:rPr>
          <w:rFonts w:hint="cs"/>
          <w:rtl/>
        </w:rPr>
        <w:t xml:space="preserve">לתובעת בתוך 30 יום </w:t>
      </w:r>
      <w:r w:rsidR="00134831">
        <w:rPr>
          <w:rFonts w:hint="cs"/>
          <w:rtl/>
        </w:rPr>
        <w:t xml:space="preserve">סך 12,765 ₪ </w:t>
      </w:r>
      <w:r w:rsidRPr="00002109">
        <w:rPr>
          <w:rFonts w:hint="cs"/>
          <w:rtl/>
        </w:rPr>
        <w:t>בצירוף הפרשי הצמדה מיום</w:t>
      </w:r>
      <w:r w:rsidR="00134831">
        <w:rPr>
          <w:rFonts w:hint="cs"/>
          <w:rtl/>
        </w:rPr>
        <w:t xml:space="preserve"> תשלום תגמולי הביטוח, </w:t>
      </w:r>
      <w:r w:rsidRPr="00002109">
        <w:rPr>
          <w:rFonts w:hint="cs"/>
          <w:rtl/>
        </w:rPr>
        <w:t xml:space="preserve">בתוספת אגרת משפט כפי ששולמה, </w:t>
      </w:r>
      <w:r w:rsidR="004E2470">
        <w:rPr>
          <w:rFonts w:hint="cs"/>
          <w:rtl/>
        </w:rPr>
        <w:t>ו</w:t>
      </w:r>
      <w:r w:rsidRPr="00002109">
        <w:rPr>
          <w:rFonts w:hint="cs"/>
          <w:rtl/>
        </w:rPr>
        <w:t>שכ"ט</w:t>
      </w:r>
      <w:r>
        <w:rPr>
          <w:rFonts w:hint="cs"/>
          <w:rtl/>
        </w:rPr>
        <w:t xml:space="preserve"> עו"ד</w:t>
      </w:r>
      <w:r w:rsidRPr="00002109">
        <w:rPr>
          <w:rFonts w:hint="cs"/>
          <w:rtl/>
        </w:rPr>
        <w:t xml:space="preserve"> בשיעור</w:t>
      </w:r>
      <w:r w:rsidR="00134831">
        <w:rPr>
          <w:rFonts w:hint="cs"/>
          <w:rtl/>
        </w:rPr>
        <w:t xml:space="preserve"> 17.55%. התביעה כנגד הנתבע</w:t>
      </w:r>
      <w:r w:rsidR="00256BAF">
        <w:rPr>
          <w:rFonts w:hint="cs"/>
          <w:rtl/>
        </w:rPr>
        <w:t>ת 1</w:t>
      </w:r>
      <w:r w:rsidR="009D2DAD">
        <w:rPr>
          <w:rFonts w:hint="cs"/>
          <w:rtl/>
        </w:rPr>
        <w:t xml:space="preserve"> </w:t>
      </w:r>
      <w:r w:rsidR="00134831">
        <w:rPr>
          <w:rFonts w:hint="cs"/>
          <w:rtl/>
        </w:rPr>
        <w:t>נדחית ללא צו להוצאות.</w:t>
      </w:r>
      <w:r w:rsidR="006B4BD0">
        <w:rPr>
          <w:rFonts w:hint="cs"/>
          <w:rtl/>
        </w:rPr>
        <w:t xml:space="preserve"> </w:t>
      </w:r>
    </w:p>
    <w:p w:rsidR="00134831" w:rsidP="00134831" w:rsidRDefault="00134831">
      <w:pPr>
        <w:spacing w:line="360" w:lineRule="auto"/>
        <w:jc w:val="both"/>
        <w:rPr>
          <w:rtl/>
        </w:rPr>
      </w:pPr>
    </w:p>
    <w:p w:rsidR="009A4551" w:rsidP="004A3C91" w:rsidRDefault="00134831">
      <w:pPr>
        <w:spacing w:line="360" w:lineRule="auto"/>
        <w:jc w:val="both"/>
        <w:rPr>
          <w:rtl/>
        </w:rPr>
      </w:pPr>
      <w:r w:rsidRPr="004E2470">
        <w:rPr>
          <w:rFonts w:hint="cs"/>
          <w:u w:val="single"/>
          <w:rtl/>
        </w:rPr>
        <w:t>בתיק 27451-01-15</w:t>
      </w:r>
      <w:r w:rsidR="009A4551">
        <w:rPr>
          <w:rFonts w:hint="cs"/>
          <w:rtl/>
        </w:rPr>
        <w:t xml:space="preserve">:  הנתבע </w:t>
      </w:r>
      <w:r w:rsidR="006B4BD0">
        <w:rPr>
          <w:rFonts w:hint="cs"/>
          <w:rtl/>
        </w:rPr>
        <w:t>3 (מר סבח)</w:t>
      </w:r>
      <w:r w:rsidR="009A4551">
        <w:rPr>
          <w:rFonts w:hint="cs"/>
          <w:rtl/>
        </w:rPr>
        <w:t xml:space="preserve"> </w:t>
      </w:r>
      <w:r w:rsidR="006B4BD0">
        <w:rPr>
          <w:rFonts w:hint="cs"/>
          <w:rtl/>
        </w:rPr>
        <w:t xml:space="preserve">ישלם </w:t>
      </w:r>
      <w:r w:rsidR="00256BAF">
        <w:rPr>
          <w:rFonts w:hint="cs"/>
          <w:rtl/>
        </w:rPr>
        <w:t>לתובעת בת</w:t>
      </w:r>
      <w:r w:rsidR="004A3C91">
        <w:rPr>
          <w:rFonts w:hint="cs"/>
          <w:rtl/>
        </w:rPr>
        <w:t xml:space="preserve">וך 30 יום </w:t>
      </w:r>
      <w:r w:rsidR="009A4551">
        <w:rPr>
          <w:rFonts w:hint="cs"/>
          <w:rtl/>
        </w:rPr>
        <w:t xml:space="preserve">סך </w:t>
      </w:r>
      <w:r w:rsidR="004A3C91">
        <w:rPr>
          <w:rFonts w:hint="cs"/>
          <w:rtl/>
        </w:rPr>
        <w:t>34,067</w:t>
      </w:r>
      <w:r w:rsidR="009A4551">
        <w:rPr>
          <w:rFonts w:hint="cs"/>
          <w:rtl/>
        </w:rPr>
        <w:t xml:space="preserve"> ₪ </w:t>
      </w:r>
      <w:r w:rsidRPr="00002109" w:rsidR="009A4551">
        <w:rPr>
          <w:rFonts w:hint="cs"/>
          <w:rtl/>
        </w:rPr>
        <w:t>בצירוף הפרשי הצמדה מיום</w:t>
      </w:r>
      <w:r w:rsidR="009A4551">
        <w:rPr>
          <w:rFonts w:hint="cs"/>
          <w:rtl/>
        </w:rPr>
        <w:t xml:space="preserve"> תשלום תגמולי הביטוח, </w:t>
      </w:r>
      <w:r w:rsidRPr="00002109" w:rsidR="009A4551">
        <w:rPr>
          <w:rFonts w:hint="cs"/>
          <w:rtl/>
        </w:rPr>
        <w:t xml:space="preserve">בתוספת אגרת משפט כפי ששולמה, </w:t>
      </w:r>
      <w:r w:rsidR="004E2470">
        <w:rPr>
          <w:rFonts w:hint="cs"/>
          <w:rtl/>
        </w:rPr>
        <w:t xml:space="preserve">שכר עד הראל, </w:t>
      </w:r>
      <w:r w:rsidRPr="00002109" w:rsidR="009A4551">
        <w:rPr>
          <w:rFonts w:hint="cs"/>
          <w:rtl/>
        </w:rPr>
        <w:t>ושכ"ט</w:t>
      </w:r>
      <w:r w:rsidR="009A4551">
        <w:rPr>
          <w:rFonts w:hint="cs"/>
          <w:rtl/>
        </w:rPr>
        <w:t xml:space="preserve"> עו"ד</w:t>
      </w:r>
      <w:r w:rsidRPr="00002109" w:rsidR="009A4551">
        <w:rPr>
          <w:rFonts w:hint="cs"/>
          <w:rtl/>
        </w:rPr>
        <w:t xml:space="preserve"> בשיעור</w:t>
      </w:r>
      <w:r w:rsidR="004A3C91">
        <w:rPr>
          <w:rFonts w:hint="cs"/>
          <w:rtl/>
        </w:rPr>
        <w:t xml:space="preserve"> 4636 ש"ח</w:t>
      </w:r>
      <w:r w:rsidR="009A4551">
        <w:rPr>
          <w:rFonts w:hint="cs"/>
          <w:rtl/>
        </w:rPr>
        <w:t>. התביעה כנגד הנתבע</w:t>
      </w:r>
      <w:r w:rsidR="004E2470">
        <w:rPr>
          <w:rFonts w:hint="cs"/>
          <w:rtl/>
        </w:rPr>
        <w:t xml:space="preserve">ות 1, 2 </w:t>
      </w:r>
      <w:r w:rsidR="009A4551">
        <w:rPr>
          <w:rFonts w:hint="cs"/>
          <w:rtl/>
        </w:rPr>
        <w:t xml:space="preserve"> נדחית ללא צו להוצאות.</w:t>
      </w:r>
    </w:p>
    <w:p w:rsidR="004E2470" w:rsidP="004E2470" w:rsidRDefault="004A3C91">
      <w:pPr>
        <w:spacing w:line="360" w:lineRule="auto"/>
        <w:jc w:val="both"/>
        <w:rPr>
          <w:rtl/>
        </w:rPr>
      </w:pPr>
      <w:r>
        <w:rPr>
          <w:rFonts w:hint="cs"/>
          <w:rtl/>
        </w:rPr>
        <w:t>הנתבע 2 יישא גם בשכר העדים כפי שנפסק.</w:t>
      </w:r>
    </w:p>
    <w:p w:rsidR="004E2470" w:rsidP="004E2470" w:rsidRDefault="004E2470">
      <w:pPr>
        <w:spacing w:line="360" w:lineRule="auto"/>
        <w:jc w:val="both"/>
        <w:rPr>
          <w:rtl/>
        </w:rPr>
      </w:pPr>
      <w:r>
        <w:rPr>
          <w:rFonts w:hint="cs"/>
          <w:rtl/>
        </w:rPr>
        <w:t>ש. שלמה אחראית לפיצוי בגין מוקד אחורי בלבד של רכב מר סבח, ואף שאין תביעתו כלולה בתיק זה, ראוי לסלקה בלא צורך בהליכים.</w:t>
      </w:r>
    </w:p>
    <w:p w:rsidR="00DA7F72" w:rsidP="006304F6" w:rsidRDefault="00DA7F72">
      <w:pPr>
        <w:rPr>
          <w:rtl/>
        </w:rPr>
      </w:pPr>
    </w:p>
    <w:p w:rsidR="00DA7F72" w:rsidP="006304F6" w:rsidRDefault="00DA7F72">
      <w:pPr>
        <w:rPr>
          <w:rtl/>
        </w:rPr>
      </w:pPr>
      <w:r>
        <w:rPr>
          <w:rFonts w:hint="cs"/>
          <w:rtl/>
        </w:rPr>
        <w:t xml:space="preserve">ניתן פטור מתשלום המחצית השנייה של האגרה. </w:t>
      </w:r>
    </w:p>
    <w:p w:rsidR="00DA7F72" w:rsidP="006304F6" w:rsidRDefault="00DA7F72">
      <w:pPr>
        <w:rPr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1857769602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234704456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3823DA" w:rsidRDefault="00A91F0F">
      <w:pPr>
        <w:spacing w:line="360" w:lineRule="auto"/>
        <w:ind w:left="3600" w:firstLine="720"/>
        <w:jc w:val="right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95400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7da286324a341b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hint="cs" w:ascii="Arial" w:hAnsi="Arial"/>
          <w:rtl/>
        </w:rPr>
      </w:pPr>
    </w:p>
    <w:sectPr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B32F5F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A91F0F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A91F0F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91F0F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BD4A5B">
      <w:rPr>
        <w:rFonts w:cs="FrankRuehl"/>
        <w:noProof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393897291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בהרצליה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A91F0F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2096813899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231695724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65761-06-17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542488128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הפניקס חברה לביטוח בע"מ נ' לביטוח בע"מ ואח'</w:t>
              </w:r>
            </w:sdtContent>
          </w:sdt>
        </w:p>
        <w:p w:rsidR="00694556" w:rsidRDefault="00A91F0F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559128035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238860176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27451-01-15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219369170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הראל חברה נ' ש. שלמה רכב בע"מ ואח'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630907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E8349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DB6895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2F3D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0A487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00C1C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CCC9F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76A3B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20707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84E80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1072A9"/>
    <w:rsid w:val="00132017"/>
    <w:rsid w:val="00134831"/>
    <w:rsid w:val="0014234E"/>
    <w:rsid w:val="001C4003"/>
    <w:rsid w:val="00256BAF"/>
    <w:rsid w:val="002A43D0"/>
    <w:rsid w:val="003558BE"/>
    <w:rsid w:val="00381D3A"/>
    <w:rsid w:val="003823DA"/>
    <w:rsid w:val="00420C9C"/>
    <w:rsid w:val="004A3C91"/>
    <w:rsid w:val="004D49A3"/>
    <w:rsid w:val="004E2470"/>
    <w:rsid w:val="004E6E3C"/>
    <w:rsid w:val="005402AD"/>
    <w:rsid w:val="00547DB7"/>
    <w:rsid w:val="00603501"/>
    <w:rsid w:val="00622BAA"/>
    <w:rsid w:val="00625C89"/>
    <w:rsid w:val="00671BD5"/>
    <w:rsid w:val="006805C1"/>
    <w:rsid w:val="00694556"/>
    <w:rsid w:val="006B4BD0"/>
    <w:rsid w:val="006E1A53"/>
    <w:rsid w:val="006E533B"/>
    <w:rsid w:val="007056AA"/>
    <w:rsid w:val="007A24FE"/>
    <w:rsid w:val="007F1048"/>
    <w:rsid w:val="00812012"/>
    <w:rsid w:val="00820005"/>
    <w:rsid w:val="00846D27"/>
    <w:rsid w:val="00855CE9"/>
    <w:rsid w:val="00903896"/>
    <w:rsid w:val="00921EC9"/>
    <w:rsid w:val="00927813"/>
    <w:rsid w:val="00944D13"/>
    <w:rsid w:val="009A4551"/>
    <w:rsid w:val="009D2DAD"/>
    <w:rsid w:val="009E0263"/>
    <w:rsid w:val="00A91F0F"/>
    <w:rsid w:val="00AA0A17"/>
    <w:rsid w:val="00AF1ED6"/>
    <w:rsid w:val="00B32F5F"/>
    <w:rsid w:val="00B80CBD"/>
    <w:rsid w:val="00BC3369"/>
    <w:rsid w:val="00BD4A5B"/>
    <w:rsid w:val="00D53924"/>
    <w:rsid w:val="00D96D8C"/>
    <w:rsid w:val="00DA7F72"/>
    <w:rsid w:val="00E54642"/>
    <w:rsid w:val="00E97908"/>
    <w:rsid w:val="00EA43CA"/>
    <w:rsid w:val="00EF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38F40028"/>
  <w15:docId w15:val="{6FF2FAA3-5E1A-4F38-875B-04ED4D63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DA7F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DA7F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DA7F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DA7F7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DA7F7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DA7F7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DA7F7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DA7F7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DA7F72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DA7F72"/>
    <w:rPr>
      <w:i/>
      <w:iCs/>
      <w:noProof w:val="0"/>
    </w:rPr>
  </w:style>
  <w:style w:type="character" w:styleId="HTMLCode">
    <w:name w:val="HTML Code"/>
    <w:basedOn w:val="a2"/>
    <w:semiHidden/>
    <w:unhideWhenUsed/>
    <w:rsid w:val="00DA7F72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DA7F72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DA7F72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DA7F72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DA7F72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DA7F72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DA7F72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DA7F72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DA7F72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DA7F72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DA7F72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DA7F72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DA7F72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DA7F72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DA7F72"/>
    <w:pPr>
      <w:ind w:left="2160" w:hanging="240"/>
    </w:pPr>
  </w:style>
  <w:style w:type="paragraph" w:styleId="NormalWeb">
    <w:name w:val="Normal (Web)"/>
    <w:basedOn w:val="a1"/>
    <w:semiHidden/>
    <w:unhideWhenUsed/>
    <w:rsid w:val="00DA7F72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DA7F72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DA7F72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DA7F72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DA7F72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DA7F72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DA7F72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DA7F72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DA7F72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DA7F72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DA7F72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DA7F72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DA7F72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DA7F72"/>
  </w:style>
  <w:style w:type="paragraph" w:styleId="af0">
    <w:name w:val="Salutation"/>
    <w:basedOn w:val="a1"/>
    <w:next w:val="a1"/>
    <w:link w:val="af1"/>
    <w:rsid w:val="00DA7F72"/>
  </w:style>
  <w:style w:type="character" w:customStyle="1" w:styleId="af1">
    <w:name w:val="ברכה תו"/>
    <w:basedOn w:val="a2"/>
    <w:link w:val="af0"/>
    <w:rsid w:val="00DA7F72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DA7F72"/>
    <w:pPr>
      <w:spacing w:after="120"/>
    </w:pPr>
  </w:style>
  <w:style w:type="character" w:customStyle="1" w:styleId="af3">
    <w:name w:val="גוף טקסט תו"/>
    <w:basedOn w:val="a2"/>
    <w:link w:val="af2"/>
    <w:semiHidden/>
    <w:rsid w:val="00DA7F72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DA7F72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DA7F72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DA7F72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DA7F72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DA7F72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DA7F72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DA7F72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DA7F72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DA7F72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DA7F72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DA7F72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DA7F72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DA7F72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DA7F72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DA7F72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DA7F72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DA7F72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DA7F7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DA7F7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DA7F7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DA7F7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DA7F7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DA7F7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DA7F7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DA7F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DA7F7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DA7F7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DA7F7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DA7F7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DA7F7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DA7F7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DA7F7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DA7F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DA7F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DA7F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DA7F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DA7F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DA7F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DA7F7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A7F7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A7F7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A7F7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A7F7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DA7F7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DA7F7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DA7F72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DA7F72"/>
    <w:pPr>
      <w:ind w:left="4252"/>
    </w:pPr>
  </w:style>
  <w:style w:type="character" w:customStyle="1" w:styleId="aff0">
    <w:name w:val="חתימה תו"/>
    <w:basedOn w:val="a2"/>
    <w:link w:val="aff"/>
    <w:semiHidden/>
    <w:rsid w:val="00DA7F72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DA7F72"/>
  </w:style>
  <w:style w:type="character" w:customStyle="1" w:styleId="aff2">
    <w:name w:val="חתימת דואר אלקטרוני תו"/>
    <w:basedOn w:val="a2"/>
    <w:link w:val="aff1"/>
    <w:semiHidden/>
    <w:rsid w:val="00DA7F72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DA7F72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DA7F7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DA7F72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DA7F72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DA7F72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DA7F72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DA7F72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DA7F7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DA7F72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DA7F72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DA7F72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DA7F7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DA7F7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DA7F72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DA7F72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DA7F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DA7F7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DA7F7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DA7F7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DA7F7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DA7F72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DA7F72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DA7F72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DA7F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A7F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DA7F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DA7F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DA7F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DA7F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DA7F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DA7F7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A7F7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DA7F7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DA7F7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DA7F7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DA7F7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DA7F7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DA7F7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DA7F7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DA7F7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DA7F7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DA7F7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DA7F7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DA7F7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DA7F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DA7F7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DA7F7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DA7F7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DA7F7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DA7F7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DA7F7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DA7F7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DA7F7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DA7F7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DA7F7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DA7F7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DA7F7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DA7F7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DA7F7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DA7F7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DA7F7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DA7F7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DA7F7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DA7F7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DA7F7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DA7F7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DA7F72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DA7F72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DA7F72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DA7F72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DA7F72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DA7F72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DA7F7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DA7F7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DA7F7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DA7F7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DA7F72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DA7F7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DA7F72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DA7F7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DA7F7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DA7F7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DA7F72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DA7F72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DA7F72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DA7F72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DA7F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DA7F7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DA7F7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DA7F7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DA7F7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DA7F7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DA7F7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DA7F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DA7F7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DA7F7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DA7F7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DA7F7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DA7F7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DA7F7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DA7F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DA7F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DA7F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DA7F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DA7F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DA7F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DA7F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DA7F7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DA7F7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DA7F7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DA7F7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DA7F7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DA7F7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DA7F7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DA7F7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DA7F7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DA7F7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DA7F7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DA7F7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DA7F7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DA7F7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DA7F7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DA7F72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DA7F72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DA7F72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DA7F72"/>
    <w:rPr>
      <w:rFonts w:cs="David"/>
      <w:noProof w:val="0"/>
    </w:rPr>
  </w:style>
  <w:style w:type="paragraph" w:styleId="affb">
    <w:name w:val="macro"/>
    <w:link w:val="affc"/>
    <w:semiHidden/>
    <w:unhideWhenUsed/>
    <w:rsid w:val="00DA7F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DA7F72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DA7F72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DA7F72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DA7F72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DA7F72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DA7F72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DA7F72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DA7F7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DA7F72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DA7F7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DA7F72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DA7F72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DA7F72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DA7F72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DA7F72"/>
  </w:style>
  <w:style w:type="character" w:customStyle="1" w:styleId="afff3">
    <w:name w:val="כותרת הערות תו"/>
    <w:basedOn w:val="a2"/>
    <w:link w:val="afff2"/>
    <w:semiHidden/>
    <w:rsid w:val="00DA7F72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DA7F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DA7F72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DA7F7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DA7F72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DA7F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DA7F72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DA7F7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DA7F72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DA7F72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DA7F72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DA7F72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DA7F72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DA7F72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DA7F72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DA7F72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DA7F72"/>
    <w:pPr>
      <w:ind w:left="720"/>
    </w:pPr>
  </w:style>
  <w:style w:type="paragraph" w:styleId="affff0">
    <w:name w:val="Body Text First Indent"/>
    <w:basedOn w:val="af2"/>
    <w:link w:val="affff1"/>
    <w:rsid w:val="00DA7F72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DA7F72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DA7F72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DA7F72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DA7F72"/>
    <w:rPr>
      <w:i/>
      <w:iCs/>
    </w:rPr>
  </w:style>
  <w:style w:type="character" w:customStyle="1" w:styleId="HTML3">
    <w:name w:val="כתובת HTML תו"/>
    <w:basedOn w:val="a2"/>
    <w:link w:val="HTML2"/>
    <w:semiHidden/>
    <w:rsid w:val="00DA7F72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DA7F7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DA7F72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DA7F72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DA7F72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DA7F72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DA7F72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DA7F72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DA7F72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DA7F72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DA7F72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DA7F7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DA7F72"/>
    <w:pPr>
      <w:ind w:left="4252"/>
    </w:pPr>
  </w:style>
  <w:style w:type="character" w:customStyle="1" w:styleId="affffb">
    <w:name w:val="סיום תו"/>
    <w:basedOn w:val="a2"/>
    <w:link w:val="affffa"/>
    <w:semiHidden/>
    <w:rsid w:val="00DA7F72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DA7F72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DA7F72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DA7F72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DA7F72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DA7F72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DA7F72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DA7F7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DA7F72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DA7F7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DA7F72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DA7F72"/>
    <w:rPr>
      <w:noProof w:val="0"/>
    </w:rPr>
  </w:style>
  <w:style w:type="paragraph" w:styleId="afffff1">
    <w:name w:val="List"/>
    <w:basedOn w:val="a1"/>
    <w:semiHidden/>
    <w:unhideWhenUsed/>
    <w:rsid w:val="00DA7F72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DA7F72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DA7F72"/>
    <w:pPr>
      <w:ind w:left="849" w:hanging="283"/>
      <w:contextualSpacing/>
    </w:pPr>
  </w:style>
  <w:style w:type="paragraph" w:styleId="48">
    <w:name w:val="List 4"/>
    <w:basedOn w:val="a1"/>
    <w:rsid w:val="00DA7F72"/>
    <w:pPr>
      <w:ind w:left="1132" w:hanging="283"/>
      <w:contextualSpacing/>
    </w:pPr>
  </w:style>
  <w:style w:type="paragraph" w:styleId="58">
    <w:name w:val="List 5"/>
    <w:basedOn w:val="a1"/>
    <w:rsid w:val="00DA7F72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DA7F7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DA7F7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DA7F7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DA7F7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DA7F7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DA7F7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DA7F7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DA7F72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DA7F72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DA7F72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DA7F7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DA7F7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DA7F7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DA7F72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DA7F7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DA7F7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DA7F7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A7F7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A7F7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A7F7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A7F7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A7F7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DA7F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A7F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A7F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A7F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DA7F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A7F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A7F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DA7F7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DA7F7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DA7F7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DA7F7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DA7F7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A7F7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A7F7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DA7F72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DA7F72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DA7F72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DA7F72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DA7F72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DA7F72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DA7F72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DA7F72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DA7F72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DA7F72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DA7F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DA7F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DA7F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DA7F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DA7F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DA7F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DA7F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DA7F72"/>
  </w:style>
  <w:style w:type="paragraph" w:styleId="afffff6">
    <w:name w:val="table of authorities"/>
    <w:basedOn w:val="a1"/>
    <w:next w:val="a1"/>
    <w:semiHidden/>
    <w:unhideWhenUsed/>
    <w:rsid w:val="00DA7F72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DA7F7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DA7F7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DA7F7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DA7F7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DA7F7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DA7F7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DA7F7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DA7F7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DA7F7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DA7F7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DA7F7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DA7F7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DA7F7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DA7F7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DA7F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DA7F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DA7F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DA7F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DA7F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DA7F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DA7F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DA7F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A7F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A7F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A7F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A7F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A7F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A7F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DA7F7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DA7F72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DA7F72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DA7F72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DA7F7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DA7F7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DA7F72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DA7F72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DA7F7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DA7F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DA7F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DA7F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DA7F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DA7F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DA7F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DA7F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DA7F72"/>
  </w:style>
  <w:style w:type="character" w:customStyle="1" w:styleId="afffffb">
    <w:name w:val="תאריך תו"/>
    <w:basedOn w:val="a2"/>
    <w:link w:val="afffffa"/>
    <w:rsid w:val="00DA7F72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07da286324a341b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186</Words>
  <Characters>934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צחי אלמוג</cp:lastModifiedBy>
  <cp:revision>17</cp:revision>
  <dcterms:created xsi:type="dcterms:W3CDTF">2012-08-05T19:44:00Z</dcterms:created>
  <dcterms:modified xsi:type="dcterms:W3CDTF">2018-04-10T11:30:00Z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