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707AC7" w:rsidR="00694556">
        <w:trPr>
          <w:jc w:val="center"/>
        </w:trPr>
        <w:tc>
          <w:tcPr>
            <w:tcW w:w="3249" w:type="dxa"/>
          </w:tcPr>
          <w:sdt>
            <w:sdtPr>
              <w:rPr>
                <w:b/>
                <w:bCs/>
                <w:szCs w:val="26"/>
              </w:rPr>
              <w:alias w:val="1180"/>
              <w:tag w:val="1180"/>
              <w:id w:val="190268471"/>
              <w:text w:multiLine="1"/>
            </w:sdtPr>
            <w:sdtEndPr/>
            <w:sdtContent>
              <w:p w:rsidRPr="00707AC7" w:rsidR="006A0F92" w:rsidRDefault="00367660">
                <w:pPr>
                  <w:bidi w:val="0"/>
                  <w:jc w:val="right"/>
                  <w:rPr>
                    <w:rFonts w:ascii="Arial" w:hAnsi="Arial"/>
                    <w:b/>
                    <w:bCs/>
                    <w:noProof w:val="0"/>
                    <w:sz w:val="26"/>
                    <w:szCs w:val="26"/>
                  </w:rPr>
                </w:pPr>
                <w:r>
                  <w:rPr>
                    <w:rFonts w:hint="cs" w:ascii="Arial" w:hAnsi="Arial"/>
                    <w:b/>
                    <w:bCs/>
                    <w:noProof w:val="0"/>
                    <w:sz w:val="26"/>
                    <w:szCs w:val="26"/>
                    <w:rtl/>
                  </w:rPr>
                  <w:t>ה</w:t>
                </w:r>
                <w:r>
                  <w:rPr>
                    <w:rFonts w:ascii="Arial" w:hAnsi="Arial"/>
                    <w:b/>
                    <w:bCs/>
                    <w:noProof w:val="0"/>
                    <w:sz w:val="26"/>
                    <w:szCs w:val="26"/>
                    <w:rtl/>
                  </w:rPr>
                  <w:t>תובע</w:t>
                </w:r>
                <w:r>
                  <w:rPr>
                    <w:rFonts w:hint="cs" w:ascii="Arial" w:hAnsi="Arial"/>
                    <w:b/>
                    <w:bCs/>
                    <w:noProof w:val="0"/>
                    <w:sz w:val="26"/>
                    <w:szCs w:val="26"/>
                    <w:rtl/>
                  </w:rPr>
                  <w:t>ות</w:t>
                </w:r>
              </w:p>
            </w:sdtContent>
          </w:sdt>
        </w:tc>
        <w:tc>
          <w:tcPr>
            <w:tcW w:w="5571" w:type="dxa"/>
          </w:tcPr>
          <w:p w:rsidRPr="00707AC7" w:rsidR="00694556" w:rsidRDefault="0097435E">
            <w:pPr>
              <w:rPr>
                <w:b/>
                <w:bCs/>
                <w:noProof w:val="0"/>
                <w:sz w:val="26"/>
                <w:szCs w:val="26"/>
              </w:rPr>
            </w:pPr>
            <w:sdt>
              <w:sdtPr>
                <w:rPr>
                  <w:b/>
                  <w:bCs/>
                  <w:szCs w:val="26"/>
                  <w:rtl/>
                </w:rPr>
                <w:alias w:val="1462"/>
                <w:tag w:val="1462"/>
                <w:id w:val="1353000525"/>
                <w:text w:multiLine="1"/>
              </w:sdtPr>
              <w:sdtEndPr/>
              <w:sdtContent>
                <w:r w:rsidRPr="00707AC7" w:rsidR="00F766D3">
                  <w:rPr>
                    <w:rFonts w:ascii="Arial" w:hAnsi="Arial"/>
                    <w:b/>
                    <w:bCs/>
                    <w:noProof w:val="0"/>
                    <w:sz w:val="26"/>
                    <w:szCs w:val="26"/>
                    <w:rtl/>
                  </w:rPr>
                  <w:t>1</w:t>
                </w:r>
              </w:sdtContent>
            </w:sdt>
            <w:r w:rsidRPr="00707AC7" w:rsidR="00625C89">
              <w:rPr>
                <w:b/>
                <w:bCs/>
                <w:noProof w:val="0"/>
                <w:sz w:val="26"/>
                <w:szCs w:val="26"/>
                <w:rtl/>
              </w:rPr>
              <w:t>.</w:t>
            </w:r>
            <w:sdt>
              <w:sdtPr>
                <w:rPr>
                  <w:b/>
                  <w:bCs/>
                  <w:szCs w:val="26"/>
                  <w:rtl/>
                </w:rPr>
                <w:alias w:val="1478"/>
                <w:tag w:val="1478"/>
                <w:id w:val="903719124"/>
                <w:text w:multiLine="1"/>
              </w:sdtPr>
              <w:sdtEndPr/>
              <w:sdtContent>
                <w:r w:rsidRPr="00707AC7" w:rsidR="00F766D3">
                  <w:rPr>
                    <w:rFonts w:ascii="Arial" w:hAnsi="Arial"/>
                    <w:b/>
                    <w:bCs/>
                    <w:noProof w:val="0"/>
                    <w:sz w:val="26"/>
                    <w:szCs w:val="26"/>
                    <w:rtl/>
                  </w:rPr>
                  <w:t>זגייר מבלטים בע"מ</w:t>
                </w:r>
              </w:sdtContent>
            </w:sdt>
          </w:p>
          <w:p w:rsidRPr="00707AC7" w:rsidR="00694556" w:rsidP="00574958" w:rsidRDefault="0097435E">
            <w:pPr>
              <w:rPr>
                <w:b/>
                <w:bCs/>
                <w:noProof w:val="0"/>
                <w:sz w:val="26"/>
                <w:szCs w:val="26"/>
              </w:rPr>
            </w:pPr>
            <w:sdt>
              <w:sdtPr>
                <w:rPr>
                  <w:b/>
                  <w:bCs/>
                  <w:szCs w:val="26"/>
                  <w:rtl/>
                </w:rPr>
                <w:alias w:val="1462"/>
                <w:tag w:val="1462"/>
                <w:id w:val="-1879316432"/>
                <w:text w:multiLine="1"/>
              </w:sdtPr>
              <w:sdtEndPr/>
              <w:sdtContent>
                <w:r w:rsidRPr="00707AC7" w:rsidR="00F766D3">
                  <w:rPr>
                    <w:rFonts w:ascii="Arial" w:hAnsi="Arial"/>
                    <w:b/>
                    <w:bCs/>
                    <w:noProof w:val="0"/>
                    <w:sz w:val="26"/>
                    <w:szCs w:val="26"/>
                    <w:rtl/>
                  </w:rPr>
                  <w:t>2</w:t>
                </w:r>
              </w:sdtContent>
            </w:sdt>
            <w:r w:rsidRPr="00707AC7" w:rsidR="00625C89">
              <w:rPr>
                <w:b/>
                <w:bCs/>
                <w:noProof w:val="0"/>
                <w:sz w:val="26"/>
                <w:szCs w:val="26"/>
                <w:rtl/>
              </w:rPr>
              <w:t>.</w:t>
            </w:r>
            <w:r w:rsidRPr="00707AC7" w:rsidR="00574958">
              <w:rPr>
                <w:rFonts w:hint="cs"/>
                <w:b/>
                <w:bCs/>
                <w:noProof w:val="0"/>
                <w:sz w:val="26"/>
                <w:szCs w:val="26"/>
                <w:rtl/>
              </w:rPr>
              <w:t xml:space="preserve">חברת סעדי שוויקי וילדיו </w:t>
            </w:r>
            <w:sdt>
              <w:sdtPr>
                <w:rPr>
                  <w:b/>
                  <w:bCs/>
                  <w:szCs w:val="26"/>
                  <w:rtl/>
                </w:rPr>
                <w:alias w:val="1478"/>
                <w:tag w:val="1478"/>
                <w:id w:val="998155328"/>
                <w:text w:multiLine="1"/>
              </w:sdtPr>
              <w:sdtEndPr/>
              <w:sdtContent>
                <w:r w:rsidRPr="00707AC7" w:rsidR="00F766D3">
                  <w:rPr>
                    <w:rFonts w:ascii="Arial" w:hAnsi="Arial"/>
                    <w:b/>
                    <w:bCs/>
                    <w:noProof w:val="0"/>
                    <w:sz w:val="26"/>
                    <w:szCs w:val="26"/>
                    <w:rtl/>
                  </w:rPr>
                  <w:t>בע"מ</w:t>
                </w:r>
              </w:sdtContent>
            </w:sdt>
          </w:p>
          <w:p w:rsidRPr="00707AC7" w:rsidR="00694556" w:rsidRDefault="0097435E">
            <w:pPr>
              <w:rPr>
                <w:b/>
                <w:bCs/>
                <w:noProof w:val="0"/>
                <w:sz w:val="26"/>
                <w:szCs w:val="26"/>
              </w:rPr>
            </w:pPr>
            <w:sdt>
              <w:sdtPr>
                <w:rPr>
                  <w:b/>
                  <w:bCs/>
                  <w:szCs w:val="26"/>
                  <w:rtl/>
                </w:rPr>
                <w:alias w:val="1462"/>
                <w:tag w:val="1462"/>
                <w:id w:val="189498866"/>
                <w:text w:multiLine="1"/>
              </w:sdtPr>
              <w:sdtEndPr/>
              <w:sdtContent>
                <w:r w:rsidRPr="00707AC7" w:rsidR="00F766D3">
                  <w:rPr>
                    <w:rFonts w:ascii="Arial" w:hAnsi="Arial"/>
                    <w:b/>
                    <w:bCs/>
                    <w:noProof w:val="0"/>
                    <w:sz w:val="26"/>
                    <w:szCs w:val="26"/>
                    <w:rtl/>
                  </w:rPr>
                  <w:t>3</w:t>
                </w:r>
              </w:sdtContent>
            </w:sdt>
            <w:r w:rsidRPr="00707AC7" w:rsidR="00625C89">
              <w:rPr>
                <w:b/>
                <w:bCs/>
                <w:noProof w:val="0"/>
                <w:sz w:val="26"/>
                <w:szCs w:val="26"/>
                <w:rtl/>
              </w:rPr>
              <w:t>.</w:t>
            </w:r>
            <w:sdt>
              <w:sdtPr>
                <w:rPr>
                  <w:b/>
                  <w:bCs/>
                  <w:szCs w:val="26"/>
                  <w:rtl/>
                </w:rPr>
                <w:alias w:val="1478"/>
                <w:tag w:val="1478"/>
                <w:id w:val="-836849088"/>
                <w:text w:multiLine="1"/>
              </w:sdtPr>
              <w:sdtEndPr/>
              <w:sdtContent>
                <w:r w:rsidRPr="00707AC7" w:rsidR="00F766D3">
                  <w:rPr>
                    <w:rFonts w:ascii="Arial" w:hAnsi="Arial"/>
                    <w:b/>
                    <w:bCs/>
                    <w:noProof w:val="0"/>
                    <w:sz w:val="26"/>
                    <w:szCs w:val="26"/>
                    <w:rtl/>
                  </w:rPr>
                  <w:t>חב</w:t>
                </w:r>
                <w:r w:rsidRPr="00707AC7" w:rsidR="00574958">
                  <w:rPr>
                    <w:rFonts w:hint="cs" w:ascii="Arial" w:hAnsi="Arial"/>
                    <w:b/>
                    <w:bCs/>
                    <w:noProof w:val="0"/>
                    <w:sz w:val="26"/>
                    <w:szCs w:val="26"/>
                    <w:rtl/>
                  </w:rPr>
                  <w:t>רת</w:t>
                </w:r>
                <w:r w:rsidRPr="00707AC7" w:rsidR="00F766D3">
                  <w:rPr>
                    <w:rFonts w:ascii="Arial" w:hAnsi="Arial"/>
                    <w:b/>
                    <w:bCs/>
                    <w:noProof w:val="0"/>
                    <w:sz w:val="26"/>
                    <w:szCs w:val="26"/>
                    <w:rtl/>
                  </w:rPr>
                  <w:t xml:space="preserve"> סימה לניקוי יבש בע"מ</w:t>
                </w:r>
              </w:sdtContent>
            </w:sdt>
          </w:p>
          <w:p w:rsidRPr="00707AC7" w:rsidR="00694556" w:rsidRDefault="0097435E">
            <w:pPr>
              <w:rPr>
                <w:b/>
                <w:bCs/>
                <w:noProof w:val="0"/>
                <w:sz w:val="26"/>
                <w:szCs w:val="26"/>
              </w:rPr>
            </w:pPr>
            <w:sdt>
              <w:sdtPr>
                <w:rPr>
                  <w:b/>
                  <w:bCs/>
                  <w:szCs w:val="26"/>
                  <w:rtl/>
                </w:rPr>
                <w:alias w:val="1462"/>
                <w:tag w:val="1462"/>
                <w:id w:val="-1423721969"/>
                <w:text w:multiLine="1"/>
              </w:sdtPr>
              <w:sdtEndPr/>
              <w:sdtContent>
                <w:r w:rsidRPr="00707AC7" w:rsidR="00F766D3">
                  <w:rPr>
                    <w:rFonts w:ascii="Arial" w:hAnsi="Arial"/>
                    <w:b/>
                    <w:bCs/>
                    <w:noProof w:val="0"/>
                    <w:sz w:val="26"/>
                    <w:szCs w:val="26"/>
                    <w:rtl/>
                  </w:rPr>
                  <w:t>4</w:t>
                </w:r>
              </w:sdtContent>
            </w:sdt>
            <w:r w:rsidRPr="00707AC7" w:rsidR="00625C89">
              <w:rPr>
                <w:b/>
                <w:bCs/>
                <w:noProof w:val="0"/>
                <w:sz w:val="26"/>
                <w:szCs w:val="26"/>
                <w:rtl/>
              </w:rPr>
              <w:t>.</w:t>
            </w:r>
            <w:sdt>
              <w:sdtPr>
                <w:rPr>
                  <w:b/>
                  <w:bCs/>
                  <w:szCs w:val="26"/>
                  <w:rtl/>
                </w:rPr>
                <w:alias w:val="1478"/>
                <w:tag w:val="1478"/>
                <w:id w:val="-472989759"/>
                <w:text w:multiLine="1"/>
              </w:sdtPr>
              <w:sdtEndPr/>
              <w:sdtContent>
                <w:r w:rsidRPr="00707AC7" w:rsidR="00F766D3">
                  <w:rPr>
                    <w:rFonts w:ascii="Arial" w:hAnsi="Arial"/>
                    <w:b/>
                    <w:bCs/>
                    <w:noProof w:val="0"/>
                    <w:sz w:val="26"/>
                    <w:szCs w:val="26"/>
                    <w:rtl/>
                  </w:rPr>
                  <w:t>ע.ח. קווים בע"מ</w:t>
                </w:r>
                <w:r w:rsidR="00367660">
                  <w:rPr>
                    <w:b/>
                    <w:bCs/>
                    <w:szCs w:val="26"/>
                    <w:rtl/>
                  </w:rPr>
                  <w:br/>
                </w:r>
                <w:r w:rsidRPr="00707AC7" w:rsidR="00574958">
                  <w:rPr>
                    <w:b/>
                    <w:bCs/>
                    <w:szCs w:val="26"/>
                    <w:rtl/>
                  </w:rPr>
                  <w:br/>
                </w:r>
                <w:r w:rsidRPr="00707AC7" w:rsidR="00594302">
                  <w:rPr>
                    <w:rFonts w:hint="cs"/>
                    <w:b/>
                    <w:bCs/>
                    <w:szCs w:val="26"/>
                    <w:rtl/>
                  </w:rPr>
                  <w:t>כולן על ידי ב"כ עו"ד אסעד מזאוי ואח'</w:t>
                </w:r>
                <w:r w:rsidRPr="00707AC7" w:rsidR="00594302">
                  <w:rPr>
                    <w:b/>
                    <w:bCs/>
                    <w:szCs w:val="26"/>
                    <w:rtl/>
                  </w:rPr>
                  <w:br/>
                </w:r>
              </w:sdtContent>
            </w:sdt>
          </w:p>
        </w:tc>
      </w:tr>
      <w:tr w:rsidRPr="00707AC7" w:rsidR="00694556">
        <w:trPr>
          <w:jc w:val="center"/>
        </w:trPr>
        <w:tc>
          <w:tcPr>
            <w:tcW w:w="8820" w:type="dxa"/>
            <w:gridSpan w:val="2"/>
          </w:tcPr>
          <w:p w:rsidRPr="00707AC7" w:rsidR="00694556" w:rsidRDefault="00694556">
            <w:pPr>
              <w:rPr>
                <w:rFonts w:ascii="Arial" w:hAnsi="Arial"/>
                <w:b/>
                <w:bCs/>
                <w:noProof w:val="0"/>
                <w:sz w:val="26"/>
                <w:szCs w:val="26"/>
                <w:rtl/>
              </w:rPr>
            </w:pPr>
          </w:p>
          <w:p w:rsidRPr="00707AC7" w:rsidR="00694556" w:rsidRDefault="00005C8B">
            <w:pPr>
              <w:jc w:val="center"/>
              <w:rPr>
                <w:rFonts w:ascii="Arial" w:hAnsi="Arial"/>
                <w:b/>
                <w:bCs/>
                <w:noProof w:val="0"/>
                <w:sz w:val="26"/>
                <w:szCs w:val="26"/>
                <w:rtl/>
              </w:rPr>
            </w:pPr>
            <w:r w:rsidRPr="00707AC7">
              <w:rPr>
                <w:rFonts w:ascii="Arial" w:hAnsi="Arial"/>
                <w:b/>
                <w:bCs/>
                <w:noProof w:val="0"/>
                <w:sz w:val="26"/>
                <w:szCs w:val="26"/>
                <w:rtl/>
              </w:rPr>
              <w:t>נגד</w:t>
            </w:r>
          </w:p>
          <w:p w:rsidRPr="00707AC7" w:rsidR="00694556" w:rsidRDefault="00694556">
            <w:pPr>
              <w:rPr>
                <w:rFonts w:ascii="Arial" w:hAnsi="Arial"/>
                <w:b/>
                <w:bCs/>
                <w:noProof w:val="0"/>
                <w:sz w:val="26"/>
                <w:szCs w:val="26"/>
              </w:rPr>
            </w:pPr>
          </w:p>
        </w:tc>
      </w:tr>
      <w:tr w:rsidRPr="00707AC7" w:rsidR="00694556">
        <w:trPr>
          <w:jc w:val="center"/>
        </w:trPr>
        <w:tc>
          <w:tcPr>
            <w:tcW w:w="3249" w:type="dxa"/>
          </w:tcPr>
          <w:p w:rsidRPr="00707AC7" w:rsidR="00694556" w:rsidRDefault="0097435E">
            <w:pPr>
              <w:rPr>
                <w:rFonts w:ascii="Arial" w:hAnsi="Arial"/>
                <w:b/>
                <w:bCs/>
                <w:noProof w:val="0"/>
                <w:sz w:val="26"/>
                <w:szCs w:val="26"/>
              </w:rPr>
            </w:pPr>
            <w:sdt>
              <w:sdtPr>
                <w:rPr>
                  <w:b/>
                  <w:bCs/>
                  <w:szCs w:val="26"/>
                  <w:rtl/>
                </w:rPr>
                <w:alias w:val="1184"/>
                <w:tag w:val="1184"/>
                <w:id w:val="-202409837"/>
                <w:text w:multiLine="1"/>
              </w:sdtPr>
              <w:sdtEndPr/>
              <w:sdtContent>
                <w:r w:rsidR="00367660">
                  <w:rPr>
                    <w:rFonts w:hint="cs" w:ascii="Arial" w:hAnsi="Arial"/>
                    <w:b/>
                    <w:bCs/>
                    <w:noProof w:val="0"/>
                    <w:sz w:val="26"/>
                    <w:szCs w:val="26"/>
                    <w:rtl/>
                  </w:rPr>
                  <w:t>ה</w:t>
                </w:r>
                <w:r w:rsidR="00367660">
                  <w:rPr>
                    <w:rFonts w:ascii="Arial" w:hAnsi="Arial"/>
                    <w:b/>
                    <w:bCs/>
                    <w:noProof w:val="0"/>
                    <w:sz w:val="26"/>
                    <w:szCs w:val="26"/>
                    <w:rtl/>
                  </w:rPr>
                  <w:t>נתב</w:t>
                </w:r>
                <w:r w:rsidR="00367660">
                  <w:rPr>
                    <w:rFonts w:hint="cs" w:ascii="Arial" w:hAnsi="Arial"/>
                    <w:b/>
                    <w:bCs/>
                    <w:noProof w:val="0"/>
                    <w:sz w:val="26"/>
                    <w:szCs w:val="26"/>
                    <w:rtl/>
                  </w:rPr>
                  <w:t>עות</w:t>
                </w:r>
              </w:sdtContent>
            </w:sdt>
          </w:p>
        </w:tc>
        <w:tc>
          <w:tcPr>
            <w:tcW w:w="5571" w:type="dxa"/>
          </w:tcPr>
          <w:p w:rsidR="00694556" w:rsidRDefault="0097435E">
            <w:pPr>
              <w:rPr>
                <w:b/>
                <w:bCs/>
                <w:noProof w:val="0"/>
                <w:sz w:val="26"/>
                <w:szCs w:val="26"/>
                <w:rtl/>
              </w:rPr>
            </w:pPr>
            <w:sdt>
              <w:sdtPr>
                <w:rPr>
                  <w:b/>
                  <w:bCs/>
                  <w:szCs w:val="26"/>
                  <w:rtl/>
                </w:rPr>
                <w:alias w:val="1571"/>
                <w:tag w:val="1571"/>
                <w:id w:val="-211808620"/>
                <w:text w:multiLine="1"/>
              </w:sdtPr>
              <w:sdtEndPr/>
              <w:sdtContent>
                <w:r w:rsidRPr="00707AC7" w:rsidR="00F766D3">
                  <w:rPr>
                    <w:rFonts w:ascii="Arial" w:hAnsi="Arial"/>
                    <w:b/>
                    <w:bCs/>
                    <w:noProof w:val="0"/>
                    <w:sz w:val="26"/>
                    <w:szCs w:val="26"/>
                    <w:rtl/>
                  </w:rPr>
                  <w:t>1</w:t>
                </w:r>
              </w:sdtContent>
            </w:sdt>
            <w:r w:rsidRPr="00707AC7" w:rsidR="00625C89">
              <w:rPr>
                <w:rFonts w:ascii="Arial" w:hAnsi="Arial"/>
                <w:b/>
                <w:bCs/>
                <w:noProof w:val="0"/>
                <w:sz w:val="26"/>
                <w:szCs w:val="26"/>
                <w:rtl/>
              </w:rPr>
              <w:t>.</w:t>
            </w:r>
            <w:sdt>
              <w:sdtPr>
                <w:rPr>
                  <w:b/>
                  <w:bCs/>
                  <w:szCs w:val="26"/>
                  <w:rtl/>
                </w:rPr>
                <w:alias w:val="1486"/>
                <w:tag w:val="1486"/>
                <w:id w:val="1852069459"/>
                <w:text w:multiLine="1"/>
              </w:sdtPr>
              <w:sdtEndPr/>
              <w:sdtContent>
                <w:r w:rsidRPr="00707AC7" w:rsidR="00F766D3">
                  <w:rPr>
                    <w:rFonts w:ascii="Arial" w:hAnsi="Arial"/>
                    <w:b/>
                    <w:bCs/>
                    <w:noProof w:val="0"/>
                    <w:sz w:val="26"/>
                    <w:szCs w:val="26"/>
                    <w:rtl/>
                  </w:rPr>
                  <w:t>חברת הגיחון בע"מ</w:t>
                </w:r>
              </w:sdtContent>
            </w:sdt>
          </w:p>
          <w:p w:rsidRPr="00707AC7" w:rsidR="00367660" w:rsidRDefault="00367660">
            <w:pPr>
              <w:rPr>
                <w:b/>
                <w:bCs/>
                <w:noProof w:val="0"/>
                <w:sz w:val="26"/>
                <w:szCs w:val="26"/>
                <w:rtl/>
              </w:rPr>
            </w:pPr>
          </w:p>
          <w:p w:rsidR="00594302" w:rsidRDefault="00594302">
            <w:pPr>
              <w:rPr>
                <w:b/>
                <w:bCs/>
                <w:noProof w:val="0"/>
                <w:sz w:val="26"/>
                <w:szCs w:val="26"/>
                <w:rtl/>
              </w:rPr>
            </w:pPr>
            <w:r w:rsidRPr="00707AC7">
              <w:rPr>
                <w:rFonts w:hint="cs"/>
                <w:b/>
                <w:bCs/>
                <w:noProof w:val="0"/>
                <w:sz w:val="26"/>
                <w:szCs w:val="26"/>
                <w:rtl/>
              </w:rPr>
              <w:t>ע"י ב"כ עו"ד אליעד כהן ואח'</w:t>
            </w:r>
          </w:p>
          <w:p w:rsidRPr="00707AC7" w:rsidR="00367660" w:rsidRDefault="00367660">
            <w:pPr>
              <w:rPr>
                <w:b/>
                <w:bCs/>
                <w:noProof w:val="0"/>
                <w:sz w:val="26"/>
                <w:szCs w:val="26"/>
                <w:rtl/>
              </w:rPr>
            </w:pPr>
          </w:p>
          <w:p w:rsidRPr="00707AC7" w:rsidR="00694556" w:rsidRDefault="0097435E">
            <w:pPr>
              <w:rPr>
                <w:b/>
                <w:bCs/>
                <w:noProof w:val="0"/>
                <w:sz w:val="26"/>
                <w:szCs w:val="26"/>
                <w:rtl/>
              </w:rPr>
            </w:pPr>
            <w:sdt>
              <w:sdtPr>
                <w:rPr>
                  <w:b/>
                  <w:bCs/>
                  <w:szCs w:val="26"/>
                  <w:rtl/>
                </w:rPr>
                <w:alias w:val="1571"/>
                <w:tag w:val="1571"/>
                <w:id w:val="-510761697"/>
                <w:text w:multiLine="1"/>
              </w:sdtPr>
              <w:sdtEndPr/>
              <w:sdtContent>
                <w:r w:rsidRPr="00707AC7" w:rsidR="00F766D3">
                  <w:rPr>
                    <w:rFonts w:ascii="Arial" w:hAnsi="Arial"/>
                    <w:b/>
                    <w:bCs/>
                    <w:noProof w:val="0"/>
                    <w:sz w:val="26"/>
                    <w:szCs w:val="26"/>
                    <w:rtl/>
                  </w:rPr>
                  <w:t>2</w:t>
                </w:r>
              </w:sdtContent>
            </w:sdt>
            <w:r w:rsidRPr="00707AC7" w:rsidR="00625C89">
              <w:rPr>
                <w:rFonts w:ascii="Arial" w:hAnsi="Arial"/>
                <w:b/>
                <w:bCs/>
                <w:noProof w:val="0"/>
                <w:sz w:val="26"/>
                <w:szCs w:val="26"/>
                <w:rtl/>
              </w:rPr>
              <w:t>.</w:t>
            </w:r>
            <w:sdt>
              <w:sdtPr>
                <w:rPr>
                  <w:b/>
                  <w:bCs/>
                  <w:szCs w:val="26"/>
                  <w:rtl/>
                </w:rPr>
                <w:alias w:val="1486"/>
                <w:tag w:val="1486"/>
                <w:id w:val="1671907972"/>
                <w:text w:multiLine="1"/>
              </w:sdtPr>
              <w:sdtEndPr/>
              <w:sdtContent>
                <w:r w:rsidR="00367660">
                  <w:rPr>
                    <w:rFonts w:ascii="Arial" w:hAnsi="Arial"/>
                    <w:b/>
                    <w:bCs/>
                    <w:noProof w:val="0"/>
                    <w:sz w:val="26"/>
                    <w:szCs w:val="26"/>
                    <w:rtl/>
                  </w:rPr>
                  <w:t xml:space="preserve">עילית השכרת ציוד לאירועים </w:t>
                </w:r>
                <w:r w:rsidR="00367660">
                  <w:rPr>
                    <w:rFonts w:ascii="Arial" w:hAnsi="Arial"/>
                    <w:b/>
                    <w:bCs/>
                    <w:noProof w:val="0"/>
                    <w:sz w:val="26"/>
                    <w:szCs w:val="26"/>
                    <w:rtl/>
                  </w:rPr>
                  <w:br/>
                </w:r>
                <w:r w:rsidRPr="00707AC7" w:rsidR="00594302">
                  <w:rPr>
                    <w:rFonts w:ascii="Arial" w:hAnsi="Arial"/>
                    <w:b/>
                    <w:bCs/>
                    <w:noProof w:val="0"/>
                    <w:sz w:val="26"/>
                    <w:szCs w:val="26"/>
                    <w:rtl/>
                  </w:rPr>
                  <w:br/>
                </w:r>
                <w:r w:rsidR="00367660">
                  <w:rPr>
                    <w:rFonts w:hint="cs"/>
                    <w:b/>
                    <w:bCs/>
                    <w:szCs w:val="26"/>
                    <w:rtl/>
                  </w:rPr>
                  <w:t xml:space="preserve">ע"י ב"כ עו"ד </w:t>
                </w:r>
                <w:r w:rsidRPr="00707AC7" w:rsidR="00594302">
                  <w:rPr>
                    <w:rFonts w:hint="cs"/>
                    <w:b/>
                    <w:bCs/>
                    <w:szCs w:val="26"/>
                    <w:rtl/>
                  </w:rPr>
                  <w:t xml:space="preserve">אלי מימון </w:t>
                </w:r>
                <w:r w:rsidR="00367660">
                  <w:rPr>
                    <w:b/>
                    <w:bCs/>
                    <w:szCs w:val="26"/>
                    <w:rtl/>
                  </w:rPr>
                  <w:br/>
                </w:r>
              </w:sdtContent>
            </w:sdt>
          </w:p>
          <w:p w:rsidRPr="00707AC7" w:rsidR="00694556" w:rsidRDefault="0097435E">
            <w:pPr>
              <w:rPr>
                <w:b/>
                <w:bCs/>
                <w:noProof w:val="0"/>
                <w:sz w:val="26"/>
                <w:szCs w:val="26"/>
                <w:rtl/>
              </w:rPr>
            </w:pPr>
            <w:sdt>
              <w:sdtPr>
                <w:rPr>
                  <w:b/>
                  <w:bCs/>
                  <w:szCs w:val="26"/>
                  <w:rtl/>
                </w:rPr>
                <w:alias w:val="1571"/>
                <w:tag w:val="1571"/>
                <w:id w:val="1121036915"/>
                <w:text w:multiLine="1"/>
              </w:sdtPr>
              <w:sdtEndPr/>
              <w:sdtContent>
                <w:r w:rsidRPr="00707AC7" w:rsidR="00F766D3">
                  <w:rPr>
                    <w:rFonts w:ascii="Arial" w:hAnsi="Arial"/>
                    <w:b/>
                    <w:bCs/>
                    <w:noProof w:val="0"/>
                    <w:sz w:val="26"/>
                    <w:szCs w:val="26"/>
                    <w:rtl/>
                  </w:rPr>
                  <w:t>3</w:t>
                </w:r>
              </w:sdtContent>
            </w:sdt>
            <w:r w:rsidRPr="00707AC7" w:rsidR="00625C89">
              <w:rPr>
                <w:rFonts w:ascii="Arial" w:hAnsi="Arial"/>
                <w:b/>
                <w:bCs/>
                <w:noProof w:val="0"/>
                <w:sz w:val="26"/>
                <w:szCs w:val="26"/>
                <w:rtl/>
              </w:rPr>
              <w:t>.</w:t>
            </w:r>
            <w:sdt>
              <w:sdtPr>
                <w:rPr>
                  <w:b/>
                  <w:bCs/>
                  <w:szCs w:val="26"/>
                  <w:rtl/>
                </w:rPr>
                <w:alias w:val="1486"/>
                <w:tag w:val="1486"/>
                <w:id w:val="49511996"/>
                <w:text w:multiLine="1"/>
              </w:sdtPr>
              <w:sdtEndPr/>
              <w:sdtContent>
                <w:r w:rsidR="00367660">
                  <w:rPr>
                    <w:rFonts w:hint="cs"/>
                    <w:b/>
                    <w:bCs/>
                    <w:szCs w:val="26"/>
                    <w:rtl/>
                  </w:rPr>
                  <w:t>החברה ה</w:t>
                </w:r>
                <w:r w:rsidRPr="00707AC7" w:rsidR="00F766D3">
                  <w:rPr>
                    <w:rFonts w:ascii="Arial" w:hAnsi="Arial"/>
                    <w:b/>
                    <w:bCs/>
                    <w:noProof w:val="0"/>
                    <w:sz w:val="26"/>
                    <w:szCs w:val="26"/>
                    <w:rtl/>
                  </w:rPr>
                  <w:t>כלכלית ירושלים  בע"מ</w:t>
                </w:r>
                <w:r w:rsidR="00367660">
                  <w:rPr>
                    <w:rFonts w:ascii="Arial" w:hAnsi="Arial"/>
                    <w:b/>
                    <w:bCs/>
                    <w:noProof w:val="0"/>
                    <w:sz w:val="26"/>
                    <w:szCs w:val="26"/>
                    <w:rtl/>
                  </w:rPr>
                  <w:br/>
                </w:r>
                <w:r w:rsidRPr="00707AC7" w:rsidR="00594302">
                  <w:rPr>
                    <w:b/>
                    <w:bCs/>
                    <w:szCs w:val="26"/>
                    <w:rtl/>
                  </w:rPr>
                  <w:br/>
                </w:r>
                <w:r w:rsidRPr="00707AC7" w:rsidR="00594302">
                  <w:rPr>
                    <w:rFonts w:hint="cs"/>
                    <w:b/>
                    <w:bCs/>
                    <w:szCs w:val="26"/>
                    <w:rtl/>
                  </w:rPr>
                  <w:t>ע"י ב"כ עו"ד נעה פייט ואח'</w:t>
                </w:r>
                <w:r w:rsidRPr="00707AC7" w:rsidR="00594302">
                  <w:rPr>
                    <w:b/>
                    <w:bCs/>
                    <w:szCs w:val="26"/>
                    <w:rtl/>
                  </w:rPr>
                  <w:br/>
                </w:r>
              </w:sdtContent>
            </w:sdt>
          </w:p>
        </w:tc>
      </w:tr>
    </w:tbl>
    <w:p w:rsidRPr="00707AC7" w:rsidR="00694556" w:rsidRDefault="00694556">
      <w:pPr>
        <w:rPr>
          <w:b/>
          <w:bCs/>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707AC7" w:rsidR="00594302" w:rsidTr="00B82B37">
        <w:trPr>
          <w:jc w:val="center"/>
        </w:trPr>
        <w:tc>
          <w:tcPr>
            <w:tcW w:w="3249" w:type="dxa"/>
          </w:tcPr>
          <w:p w:rsidRPr="00707AC7" w:rsidR="00594302" w:rsidP="00594302" w:rsidRDefault="0097435E">
            <w:pPr>
              <w:rPr>
                <w:rFonts w:ascii="Arial" w:hAnsi="Arial"/>
                <w:b/>
                <w:bCs/>
                <w:noProof w:val="0"/>
                <w:sz w:val="26"/>
                <w:szCs w:val="26"/>
              </w:rPr>
            </w:pPr>
            <w:sdt>
              <w:sdtPr>
                <w:rPr>
                  <w:b/>
                  <w:bCs/>
                  <w:szCs w:val="26"/>
                  <w:rtl/>
                </w:rPr>
                <w:alias w:val="1184"/>
                <w:tag w:val="1184"/>
                <w:id w:val="-142735324"/>
                <w:text w:multiLine="1"/>
              </w:sdtPr>
              <w:sdtEndPr/>
              <w:sdtContent>
                <w:r w:rsidRPr="00707AC7" w:rsidR="00594302">
                  <w:rPr>
                    <w:rFonts w:hint="cs" w:ascii="Arial" w:hAnsi="Arial"/>
                    <w:b/>
                    <w:bCs/>
                    <w:noProof w:val="0"/>
                    <w:sz w:val="26"/>
                    <w:szCs w:val="26"/>
                    <w:rtl/>
                  </w:rPr>
                  <w:t xml:space="preserve">שולחת הודעה לצד שלישי </w:t>
                </w:r>
              </w:sdtContent>
            </w:sdt>
          </w:p>
        </w:tc>
        <w:tc>
          <w:tcPr>
            <w:tcW w:w="5571" w:type="dxa"/>
          </w:tcPr>
          <w:p w:rsidRPr="00707AC7" w:rsidR="00594302" w:rsidP="00594302" w:rsidRDefault="0097435E">
            <w:pPr>
              <w:rPr>
                <w:b/>
                <w:bCs/>
                <w:noProof w:val="0"/>
                <w:sz w:val="26"/>
                <w:szCs w:val="26"/>
                <w:rtl/>
              </w:rPr>
            </w:pPr>
            <w:sdt>
              <w:sdtPr>
                <w:rPr>
                  <w:b/>
                  <w:bCs/>
                  <w:szCs w:val="26"/>
                  <w:rtl/>
                </w:rPr>
                <w:alias w:val="1486"/>
                <w:tag w:val="1486"/>
                <w:id w:val="-876314655"/>
                <w:text w:multiLine="1"/>
              </w:sdtPr>
              <w:sdtEndPr/>
              <w:sdtContent>
                <w:r w:rsidR="00367660">
                  <w:rPr>
                    <w:rFonts w:hint="cs" w:ascii="Arial" w:hAnsi="Arial"/>
                    <w:b/>
                    <w:bCs/>
                    <w:noProof w:val="0"/>
                    <w:sz w:val="26"/>
                    <w:szCs w:val="26"/>
                    <w:rtl/>
                  </w:rPr>
                  <w:t>החברה ה</w:t>
                </w:r>
                <w:r w:rsidRPr="00707AC7" w:rsidR="00594302">
                  <w:rPr>
                    <w:rFonts w:ascii="Arial" w:hAnsi="Arial"/>
                    <w:b/>
                    <w:bCs/>
                    <w:noProof w:val="0"/>
                    <w:sz w:val="26"/>
                    <w:szCs w:val="26"/>
                    <w:rtl/>
                  </w:rPr>
                  <w:t>כלכלית ירושלים  בע"מ</w:t>
                </w:r>
                <w:r w:rsidR="00367660">
                  <w:rPr>
                    <w:rFonts w:ascii="Arial" w:hAnsi="Arial"/>
                    <w:b/>
                    <w:bCs/>
                    <w:noProof w:val="0"/>
                    <w:sz w:val="26"/>
                    <w:szCs w:val="26"/>
                    <w:rtl/>
                  </w:rPr>
                  <w:br/>
                </w:r>
                <w:r w:rsidRPr="00707AC7" w:rsidR="00594302">
                  <w:rPr>
                    <w:b/>
                    <w:bCs/>
                    <w:szCs w:val="26"/>
                    <w:rtl/>
                  </w:rPr>
                  <w:br/>
                </w:r>
                <w:r w:rsidRPr="00707AC7" w:rsidR="00594302">
                  <w:rPr>
                    <w:rFonts w:hint="cs"/>
                    <w:b/>
                    <w:bCs/>
                    <w:szCs w:val="26"/>
                    <w:rtl/>
                  </w:rPr>
                  <w:t>ע"י ב"כ עו"ד נעה פייט ואח'</w:t>
                </w:r>
                <w:r w:rsidRPr="00707AC7" w:rsidR="00594302">
                  <w:rPr>
                    <w:b/>
                    <w:bCs/>
                    <w:szCs w:val="26"/>
                    <w:rtl/>
                  </w:rPr>
                  <w:br/>
                </w:r>
              </w:sdtContent>
            </w:sdt>
          </w:p>
        </w:tc>
      </w:tr>
      <w:tr w:rsidRPr="00707AC7" w:rsidR="00594302" w:rsidTr="00B82B37">
        <w:trPr>
          <w:jc w:val="center"/>
        </w:trPr>
        <w:tc>
          <w:tcPr>
            <w:tcW w:w="8820" w:type="dxa"/>
            <w:gridSpan w:val="2"/>
          </w:tcPr>
          <w:p w:rsidRPr="00707AC7" w:rsidR="00594302" w:rsidP="00B82B37" w:rsidRDefault="00594302">
            <w:pPr>
              <w:rPr>
                <w:rFonts w:ascii="Arial" w:hAnsi="Arial"/>
                <w:b/>
                <w:bCs/>
                <w:noProof w:val="0"/>
                <w:sz w:val="26"/>
                <w:szCs w:val="26"/>
                <w:rtl/>
              </w:rPr>
            </w:pPr>
          </w:p>
          <w:p w:rsidRPr="00707AC7" w:rsidR="00594302" w:rsidP="00B82B37" w:rsidRDefault="00594302">
            <w:pPr>
              <w:jc w:val="center"/>
              <w:rPr>
                <w:rFonts w:ascii="Arial" w:hAnsi="Arial"/>
                <w:b/>
                <w:bCs/>
                <w:noProof w:val="0"/>
                <w:sz w:val="26"/>
                <w:szCs w:val="26"/>
                <w:rtl/>
              </w:rPr>
            </w:pPr>
            <w:r w:rsidRPr="00707AC7">
              <w:rPr>
                <w:rFonts w:ascii="Arial" w:hAnsi="Arial"/>
                <w:b/>
                <w:bCs/>
                <w:noProof w:val="0"/>
                <w:sz w:val="26"/>
                <w:szCs w:val="26"/>
                <w:rtl/>
              </w:rPr>
              <w:t>נגד</w:t>
            </w:r>
          </w:p>
          <w:p w:rsidRPr="00707AC7" w:rsidR="00594302" w:rsidP="00B82B37" w:rsidRDefault="00594302">
            <w:pPr>
              <w:rPr>
                <w:rFonts w:ascii="Arial" w:hAnsi="Arial"/>
                <w:b/>
                <w:bCs/>
                <w:noProof w:val="0"/>
                <w:sz w:val="26"/>
                <w:szCs w:val="26"/>
              </w:rPr>
            </w:pPr>
          </w:p>
        </w:tc>
      </w:tr>
      <w:tr w:rsidRPr="00707AC7" w:rsidR="00594302" w:rsidTr="00B82B37">
        <w:trPr>
          <w:jc w:val="center"/>
        </w:trPr>
        <w:tc>
          <w:tcPr>
            <w:tcW w:w="3249" w:type="dxa"/>
          </w:tcPr>
          <w:p w:rsidRPr="00707AC7" w:rsidR="00594302" w:rsidP="00594302" w:rsidRDefault="0097435E">
            <w:pPr>
              <w:rPr>
                <w:rFonts w:ascii="Arial" w:hAnsi="Arial"/>
                <w:b/>
                <w:bCs/>
                <w:noProof w:val="0"/>
                <w:sz w:val="26"/>
                <w:szCs w:val="26"/>
              </w:rPr>
            </w:pPr>
            <w:sdt>
              <w:sdtPr>
                <w:rPr>
                  <w:b/>
                  <w:bCs/>
                  <w:szCs w:val="26"/>
                  <w:rtl/>
                </w:rPr>
                <w:alias w:val="1184"/>
                <w:tag w:val="1184"/>
                <w:id w:val="934170109"/>
                <w:text w:multiLine="1"/>
              </w:sdtPr>
              <w:sdtEndPr/>
              <w:sdtContent>
                <w:r w:rsidR="00367660">
                  <w:rPr>
                    <w:rFonts w:hint="cs" w:ascii="Arial" w:hAnsi="Arial"/>
                    <w:b/>
                    <w:bCs/>
                    <w:noProof w:val="0"/>
                    <w:sz w:val="26"/>
                    <w:szCs w:val="26"/>
                    <w:rtl/>
                  </w:rPr>
                  <w:t>ה</w:t>
                </w:r>
                <w:r w:rsidRPr="00707AC7" w:rsidR="00594302">
                  <w:rPr>
                    <w:rFonts w:hint="cs" w:ascii="Arial" w:hAnsi="Arial"/>
                    <w:b/>
                    <w:bCs/>
                    <w:noProof w:val="0"/>
                    <w:sz w:val="26"/>
                    <w:szCs w:val="26"/>
                    <w:rtl/>
                  </w:rPr>
                  <w:t>צדדים שלישיים</w:t>
                </w:r>
              </w:sdtContent>
            </w:sdt>
          </w:p>
        </w:tc>
        <w:tc>
          <w:tcPr>
            <w:tcW w:w="5571" w:type="dxa"/>
          </w:tcPr>
          <w:p w:rsidRPr="00707AC7" w:rsidR="00707AC7" w:rsidP="00707AC7" w:rsidRDefault="00707AC7">
            <w:pPr>
              <w:rPr>
                <w:b/>
                <w:bCs/>
                <w:noProof w:val="0"/>
                <w:sz w:val="26"/>
                <w:szCs w:val="26"/>
                <w:rtl/>
              </w:rPr>
            </w:pPr>
            <w:r w:rsidRPr="00707AC7">
              <w:rPr>
                <w:rFonts w:hint="cs"/>
                <w:b/>
                <w:bCs/>
                <w:szCs w:val="26"/>
                <w:rtl/>
              </w:rPr>
              <w:t>1.</w:t>
            </w:r>
            <w:sdt>
              <w:sdtPr>
                <w:rPr>
                  <w:b/>
                  <w:bCs/>
                  <w:szCs w:val="26"/>
                  <w:rtl/>
                </w:rPr>
                <w:alias w:val="1486"/>
                <w:tag w:val="1486"/>
                <w:id w:val="-1350164919"/>
                <w:text w:multiLine="1"/>
              </w:sdtPr>
              <w:sdtEndPr/>
              <w:sdtContent>
                <w:r w:rsidRPr="00707AC7">
                  <w:rPr>
                    <w:rFonts w:ascii="Arial" w:hAnsi="Arial"/>
                    <w:b/>
                    <w:bCs/>
                    <w:noProof w:val="0"/>
                    <w:sz w:val="26"/>
                    <w:szCs w:val="26"/>
                    <w:rtl/>
                  </w:rPr>
                  <w:t>עילית השכרת ציוד לאירועים בע"מ</w:t>
                </w:r>
                <w:r w:rsidR="00367660">
                  <w:rPr>
                    <w:rFonts w:ascii="Arial" w:hAnsi="Arial"/>
                    <w:b/>
                    <w:bCs/>
                    <w:noProof w:val="0"/>
                    <w:sz w:val="26"/>
                    <w:szCs w:val="26"/>
                    <w:rtl/>
                  </w:rPr>
                  <w:br/>
                </w:r>
                <w:r w:rsidRPr="00707AC7">
                  <w:rPr>
                    <w:rFonts w:ascii="Arial" w:hAnsi="Arial"/>
                    <w:b/>
                    <w:bCs/>
                    <w:noProof w:val="0"/>
                    <w:sz w:val="26"/>
                    <w:szCs w:val="26"/>
                    <w:rtl/>
                  </w:rPr>
                  <w:br/>
                </w:r>
                <w:r w:rsidRPr="00707AC7">
                  <w:rPr>
                    <w:rFonts w:hint="cs"/>
                    <w:b/>
                    <w:bCs/>
                    <w:szCs w:val="26"/>
                    <w:rtl/>
                  </w:rPr>
                  <w:t xml:space="preserve">ע"י ב"כ עו"ד נחל אלי מימון </w:t>
                </w:r>
                <w:r w:rsidR="00367660">
                  <w:rPr>
                    <w:b/>
                    <w:bCs/>
                    <w:szCs w:val="26"/>
                    <w:rtl/>
                  </w:rPr>
                  <w:br/>
                </w:r>
                <w:r w:rsidRPr="00707AC7">
                  <w:rPr>
                    <w:b/>
                    <w:bCs/>
                    <w:szCs w:val="26"/>
                    <w:rtl/>
                  </w:rPr>
                  <w:br/>
                </w:r>
                <w:r w:rsidRPr="00707AC7">
                  <w:rPr>
                    <w:rFonts w:hint="cs"/>
                    <w:b/>
                    <w:bCs/>
                    <w:szCs w:val="26"/>
                    <w:rtl/>
                  </w:rPr>
                  <w:t xml:space="preserve">2.מר יוסף לנגרמן </w:t>
                </w:r>
                <w:r w:rsidRPr="00707AC7">
                  <w:rPr>
                    <w:b/>
                    <w:bCs/>
                    <w:szCs w:val="26"/>
                    <w:rtl/>
                  </w:rPr>
                  <w:br/>
                </w:r>
                <w:r w:rsidRPr="00707AC7">
                  <w:rPr>
                    <w:rFonts w:hint="cs"/>
                    <w:b/>
                    <w:bCs/>
                    <w:szCs w:val="26"/>
                    <w:rtl/>
                  </w:rPr>
                  <w:t xml:space="preserve">3. מר שלוש מיכאל </w:t>
                </w:r>
              </w:sdtContent>
            </w:sdt>
          </w:p>
          <w:p w:rsidRPr="00707AC7" w:rsidR="00594302" w:rsidP="00B82B37" w:rsidRDefault="00707AC7">
            <w:pPr>
              <w:rPr>
                <w:b/>
                <w:bCs/>
                <w:noProof w:val="0"/>
                <w:sz w:val="26"/>
                <w:szCs w:val="26"/>
                <w:rtl/>
              </w:rPr>
            </w:pPr>
            <w:r w:rsidRPr="00707AC7">
              <w:rPr>
                <w:rFonts w:hint="cs"/>
                <w:b/>
                <w:bCs/>
                <w:noProof w:val="0"/>
                <w:sz w:val="26"/>
                <w:szCs w:val="26"/>
                <w:rtl/>
              </w:rPr>
              <w:t xml:space="preserve">4. ריפס יוסי </w:t>
            </w:r>
          </w:p>
        </w:tc>
      </w:tr>
    </w:tbl>
    <w:p w:rsidRPr="00707AC7" w:rsidR="00574958" w:rsidRDefault="00574958">
      <w:pPr>
        <w:rPr>
          <w:b/>
          <w:bCs/>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796C2D" w:rsidP="00282507" w:rsidRDefault="005554BC">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התובעות</w:t>
      </w:r>
      <w:r w:rsidR="004769BA">
        <w:rPr>
          <w:rFonts w:hint="cs" w:ascii="Arial" w:hAnsi="Arial"/>
          <w:noProof w:val="0"/>
          <w:rtl/>
        </w:rPr>
        <w:t>,</w:t>
      </w:r>
      <w:r w:rsidR="00282507">
        <w:rPr>
          <w:rFonts w:hint="cs" w:ascii="Arial" w:hAnsi="Arial"/>
          <w:noProof w:val="0"/>
          <w:rtl/>
        </w:rPr>
        <w:t xml:space="preserve"> המנהלות עסקיהן</w:t>
      </w:r>
      <w:r>
        <w:rPr>
          <w:rFonts w:hint="cs" w:ascii="Arial" w:hAnsi="Arial"/>
          <w:noProof w:val="0"/>
          <w:rtl/>
        </w:rPr>
        <w:t xml:space="preserve"> באזור התעשייה עטרות בירושלים, הגישו תביע</w:t>
      </w:r>
      <w:r w:rsidR="004769BA">
        <w:rPr>
          <w:rFonts w:hint="cs" w:ascii="Arial" w:hAnsi="Arial"/>
          <w:noProof w:val="0"/>
          <w:rtl/>
        </w:rPr>
        <w:t xml:space="preserve">תן </w:t>
      </w:r>
      <w:r>
        <w:rPr>
          <w:rFonts w:hint="cs" w:ascii="Arial" w:hAnsi="Arial"/>
          <w:noProof w:val="0"/>
          <w:rtl/>
        </w:rPr>
        <w:t>כנגד הנתבעות למתן צו עשה וכן תביעה כספית</w:t>
      </w:r>
      <w:r w:rsidR="004769BA">
        <w:rPr>
          <w:rFonts w:hint="cs" w:ascii="Arial" w:hAnsi="Arial"/>
          <w:noProof w:val="0"/>
          <w:rtl/>
        </w:rPr>
        <w:t>.</w:t>
      </w:r>
      <w:r w:rsidR="00282507">
        <w:rPr>
          <w:rFonts w:hint="cs" w:ascii="Arial" w:hAnsi="Arial"/>
          <w:noProof w:val="0"/>
          <w:rtl/>
        </w:rPr>
        <w:t xml:space="preserve"> הנתבעת 1 הינה תאגיד המים הפועל מטעם עיריית ירושלים,</w:t>
      </w:r>
      <w:r w:rsidR="00796C2D">
        <w:rPr>
          <w:rFonts w:hint="cs" w:ascii="Arial" w:hAnsi="Arial"/>
          <w:noProof w:val="0"/>
          <w:rtl/>
        </w:rPr>
        <w:t xml:space="preserve"> </w:t>
      </w:r>
      <w:r w:rsidR="00282507">
        <w:rPr>
          <w:rFonts w:hint="cs" w:ascii="Arial" w:hAnsi="Arial"/>
          <w:noProof w:val="0"/>
          <w:rtl/>
        </w:rPr>
        <w:t>נתבעת 2</w:t>
      </w:r>
      <w:r w:rsidR="00796C2D">
        <w:rPr>
          <w:rFonts w:hint="cs" w:ascii="Arial" w:hAnsi="Arial"/>
          <w:noProof w:val="0"/>
          <w:rtl/>
        </w:rPr>
        <w:t xml:space="preserve"> עוסקת בהשכרת ציוד לאירועים, נתבעת 3 הינה הבעלים של הנכס בו שוכנות התובעות ואחראית על תשתית המים.</w:t>
      </w:r>
    </w:p>
    <w:p w:rsidR="001E0561" w:rsidP="00EF4A24" w:rsidRDefault="001E0561">
      <w:pPr>
        <w:spacing w:line="360" w:lineRule="auto"/>
        <w:ind w:left="720"/>
        <w:jc w:val="both"/>
        <w:rPr>
          <w:rFonts w:ascii="Arial" w:hAnsi="Arial"/>
          <w:noProof w:val="0"/>
          <w:rtl/>
        </w:rPr>
      </w:pPr>
      <w:r>
        <w:rPr>
          <w:rFonts w:hint="cs" w:ascii="Arial" w:hAnsi="Arial"/>
          <w:noProof w:val="0"/>
          <w:rtl/>
        </w:rPr>
        <w:lastRenderedPageBreak/>
        <w:t>התובעות טענו</w:t>
      </w:r>
      <w:r w:rsidR="00EF4A24">
        <w:rPr>
          <w:rFonts w:hint="cs" w:ascii="Arial" w:hAnsi="Arial"/>
          <w:noProof w:val="0"/>
          <w:rtl/>
        </w:rPr>
        <w:t>,</w:t>
      </w:r>
      <w:r>
        <w:rPr>
          <w:rFonts w:hint="cs" w:ascii="Arial" w:hAnsi="Arial"/>
          <w:noProof w:val="0"/>
          <w:rtl/>
        </w:rPr>
        <w:t xml:space="preserve"> כי לאחר בדיקה גילו כי הנתבעת 2</w:t>
      </w:r>
      <w:r w:rsidR="00EF4A24">
        <w:rPr>
          <w:rFonts w:hint="cs" w:ascii="Arial" w:hAnsi="Arial"/>
          <w:noProof w:val="0"/>
          <w:rtl/>
        </w:rPr>
        <w:t xml:space="preserve"> היא אשר התחברה באופן פירטי לצנרת המים ובכמויות גדולות וכתוצאה מכך ח</w:t>
      </w:r>
      <w:r w:rsidR="00467BCA">
        <w:rPr>
          <w:rFonts w:hint="cs" w:ascii="Arial" w:hAnsi="Arial"/>
          <w:noProof w:val="0"/>
          <w:rtl/>
        </w:rPr>
        <w:t>וי</w:t>
      </w:r>
      <w:r w:rsidR="00EF4A24">
        <w:rPr>
          <w:rFonts w:hint="cs" w:ascii="Arial" w:hAnsi="Arial"/>
          <w:noProof w:val="0"/>
          <w:rtl/>
        </w:rPr>
        <w:t xml:space="preserve">בו התובעות </w:t>
      </w:r>
      <w:r w:rsidR="00467BCA">
        <w:rPr>
          <w:rFonts w:hint="cs" w:ascii="Arial" w:hAnsi="Arial"/>
          <w:noProof w:val="0"/>
          <w:rtl/>
        </w:rPr>
        <w:t>בצריכה משותפת ושלא כדין.</w:t>
      </w:r>
      <w:r w:rsidR="00EF4A24">
        <w:rPr>
          <w:rFonts w:hint="cs" w:ascii="Arial" w:hAnsi="Arial"/>
          <w:noProof w:val="0"/>
          <w:rtl/>
        </w:rPr>
        <w:t xml:space="preserve"> </w:t>
      </w:r>
    </w:p>
    <w:p w:rsidR="00796C2D" w:rsidP="00282507" w:rsidRDefault="00796C2D">
      <w:pPr>
        <w:spacing w:line="360" w:lineRule="auto"/>
        <w:ind w:left="720" w:hanging="720"/>
        <w:jc w:val="both"/>
        <w:rPr>
          <w:rFonts w:ascii="Arial" w:hAnsi="Arial"/>
          <w:noProof w:val="0"/>
          <w:rtl/>
        </w:rPr>
      </w:pPr>
    </w:p>
    <w:p w:rsidR="00694556" w:rsidP="00796C2D" w:rsidRDefault="004769BA">
      <w:pPr>
        <w:spacing w:line="360" w:lineRule="auto"/>
        <w:ind w:left="720"/>
        <w:jc w:val="both"/>
        <w:rPr>
          <w:rFonts w:ascii="Arial" w:hAnsi="Arial"/>
          <w:noProof w:val="0"/>
          <w:rtl/>
        </w:rPr>
      </w:pPr>
      <w:r>
        <w:rPr>
          <w:rFonts w:hint="cs" w:ascii="Arial" w:hAnsi="Arial"/>
          <w:noProof w:val="0"/>
          <w:rtl/>
        </w:rPr>
        <w:t xml:space="preserve">בתביעה מבוקש לחייב את הנתבעות ביחד ולחוד לשלם סך 25,000 ₪, בגין צריכת מים משותפת וכן פיצוי בסך 3,000 ₪ לכל אחת מהתובעות, בגין הטרדה, טרחה וכיתות רגליים. בצו העשה מבוקש להורות לנתבעות 1 ו </w:t>
      </w:r>
      <w:r>
        <w:rPr>
          <w:rFonts w:ascii="Arial" w:hAnsi="Arial"/>
          <w:noProof w:val="0"/>
          <w:rtl/>
        </w:rPr>
        <w:t>–</w:t>
      </w:r>
      <w:r>
        <w:rPr>
          <w:rFonts w:hint="cs" w:ascii="Arial" w:hAnsi="Arial"/>
          <w:noProof w:val="0"/>
          <w:rtl/>
        </w:rPr>
        <w:t xml:space="preserve"> 3 לפעול למניעת התחברות הנתבעת 2 באופן פירטי לצנרת המים</w:t>
      </w:r>
      <w:r w:rsidR="002D4C4D">
        <w:rPr>
          <w:rFonts w:hint="cs" w:ascii="Arial" w:hAnsi="Arial"/>
          <w:noProof w:val="0"/>
          <w:rtl/>
        </w:rPr>
        <w:t>,</w:t>
      </w:r>
      <w:r>
        <w:rPr>
          <w:rFonts w:hint="cs" w:ascii="Arial" w:hAnsi="Arial"/>
          <w:noProof w:val="0"/>
          <w:rtl/>
        </w:rPr>
        <w:t xml:space="preserve"> וכן להורו</w:t>
      </w:r>
      <w:r w:rsidR="00467BCA">
        <w:rPr>
          <w:rFonts w:hint="cs" w:ascii="Arial" w:hAnsi="Arial"/>
          <w:noProof w:val="0"/>
          <w:rtl/>
        </w:rPr>
        <w:t xml:space="preserve">ת לה </w:t>
      </w:r>
      <w:r>
        <w:rPr>
          <w:rFonts w:hint="cs" w:ascii="Arial" w:hAnsi="Arial"/>
          <w:noProof w:val="0"/>
          <w:rtl/>
        </w:rPr>
        <w:t xml:space="preserve">להימנע מהתחברות פירטית ולפעול למציאת פתרון מעשי למניעת התחברות שכזו. </w:t>
      </w:r>
    </w:p>
    <w:p w:rsidR="002D4C4D" w:rsidP="002D4C4D" w:rsidRDefault="002D4C4D">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כתב התביעה תוקן ונתבעת 3, החברה הכלכלית ירושלים, שלחה הודעת צד ג' לצדדים שלישיים, בה נטען כי ככל שיינתן פסק דין כנגד נתבעת 3, מבוקש לחייב את הצדדים השלישיים בביצוע הצו ולשפות ולפצות את שולחת ההודעה בחיוב הכספי שייפסק כנגדה. </w:t>
      </w:r>
    </w:p>
    <w:p w:rsidR="002D4C4D" w:rsidP="002D4C4D" w:rsidRDefault="002D4C4D">
      <w:pPr>
        <w:spacing w:line="360" w:lineRule="auto"/>
        <w:ind w:left="720" w:hanging="720"/>
        <w:jc w:val="both"/>
        <w:rPr>
          <w:rFonts w:ascii="Arial" w:hAnsi="Arial"/>
          <w:noProof w:val="0"/>
          <w:rtl/>
        </w:rPr>
      </w:pPr>
    </w:p>
    <w:p w:rsidR="004769BA" w:rsidP="004769BA" w:rsidRDefault="002D4C4D">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Pr>
          <w:rFonts w:hint="cs" w:ascii="Arial" w:hAnsi="Arial"/>
          <w:noProof w:val="0"/>
          <w:rtl/>
        </w:rPr>
        <w:t xml:space="preserve">בדיון שהתקיים בפניי 20.3.17, הודיעו ב"כ הצדדים כי הגיעו לידי הסדר פשרה כדלקמן: </w:t>
      </w:r>
    </w:p>
    <w:p w:rsidR="00467BCA" w:rsidP="004769BA" w:rsidRDefault="00467BCA">
      <w:pPr>
        <w:spacing w:line="360" w:lineRule="auto"/>
        <w:ind w:left="720" w:hanging="720"/>
        <w:jc w:val="both"/>
        <w:rPr>
          <w:rFonts w:ascii="Arial" w:hAnsi="Arial"/>
          <w:noProof w:val="0"/>
          <w:rtl/>
        </w:rPr>
      </w:pPr>
    </w:p>
    <w:p w:rsidR="002D4C4D" w:rsidP="004769BA" w:rsidRDefault="002D4C4D">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א.</w:t>
      </w:r>
      <w:r>
        <w:rPr>
          <w:rFonts w:hint="cs" w:ascii="Arial" w:hAnsi="Arial"/>
          <w:noProof w:val="0"/>
          <w:rtl/>
        </w:rPr>
        <w:tab/>
        <w:t xml:space="preserve">הסעד ההצהרתי כמפורט בכתב התביעה המתוקן יימחק. </w:t>
      </w:r>
    </w:p>
    <w:p w:rsidR="002D4C4D" w:rsidP="002D4C4D" w:rsidRDefault="002D4C4D">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 xml:space="preserve">מוסכם כי התביעה הכספית תעמוד על סך 25,000 ₪, בצירוף אגרת משפט כפי ששולמה. </w:t>
      </w:r>
    </w:p>
    <w:p w:rsidR="002D4C4D" w:rsidP="002D4C4D" w:rsidRDefault="002D4C4D">
      <w:pPr>
        <w:spacing w:line="360" w:lineRule="auto"/>
        <w:ind w:left="1440" w:hanging="720"/>
        <w:jc w:val="both"/>
        <w:rPr>
          <w:rFonts w:ascii="Arial" w:hAnsi="Arial"/>
          <w:noProof w:val="0"/>
          <w:rtl/>
        </w:rPr>
      </w:pPr>
      <w:r>
        <w:rPr>
          <w:rFonts w:hint="cs" w:ascii="Arial" w:hAnsi="Arial"/>
          <w:noProof w:val="0"/>
          <w:rtl/>
        </w:rPr>
        <w:t>ג.</w:t>
      </w:r>
      <w:r>
        <w:rPr>
          <w:rFonts w:ascii="Arial" w:hAnsi="Arial"/>
          <w:noProof w:val="0"/>
          <w:rtl/>
        </w:rPr>
        <w:tab/>
      </w:r>
      <w:r>
        <w:rPr>
          <w:rFonts w:hint="cs" w:ascii="Arial" w:hAnsi="Arial"/>
          <w:noProof w:val="0"/>
          <w:rtl/>
        </w:rPr>
        <w:t xml:space="preserve">הצדדים מסמיכים את בית משפט לפסוק על דרך הפשרה בתוקף סמכותו </w:t>
      </w:r>
      <w:r w:rsidR="0064563D">
        <w:rPr>
          <w:rFonts w:hint="cs" w:ascii="Arial" w:hAnsi="Arial"/>
          <w:noProof w:val="0"/>
          <w:rtl/>
        </w:rPr>
        <w:t xml:space="preserve">לפי סעיף 79א' לחוק בתי המשפט. </w:t>
      </w:r>
    </w:p>
    <w:p w:rsidR="0064563D" w:rsidP="0064563D" w:rsidRDefault="0064563D">
      <w:pPr>
        <w:spacing w:line="360" w:lineRule="auto"/>
        <w:ind w:left="1440" w:hanging="720"/>
        <w:jc w:val="both"/>
        <w:rPr>
          <w:rFonts w:ascii="Arial" w:hAnsi="Arial"/>
          <w:noProof w:val="0"/>
          <w:rtl/>
        </w:rPr>
      </w:pPr>
      <w:r>
        <w:rPr>
          <w:rFonts w:hint="cs" w:ascii="Arial" w:hAnsi="Arial"/>
          <w:noProof w:val="0"/>
          <w:rtl/>
        </w:rPr>
        <w:t>ד.</w:t>
      </w:r>
      <w:r>
        <w:rPr>
          <w:rFonts w:ascii="Arial" w:hAnsi="Arial"/>
          <w:noProof w:val="0"/>
          <w:rtl/>
        </w:rPr>
        <w:tab/>
      </w:r>
      <w:r w:rsidR="00467BCA">
        <w:rPr>
          <w:rFonts w:hint="cs" w:ascii="Arial" w:hAnsi="Arial"/>
          <w:noProof w:val="0"/>
          <w:rtl/>
        </w:rPr>
        <w:t>עוד ה</w:t>
      </w:r>
      <w:r w:rsidR="003B39DC">
        <w:rPr>
          <w:rFonts w:hint="cs" w:ascii="Arial" w:hAnsi="Arial"/>
          <w:noProof w:val="0"/>
          <w:rtl/>
        </w:rPr>
        <w:t>וסכם</w:t>
      </w:r>
      <w:r w:rsidR="00467BCA">
        <w:rPr>
          <w:rFonts w:hint="cs" w:ascii="Arial" w:hAnsi="Arial"/>
          <w:noProof w:val="0"/>
          <w:rtl/>
        </w:rPr>
        <w:t>,</w:t>
      </w:r>
      <w:r w:rsidR="003B39DC">
        <w:rPr>
          <w:rFonts w:hint="cs" w:ascii="Arial" w:hAnsi="Arial"/>
          <w:noProof w:val="0"/>
          <w:rtl/>
        </w:rPr>
        <w:t xml:space="preserve"> </w:t>
      </w:r>
      <w:r>
        <w:rPr>
          <w:rFonts w:hint="cs" w:ascii="Arial" w:hAnsi="Arial"/>
          <w:noProof w:val="0"/>
          <w:rtl/>
        </w:rPr>
        <w:t xml:space="preserve">כי בית משפט יפסוק על חלוקת החיוב הכספי כמפורט לעיל, על פי שיקול דעתו הבלעדי, מבלי שהצדדים יעלו טענותיהם בעל פה וכל זאת על יסוד כתבי הטענות שבתיק על נספחיהם. </w:t>
      </w:r>
    </w:p>
    <w:p w:rsidR="0064563D" w:rsidP="003E03FD" w:rsidRDefault="0064563D">
      <w:pPr>
        <w:spacing w:line="360" w:lineRule="auto"/>
        <w:ind w:left="1440" w:hanging="720"/>
        <w:jc w:val="both"/>
        <w:rPr>
          <w:rFonts w:ascii="Arial" w:hAnsi="Arial"/>
          <w:noProof w:val="0"/>
          <w:rtl/>
        </w:rPr>
      </w:pPr>
      <w:r>
        <w:rPr>
          <w:rFonts w:hint="cs" w:ascii="Arial" w:hAnsi="Arial"/>
          <w:noProof w:val="0"/>
          <w:rtl/>
        </w:rPr>
        <w:t>ה.</w:t>
      </w:r>
      <w:r>
        <w:rPr>
          <w:rFonts w:hint="cs" w:ascii="Arial" w:hAnsi="Arial"/>
          <w:noProof w:val="0"/>
          <w:rtl/>
        </w:rPr>
        <w:tab/>
        <w:t>הוסכם</w:t>
      </w:r>
      <w:r w:rsidR="004B1A34">
        <w:rPr>
          <w:rFonts w:hint="cs" w:ascii="Arial" w:hAnsi="Arial"/>
          <w:noProof w:val="0"/>
          <w:rtl/>
        </w:rPr>
        <w:t>,</w:t>
      </w:r>
      <w:r>
        <w:rPr>
          <w:rFonts w:hint="cs" w:ascii="Arial" w:hAnsi="Arial"/>
          <w:noProof w:val="0"/>
          <w:rtl/>
        </w:rPr>
        <w:t xml:space="preserve"> כי החיוב הכספי בסך 25,000 </w:t>
      </w:r>
      <w:r w:rsidR="003E03FD">
        <w:rPr>
          <w:rFonts w:hint="cs" w:ascii="Arial" w:hAnsi="Arial"/>
          <w:noProof w:val="0"/>
          <w:rtl/>
        </w:rPr>
        <w:t xml:space="preserve">₪ בצירוף האגרה, יהיה כנגד נתבעות </w:t>
      </w:r>
      <w:r>
        <w:rPr>
          <w:rFonts w:hint="cs" w:ascii="Arial" w:hAnsi="Arial"/>
          <w:noProof w:val="0"/>
          <w:rtl/>
        </w:rPr>
        <w:t xml:space="preserve"> 1-3 בלבד והחלוקה בין הנת</w:t>
      </w:r>
      <w:r w:rsidR="003E03FD">
        <w:rPr>
          <w:rFonts w:hint="cs" w:ascii="Arial" w:hAnsi="Arial"/>
          <w:noProof w:val="0"/>
          <w:rtl/>
        </w:rPr>
        <w:t xml:space="preserve">בעות </w:t>
      </w:r>
      <w:r>
        <w:rPr>
          <w:rFonts w:hint="cs" w:ascii="Arial" w:hAnsi="Arial"/>
          <w:noProof w:val="0"/>
          <w:rtl/>
        </w:rPr>
        <w:t xml:space="preserve">תהא ללא חיוב בשכ"ט עו"ד. </w:t>
      </w:r>
    </w:p>
    <w:p w:rsidR="0064563D" w:rsidP="0064563D" w:rsidRDefault="0064563D">
      <w:pPr>
        <w:spacing w:line="360" w:lineRule="auto"/>
        <w:ind w:left="1440" w:hanging="720"/>
        <w:jc w:val="both"/>
        <w:rPr>
          <w:rFonts w:ascii="Arial" w:hAnsi="Arial"/>
          <w:noProof w:val="0"/>
          <w:rtl/>
        </w:rPr>
      </w:pPr>
      <w:r>
        <w:rPr>
          <w:rFonts w:hint="cs" w:ascii="Arial" w:hAnsi="Arial"/>
          <w:noProof w:val="0"/>
          <w:rtl/>
        </w:rPr>
        <w:t>ו.</w:t>
      </w:r>
      <w:r>
        <w:rPr>
          <w:rFonts w:ascii="Arial" w:hAnsi="Arial"/>
          <w:noProof w:val="0"/>
          <w:rtl/>
        </w:rPr>
        <w:tab/>
      </w:r>
      <w:r>
        <w:rPr>
          <w:rFonts w:hint="cs" w:ascii="Arial" w:hAnsi="Arial"/>
          <w:noProof w:val="0"/>
          <w:rtl/>
        </w:rPr>
        <w:t>עוד הוסכם כי הודעה לצד ג' כ</w:t>
      </w:r>
      <w:r w:rsidR="004B1A34">
        <w:rPr>
          <w:rFonts w:hint="cs" w:ascii="Arial" w:hAnsi="Arial"/>
          <w:noProof w:val="0"/>
          <w:rtl/>
        </w:rPr>
        <w:t>לפי הערבים תידחה וההודעה לצד ג'</w:t>
      </w:r>
      <w:r w:rsidR="003E03FD">
        <w:rPr>
          <w:rFonts w:hint="cs" w:ascii="Arial" w:hAnsi="Arial"/>
          <w:noProof w:val="0"/>
          <w:rtl/>
        </w:rPr>
        <w:t>,</w:t>
      </w:r>
      <w:r w:rsidR="004B1A34">
        <w:rPr>
          <w:rFonts w:hint="cs" w:ascii="Arial" w:hAnsi="Arial"/>
          <w:noProof w:val="0"/>
          <w:rtl/>
        </w:rPr>
        <w:t xml:space="preserve"> </w:t>
      </w:r>
      <w:r>
        <w:rPr>
          <w:rFonts w:hint="cs" w:ascii="Arial" w:hAnsi="Arial"/>
          <w:noProof w:val="0"/>
          <w:rtl/>
        </w:rPr>
        <w:t xml:space="preserve">עלית השכרת ציוד לאירועים בע"מ, תישאר בעינה. </w:t>
      </w:r>
    </w:p>
    <w:p w:rsidR="0064563D" w:rsidP="0064563D" w:rsidRDefault="0064563D">
      <w:pPr>
        <w:spacing w:line="360" w:lineRule="auto"/>
        <w:ind w:left="1440" w:hanging="720"/>
        <w:jc w:val="both"/>
        <w:rPr>
          <w:rFonts w:ascii="Arial" w:hAnsi="Arial"/>
          <w:noProof w:val="0"/>
          <w:rtl/>
        </w:rPr>
      </w:pPr>
      <w:r>
        <w:rPr>
          <w:rFonts w:hint="cs" w:ascii="Arial" w:hAnsi="Arial"/>
          <w:noProof w:val="0"/>
          <w:rtl/>
        </w:rPr>
        <w:t xml:space="preserve">להסכמת הצדדים ניתן תוקף של החלטה.  </w:t>
      </w:r>
    </w:p>
    <w:p w:rsidR="0064563D" w:rsidP="0064563D" w:rsidRDefault="0064563D">
      <w:pPr>
        <w:spacing w:line="360" w:lineRule="auto"/>
        <w:ind w:left="1440" w:hanging="720"/>
        <w:jc w:val="both"/>
        <w:rPr>
          <w:rFonts w:ascii="Arial" w:hAnsi="Arial"/>
          <w:noProof w:val="0"/>
          <w:rtl/>
        </w:rPr>
      </w:pPr>
    </w:p>
    <w:p w:rsidR="002D4C4D" w:rsidP="0064563D" w:rsidRDefault="0064563D">
      <w:pPr>
        <w:spacing w:line="360" w:lineRule="auto"/>
        <w:ind w:left="720" w:hanging="720"/>
        <w:jc w:val="both"/>
        <w:rPr>
          <w:rtl/>
        </w:rPr>
      </w:pPr>
      <w:r>
        <w:rPr>
          <w:rFonts w:hint="cs" w:ascii="Arial" w:hAnsi="Arial"/>
          <w:noProof w:val="0"/>
          <w:rtl/>
        </w:rPr>
        <w:t>3.</w:t>
      </w:r>
      <w:r>
        <w:rPr>
          <w:rFonts w:hint="cs" w:ascii="Arial" w:hAnsi="Arial"/>
          <w:noProof w:val="0"/>
          <w:rtl/>
        </w:rPr>
        <w:tab/>
      </w:r>
      <w:r w:rsidR="002D4C4D">
        <w:rPr>
          <w:rFonts w:hint="cs"/>
          <w:rtl/>
        </w:rPr>
        <w:t>כידוע, בבוא בית המשפט לפסוק בעניין שלפניו בדרך של פשרה בהתאם לסעיף 79א' לחוק בתי המשפט, אין עליו לנמק את הפסק (ע"א 757/88,</w:t>
      </w:r>
      <w:r w:rsidR="002D4C4D">
        <w:rPr>
          <w:rFonts w:hint="cs"/>
          <w:b/>
          <w:bCs/>
          <w:rtl/>
        </w:rPr>
        <w:t xml:space="preserve"> ברמן נ' איילון חב' לביטוח בע"מ</w:t>
      </w:r>
      <w:r w:rsidR="002D4C4D">
        <w:rPr>
          <w:rFonts w:hint="cs"/>
          <w:rtl/>
        </w:rPr>
        <w:t xml:space="preserve">- לא פורסם וכן ע"א 448/94 של בית המשפט המחוזי בירושלים </w:t>
      </w:r>
      <w:r w:rsidR="002D4C4D">
        <w:rPr>
          <w:rFonts w:hint="cs"/>
          <w:b/>
          <w:bCs/>
          <w:rtl/>
        </w:rPr>
        <w:t>באדר נ' דבר</w:t>
      </w:r>
      <w:r w:rsidR="002D4C4D">
        <w:rPr>
          <w:rFonts w:hint="cs"/>
          <w:rtl/>
        </w:rPr>
        <w:t xml:space="preserve"> מיום 9.4.95- לא פורסם).</w:t>
      </w:r>
    </w:p>
    <w:p w:rsidR="002D4C4D" w:rsidRDefault="002D4C4D">
      <w:pPr>
        <w:spacing w:line="360" w:lineRule="auto"/>
        <w:ind w:left="720"/>
        <w:jc w:val="both"/>
        <w:rPr>
          <w:rtl/>
        </w:rPr>
      </w:pPr>
    </w:p>
    <w:p w:rsidR="002D4C4D" w:rsidRDefault="002D4C4D">
      <w:pPr>
        <w:spacing w:line="360" w:lineRule="auto"/>
        <w:ind w:left="720"/>
        <w:jc w:val="both"/>
        <w:rPr>
          <w:rtl/>
        </w:rPr>
      </w:pPr>
      <w:r>
        <w:rPr>
          <w:rFonts w:hint="cs"/>
          <w:rtl/>
        </w:rPr>
        <w:t xml:space="preserve">בבית המשפט העליון נפסק, כי סעיף 79א' אינו מונע את בית המשפט להחליט לקבל את התביעה במלואה או לדחותה במלואה, וכי סעיף 79א' לחוק יוצר הסדר שתחולתו משתרעת על כל סוגי הסכסוכים המובאים בפני הערכאות ועל כל רכיבי ההכרעה בסכסוכים אלה, לרבות קביעת אחריות, אשם תורם, חלוקת אחריות ועוד. </w:t>
      </w:r>
    </w:p>
    <w:p w:rsidR="002D4C4D" w:rsidRDefault="002D4C4D">
      <w:pPr>
        <w:spacing w:line="360" w:lineRule="auto"/>
        <w:ind w:left="720"/>
        <w:jc w:val="both"/>
        <w:rPr>
          <w:rtl/>
        </w:rPr>
      </w:pPr>
    </w:p>
    <w:p w:rsidR="002D4C4D" w:rsidRDefault="002D4C4D">
      <w:pPr>
        <w:spacing w:line="360" w:lineRule="auto"/>
        <w:ind w:left="720"/>
        <w:jc w:val="both"/>
        <w:rPr>
          <w:rtl/>
        </w:rPr>
      </w:pPr>
      <w:r>
        <w:rPr>
          <w:rFonts w:hint="cs"/>
          <w:rtl/>
        </w:rPr>
        <w:t xml:space="preserve">הצדדים המפקידים הכרעות אלה בידי בית המשפט, על מנת שיפסוק בהן על דרך הפשרה, מבקשים לקצר את משך ההתדיינות ביניהם, בין בערכאה ראשונה ובין בערכאת ערעור ולצמצם את האפשרות להמשך ההתדיינות ביניהם במסגרת הדיון בערכאות ערעור (ע"א 1639/97, </w:t>
      </w:r>
      <w:r>
        <w:rPr>
          <w:rFonts w:hint="cs"/>
          <w:b/>
          <w:bCs/>
          <w:rtl/>
        </w:rPr>
        <w:t xml:space="preserve">אגיאפוליס נ' הקסטודיה אינטרנציונלה דה טרס סנטה, </w:t>
      </w:r>
      <w:r>
        <w:rPr>
          <w:rFonts w:hint="cs"/>
          <w:rtl/>
        </w:rPr>
        <w:t xml:space="preserve">פ"ד נג(1) 337. ע"א 3958/95 </w:t>
      </w:r>
      <w:r>
        <w:rPr>
          <w:rFonts w:hint="cs"/>
          <w:b/>
          <w:bCs/>
          <w:rtl/>
        </w:rPr>
        <w:t xml:space="preserve">אדמונד שמעון נ' עזבון המנוח אלפרד שמעון ז"ל ואח' </w:t>
      </w:r>
      <w:r>
        <w:rPr>
          <w:rFonts w:hint="cs"/>
          <w:rtl/>
        </w:rPr>
        <w:t xml:space="preserve">פסק דין מיום 14.2.96 (לא פורסם). רע"א 5569/97 </w:t>
      </w:r>
      <w:r>
        <w:rPr>
          <w:rFonts w:hint="cs"/>
          <w:b/>
          <w:bCs/>
          <w:rtl/>
        </w:rPr>
        <w:t xml:space="preserve">אליאס עובדיה ואח' נ' רם בן שמחון ואח', </w:t>
      </w:r>
      <w:r>
        <w:rPr>
          <w:rFonts w:hint="cs"/>
          <w:rtl/>
        </w:rPr>
        <w:t xml:space="preserve">תקדין עליון כרך 97(4), תשנ"ז/תשנ"ח - 1997 עמ' 268. רע"א 6756/96 </w:t>
      </w:r>
      <w:r>
        <w:rPr>
          <w:rFonts w:hint="cs"/>
          <w:b/>
          <w:bCs/>
          <w:rtl/>
        </w:rPr>
        <w:t xml:space="preserve">זוננשוילי יצחק נ' חוד, חברה לתעשיית מוצרי מתכת בע"מ, </w:t>
      </w:r>
      <w:r>
        <w:rPr>
          <w:rFonts w:hint="cs"/>
          <w:rtl/>
        </w:rPr>
        <w:t>תקדין עליון, כרך 97 (4) תשנ"ז/תשנ"ח - 1997 עמ' 622).</w:t>
      </w:r>
    </w:p>
    <w:p w:rsidR="002D4C4D" w:rsidRDefault="002D4C4D">
      <w:pPr>
        <w:spacing w:line="360" w:lineRule="auto"/>
        <w:ind w:left="720"/>
        <w:jc w:val="both"/>
        <w:rPr>
          <w:rtl/>
        </w:rPr>
      </w:pPr>
    </w:p>
    <w:p w:rsidR="002D4C4D" w:rsidP="0064563D" w:rsidRDefault="0064563D">
      <w:pPr>
        <w:spacing w:line="360" w:lineRule="auto"/>
        <w:ind w:left="720" w:hanging="720"/>
        <w:jc w:val="both"/>
        <w:rPr>
          <w:rtl/>
        </w:rPr>
      </w:pPr>
      <w:r>
        <w:rPr>
          <w:rFonts w:hint="cs"/>
          <w:rtl/>
        </w:rPr>
        <w:t>4.</w:t>
      </w:r>
      <w:r>
        <w:rPr>
          <w:rFonts w:hint="cs"/>
          <w:rtl/>
        </w:rPr>
        <w:tab/>
      </w:r>
      <w:r w:rsidR="004B1A34">
        <w:rPr>
          <w:rFonts w:hint="cs"/>
          <w:rtl/>
        </w:rPr>
        <w:t>יצויין, כי במקרה דנן</w:t>
      </w:r>
      <w:r w:rsidR="002D4C4D">
        <w:rPr>
          <w:rFonts w:hint="cs"/>
          <w:rtl/>
        </w:rPr>
        <w:t xml:space="preserve"> הצדדים </w:t>
      </w:r>
      <w:r>
        <w:rPr>
          <w:rFonts w:hint="cs"/>
          <w:rtl/>
        </w:rPr>
        <w:t xml:space="preserve">גם  לא ביקשו שאנמק את פסק הדין ושהוא יינתן על פי שיקול דעתו הבלעדית של בית משפט ללא שמיעת טיעונים בעל פה ועל יסוד כתבי הטענות על נספחיהם. </w:t>
      </w:r>
    </w:p>
    <w:p w:rsidR="003B41FE" w:rsidP="003B39DC" w:rsidRDefault="003B41FE">
      <w:pPr>
        <w:spacing w:line="360" w:lineRule="auto"/>
        <w:jc w:val="both"/>
        <w:rPr>
          <w:b/>
          <w:bCs/>
          <w:u w:val="single"/>
          <w:rtl/>
        </w:rPr>
      </w:pPr>
    </w:p>
    <w:p w:rsidR="0064563D" w:rsidP="002D4C4D" w:rsidRDefault="0064563D">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לאחר עיון בכתבי הטענות על נספחיהם ובתוקף סמכותי לפי סעי</w:t>
      </w:r>
      <w:r w:rsidR="004B1A34">
        <w:rPr>
          <w:rFonts w:hint="cs" w:ascii="Arial" w:hAnsi="Arial"/>
          <w:noProof w:val="0"/>
          <w:rtl/>
        </w:rPr>
        <w:t xml:space="preserve">ף 79א' לחוק בתי המשפט, אני מורה </w:t>
      </w:r>
      <w:r>
        <w:rPr>
          <w:rFonts w:hint="cs" w:ascii="Arial" w:hAnsi="Arial"/>
          <w:noProof w:val="0"/>
          <w:rtl/>
        </w:rPr>
        <w:t xml:space="preserve">כדלקמן: </w:t>
      </w:r>
    </w:p>
    <w:p w:rsidR="0064563D" w:rsidP="0064563D" w:rsidRDefault="003B39DC">
      <w:pPr>
        <w:spacing w:line="360" w:lineRule="auto"/>
        <w:ind w:left="720"/>
        <w:jc w:val="both"/>
        <w:rPr>
          <w:rFonts w:ascii="Arial" w:hAnsi="Arial"/>
          <w:noProof w:val="0"/>
          <w:rtl/>
        </w:rPr>
      </w:pPr>
      <w:r>
        <w:rPr>
          <w:rFonts w:hint="cs" w:ascii="Arial" w:hAnsi="Arial"/>
          <w:noProof w:val="0"/>
          <w:rtl/>
        </w:rPr>
        <w:t>א.</w:t>
      </w:r>
      <w:r>
        <w:rPr>
          <w:rFonts w:hint="cs" w:ascii="Arial" w:hAnsi="Arial"/>
          <w:noProof w:val="0"/>
          <w:rtl/>
        </w:rPr>
        <w:tab/>
        <w:t>הנתבעת 2 תשלם לת</w:t>
      </w:r>
      <w:r w:rsidR="004B1A34">
        <w:rPr>
          <w:rFonts w:hint="cs" w:ascii="Arial" w:hAnsi="Arial"/>
          <w:noProof w:val="0"/>
          <w:rtl/>
        </w:rPr>
        <w:t xml:space="preserve">ובעות </w:t>
      </w:r>
      <w:r>
        <w:rPr>
          <w:rFonts w:hint="cs" w:ascii="Arial" w:hAnsi="Arial"/>
          <w:noProof w:val="0"/>
          <w:rtl/>
        </w:rPr>
        <w:t>סך של 15,000 ₪, בצירוף אגרת משפט בסך 633 ₪.</w:t>
      </w:r>
    </w:p>
    <w:p w:rsidR="00CC6851" w:rsidP="004B1A34" w:rsidRDefault="003B39DC">
      <w:pPr>
        <w:spacing w:line="360" w:lineRule="auto"/>
        <w:ind w:left="1440" w:hanging="720"/>
        <w:jc w:val="both"/>
        <w:rPr>
          <w:rFonts w:ascii="Arial" w:hAnsi="Arial"/>
          <w:noProof w:val="0"/>
          <w:rtl/>
        </w:rPr>
      </w:pPr>
      <w:r>
        <w:rPr>
          <w:rFonts w:hint="cs" w:ascii="Arial" w:hAnsi="Arial"/>
          <w:noProof w:val="0"/>
          <w:rtl/>
        </w:rPr>
        <w:t>ב.</w:t>
      </w:r>
      <w:r w:rsidR="00CC6851">
        <w:rPr>
          <w:rFonts w:hint="cs" w:ascii="Arial" w:hAnsi="Arial"/>
          <w:noProof w:val="0"/>
          <w:rtl/>
        </w:rPr>
        <w:tab/>
        <w:t>ה</w:t>
      </w:r>
      <w:r>
        <w:rPr>
          <w:rFonts w:hint="cs" w:ascii="Arial" w:hAnsi="Arial"/>
          <w:noProof w:val="0"/>
          <w:rtl/>
        </w:rPr>
        <w:t xml:space="preserve">נתבעת 1 </w:t>
      </w:r>
      <w:r w:rsidR="00CC6851">
        <w:rPr>
          <w:rFonts w:hint="cs" w:ascii="Arial" w:hAnsi="Arial"/>
          <w:noProof w:val="0"/>
          <w:rtl/>
        </w:rPr>
        <w:t xml:space="preserve">תשלם </w:t>
      </w:r>
      <w:r>
        <w:rPr>
          <w:rFonts w:hint="cs" w:ascii="Arial" w:hAnsi="Arial"/>
          <w:noProof w:val="0"/>
          <w:rtl/>
        </w:rPr>
        <w:t>סך</w:t>
      </w:r>
      <w:r w:rsidR="00CC6851">
        <w:rPr>
          <w:rFonts w:hint="cs" w:ascii="Arial" w:hAnsi="Arial"/>
          <w:noProof w:val="0"/>
          <w:rtl/>
        </w:rPr>
        <w:t xml:space="preserve"> של</w:t>
      </w:r>
      <w:r>
        <w:rPr>
          <w:rFonts w:hint="cs" w:ascii="Arial" w:hAnsi="Arial"/>
          <w:noProof w:val="0"/>
          <w:rtl/>
        </w:rPr>
        <w:t xml:space="preserve"> 5,000 ₪,</w:t>
      </w:r>
      <w:r w:rsidR="004B1A34">
        <w:rPr>
          <w:rFonts w:hint="cs" w:ascii="Arial" w:hAnsi="Arial"/>
          <w:noProof w:val="0"/>
          <w:rtl/>
        </w:rPr>
        <w:t xml:space="preserve"> סכום זה הינה רשאית</w:t>
      </w:r>
      <w:r>
        <w:rPr>
          <w:rFonts w:hint="cs" w:ascii="Arial" w:hAnsi="Arial"/>
          <w:noProof w:val="0"/>
          <w:rtl/>
        </w:rPr>
        <w:t xml:space="preserve"> לקזז מחובות שיש לתובעות </w:t>
      </w:r>
      <w:r w:rsidR="004B1A34">
        <w:rPr>
          <w:rFonts w:hint="cs" w:ascii="Arial" w:hAnsi="Arial"/>
          <w:noProof w:val="0"/>
          <w:rtl/>
        </w:rPr>
        <w:t xml:space="preserve">כלפיה </w:t>
      </w:r>
      <w:r>
        <w:rPr>
          <w:rFonts w:hint="cs" w:ascii="Arial" w:hAnsi="Arial"/>
          <w:noProof w:val="0"/>
          <w:rtl/>
        </w:rPr>
        <w:t xml:space="preserve"> בגין צריכת המים.</w:t>
      </w:r>
      <w:r w:rsidR="00CC6851">
        <w:rPr>
          <w:rFonts w:hint="cs" w:ascii="Arial" w:hAnsi="Arial"/>
          <w:noProof w:val="0"/>
          <w:rtl/>
        </w:rPr>
        <w:t xml:space="preserve"> </w:t>
      </w:r>
    </w:p>
    <w:p w:rsidR="00CC6851" w:rsidP="00CC6851" w:rsidRDefault="00CC6851">
      <w:pPr>
        <w:spacing w:line="360" w:lineRule="auto"/>
        <w:ind w:left="720"/>
        <w:jc w:val="both"/>
        <w:rPr>
          <w:rFonts w:ascii="Arial" w:hAnsi="Arial"/>
          <w:noProof w:val="0"/>
          <w:rtl/>
        </w:rPr>
      </w:pPr>
      <w:r>
        <w:rPr>
          <w:rFonts w:hint="cs" w:ascii="Arial" w:hAnsi="Arial"/>
          <w:noProof w:val="0"/>
          <w:rtl/>
        </w:rPr>
        <w:t>ג.</w:t>
      </w:r>
      <w:r>
        <w:rPr>
          <w:rFonts w:hint="cs" w:ascii="Arial" w:hAnsi="Arial"/>
          <w:noProof w:val="0"/>
          <w:rtl/>
        </w:rPr>
        <w:tab/>
        <w:t>נתבעת 3 תשלם לתובעות סך של 5,000 ₪.</w:t>
      </w:r>
    </w:p>
    <w:p w:rsidR="00CC6851" w:rsidP="00CC6851" w:rsidRDefault="00CC6851">
      <w:pPr>
        <w:spacing w:line="360" w:lineRule="auto"/>
        <w:ind w:left="720"/>
        <w:jc w:val="both"/>
        <w:rPr>
          <w:rFonts w:hint="cs" w:ascii="Arial" w:hAnsi="Arial"/>
          <w:noProof w:val="0"/>
          <w:rtl/>
        </w:rPr>
      </w:pPr>
      <w:r>
        <w:rPr>
          <w:rFonts w:hint="cs" w:ascii="Arial" w:hAnsi="Arial"/>
          <w:noProof w:val="0"/>
          <w:rtl/>
        </w:rPr>
        <w:t>ד.</w:t>
      </w:r>
      <w:r>
        <w:rPr>
          <w:rFonts w:ascii="Arial" w:hAnsi="Arial"/>
          <w:noProof w:val="0"/>
          <w:rtl/>
        </w:rPr>
        <w:tab/>
      </w:r>
      <w:r>
        <w:rPr>
          <w:rFonts w:hint="cs" w:ascii="Arial" w:hAnsi="Arial"/>
          <w:noProof w:val="0"/>
          <w:rtl/>
        </w:rPr>
        <w:t>מורה על השבת האגרה בסך 378 ₪ לשולחת הודעת צד ג', החברה כלכלית ירושלים.</w:t>
      </w:r>
    </w:p>
    <w:p w:rsidR="00CC6851" w:rsidP="0064563D" w:rsidRDefault="00CC6851">
      <w:pPr>
        <w:spacing w:line="360" w:lineRule="auto"/>
        <w:ind w:left="720"/>
        <w:jc w:val="both"/>
        <w:rPr>
          <w:rFonts w:ascii="Arial" w:hAnsi="Arial"/>
          <w:noProof w:val="0"/>
          <w:rtl/>
        </w:rPr>
      </w:pPr>
      <w:r>
        <w:rPr>
          <w:rFonts w:hint="cs" w:ascii="Arial" w:hAnsi="Arial"/>
          <w:noProof w:val="0"/>
          <w:rtl/>
        </w:rPr>
        <w:t>ה.</w:t>
      </w:r>
      <w:r>
        <w:rPr>
          <w:rFonts w:hint="cs" w:ascii="Arial" w:hAnsi="Arial"/>
          <w:noProof w:val="0"/>
          <w:rtl/>
        </w:rPr>
        <w:tab/>
        <w:t xml:space="preserve">הסכומים הנ"ל ישולמו תוך 30 יום מהיום. </w:t>
      </w:r>
    </w:p>
    <w:p w:rsidR="00CC6851" w:rsidP="00CC6851" w:rsidRDefault="00CC6851">
      <w:pPr>
        <w:spacing w:line="360" w:lineRule="auto"/>
        <w:ind w:left="720" w:firstLine="720"/>
        <w:jc w:val="both"/>
        <w:rPr>
          <w:rFonts w:hint="cs" w:ascii="Arial" w:hAnsi="Arial"/>
          <w:noProof w:val="0"/>
          <w:rtl/>
        </w:rPr>
      </w:pPr>
      <w:r>
        <w:rPr>
          <w:rFonts w:hint="cs" w:ascii="Arial" w:hAnsi="Arial"/>
          <w:noProof w:val="0"/>
          <w:rtl/>
        </w:rPr>
        <w:t>בנסיבות העניין אין צו להוצאות.</w:t>
      </w:r>
    </w:p>
    <w:p w:rsidRPr="004B1A34" w:rsidR="00694556" w:rsidP="00CC6851" w:rsidRDefault="00CC6851">
      <w:pPr>
        <w:spacing w:line="360" w:lineRule="auto"/>
        <w:ind w:left="720"/>
        <w:jc w:val="both"/>
        <w:rPr>
          <w:rFonts w:ascii="Arial" w:hAnsi="Arial"/>
          <w:b/>
          <w:bCs/>
          <w:noProof w:val="0"/>
          <w:rtl/>
        </w:rPr>
      </w:pPr>
      <w:bookmarkStart w:name="_GoBack" w:id="0"/>
      <w:bookmarkEnd w:id="0"/>
      <w:r w:rsidRPr="004B1A34">
        <w:rPr>
          <w:rFonts w:hint="cs" w:ascii="Arial" w:hAnsi="Arial"/>
          <w:b/>
          <w:bCs/>
          <w:noProof w:val="0"/>
          <w:rtl/>
        </w:rPr>
        <w:t>המזכירות תמציא העתק פסק הדין לב"כ הצדדים.</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777634627"/>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2108874704"/>
          <w:text w:multiLine="1"/>
        </w:sdtPr>
        <w:sdtEndPr/>
        <w:sdtContent>
          <w:r>
            <w:rPr>
              <w:rFonts w:ascii="Arial" w:hAnsi="Arial"/>
              <w:noProof w:val="0"/>
              <w:rtl/>
            </w:rPr>
            <w:t>12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RDefault="0097435E">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165860" cy="62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6271870a7b14fdf" cstate="print">
                            <a:extLst>
                              <a:ext uri="{28A0092B-C50C-407E-A947-70E740481C1C}"/>
                            </a:extLst>
                          </a:blip>
                          <a:stretch>
                            <a:fillRect/>
                          </a:stretch>
                        </pic:blipFill>
                        <pic:spPr>
                          <a:xfrm>
                            <a:off x="0" y="0"/>
                            <a:ext cx="1165860" cy="62636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1598A">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7435E">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7435E">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7435E">
    <w:pPr>
      <w:pStyle w:val="a3"/>
      <w:jc w:val="center"/>
      <w:rPr>
        <w:rFonts w:cs="FrankRuehl"/>
        <w:noProof w:val="0"/>
        <w:sz w:val="28"/>
        <w:szCs w:val="28"/>
        <w:rtl/>
      </w:rPr>
    </w:pPr>
    <w:r>
      <w:rPr>
        <w:rFonts w:cs="FrankRuehl"/>
        <w:sz w:val="28"/>
        <w:szCs w:val="28"/>
        <w:rtl/>
      </w:rPr>
    </w:r>
    <w:r w:rsidR="002A506D">
      <w:rPr>
        <w:rFonts w:cs="FrankRuehl"/>
        <w:sz w:val="28"/>
        <w:szCs w:val="28"/>
      </w:rPr>
      <w:drawing>
        <wp:inline distT="0" distB="0" distL="0" distR="0" wp14:anchorId="29A9ECF1" wp14:editId="76F3977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126237147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323273923"/>
          <w:text/>
        </w:sdtPr>
        <w:sdtEndPr>
          <w:rPr>
            <w:rtl w:val="0"/>
          </w:rPr>
        </w:sdtEndPr>
        <w:sdtContent>
          <w:tc>
            <w:p>
              <w:r>
                <w:t>12 אפריל 2018</w:t>
              </w:r>
            </w:p>
          </w:tc>
        </w:sdtContent>
      </w:sdt>
    </w:tr>
    <w:tr w:rsidR="00694556">
      <w:trPr>
        <w:trHeight w:val="337"/>
        <w:jc w:val="center"/>
      </w:trPr>
      <w:tc>
        <w:tcPr>
          <w:tcW w:w="8721" w:type="dxa"/>
          <w:gridSpan w:val="2"/>
        </w:tcPr>
        <w:p w:rsidR="00694556" w:rsidRDefault="0097435E">
          <w:pPr>
            <w:rPr>
              <w:b/>
              <w:bCs/>
              <w:noProof w:val="0"/>
              <w:sz w:val="26"/>
              <w:szCs w:val="26"/>
              <w:rtl/>
            </w:rPr>
          </w:pPr>
          <w:sdt>
            <w:sdtPr>
              <w:rPr>
                <w:rtl/>
              </w:rPr>
              <w:alias w:val="1170"/>
              <w:tag w:val="1170"/>
              <w:id w:val="-1865733881"/>
              <w:text w:multiLine="1"/>
            </w:sdtPr>
            <w:sdtEndPr/>
            <w:sdtContent>
              <w:r w:rsidR="00F766D3">
                <w:rPr>
                  <w:b/>
                  <w:bCs/>
                  <w:noProof w:val="0"/>
                  <w:sz w:val="26"/>
                  <w:szCs w:val="26"/>
                  <w:rtl/>
                </w:rPr>
                <w:t>ת"א</w:t>
              </w:r>
            </w:sdtContent>
          </w:sdt>
          <w:r w:rsidR="00005C8B">
            <w:rPr>
              <w:b/>
              <w:bCs/>
              <w:noProof w:val="0"/>
              <w:sz w:val="26"/>
              <w:szCs w:val="26"/>
              <w:rtl/>
            </w:rPr>
            <w:t xml:space="preserve"> </w:t>
          </w:r>
          <w:sdt>
            <w:sdtPr>
              <w:rPr>
                <w:rtl/>
              </w:rPr>
              <w:alias w:val="1171"/>
              <w:tag w:val="1171"/>
              <w:id w:val="961771726"/>
              <w:text w:multiLine="1"/>
            </w:sdtPr>
            <w:sdtEndPr/>
            <w:sdtContent>
              <w:r w:rsidR="00F766D3">
                <w:rPr>
                  <w:b/>
                  <w:bCs/>
                  <w:noProof w:val="0"/>
                  <w:sz w:val="26"/>
                  <w:szCs w:val="26"/>
                  <w:rtl/>
                </w:rPr>
                <w:t>50463-11-12</w:t>
              </w:r>
            </w:sdtContent>
          </w:sdt>
          <w:r w:rsidR="00005C8B">
            <w:rPr>
              <w:b/>
              <w:bCs/>
              <w:noProof w:val="0"/>
              <w:sz w:val="26"/>
              <w:szCs w:val="26"/>
              <w:rtl/>
            </w:rPr>
            <w:t xml:space="preserve"> </w:t>
          </w:r>
          <w:sdt>
            <w:sdtPr>
              <w:rPr>
                <w:rtl/>
              </w:rPr>
              <w:alias w:val="1172"/>
              <w:tag w:val="1172"/>
              <w:id w:val="-723440563"/>
              <w:text w:multiLine="1"/>
            </w:sdtPr>
            <w:sdtEndPr/>
            <w:sdtContent>
              <w:r w:rsidR="00F766D3">
                <w:rPr>
                  <w:b/>
                  <w:bCs/>
                  <w:noProof w:val="0"/>
                  <w:sz w:val="26"/>
                  <w:szCs w:val="26"/>
                  <w:rtl/>
                </w:rPr>
                <w:t>זגייר מבלטים בע"מ ואח' נ' חברת הגיחון בע"מ ואח'</w:t>
              </w:r>
            </w:sdtContent>
          </w:sdt>
        </w:p>
        <w:p w:rsidR="00694556" w:rsidRDefault="00694556">
          <w:pPr>
            <w:rPr>
              <w:rtl/>
            </w:rPr>
          </w:pPr>
        </w:p>
        <w:p w:rsidR="006A0F92" w:rsidRDefault="006A0F92">
          <w:pPr>
            <w:rPr>
              <w:rtl/>
            </w:rPr>
          </w:pPr>
        </w:p>
      </w:tc>
    </w:tr>
    <w:tr w:rsidR="00F62CEE">
      <w:trPr>
        <w:trHeight w:val="337"/>
        <w:jc w:val="center"/>
      </w:trPr>
      <w:tc>
        <w:tcPr>
          <w:tcW w:w="8721" w:type="dxa"/>
          <w:gridSpan w:val="2"/>
        </w:tcPr>
        <w:p w:rsidR="00F62CEE" w:rsidP="00F766D3" w:rsidRDefault="00F62CEE">
          <w:pPr>
            <w:tabs>
              <w:tab w:val="left" w:pos="1695"/>
            </w:tabs>
            <w:rPr>
              <w:rtl/>
            </w:rPr>
          </w:pPr>
          <w:r>
            <w:rPr>
              <w:rFonts w:hint="cs" w:ascii="Arial" w:hAnsi="Arial"/>
              <w:b/>
              <w:bCs/>
              <w:rtl/>
            </w:rPr>
            <w:t>ב</w:t>
          </w:r>
          <w:r>
            <w:rPr>
              <w:rFonts w:ascii="Arial" w:hAnsi="Arial"/>
              <w:b/>
              <w:bCs/>
              <w:rtl/>
            </w:rPr>
            <w:t xml:space="preserve">פני </w:t>
          </w:r>
          <w:r>
            <w:rPr>
              <w:rFonts w:hint="cs" w:ascii="Arial" w:hAnsi="Arial"/>
              <w:b/>
              <w:bCs/>
              <w:rtl/>
            </w:rPr>
            <w:t>כב' השופט יצחק שמעוני</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93186"/>
    <o:shapelayout v:ext="edit">
      <o:idmap v:ext="edit" data="9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7C07"/>
    <w:rsid w:val="0014234E"/>
    <w:rsid w:val="001C4003"/>
    <w:rsid w:val="001C6BD1"/>
    <w:rsid w:val="001E0561"/>
    <w:rsid w:val="0021598A"/>
    <w:rsid w:val="00222085"/>
    <w:rsid w:val="00282507"/>
    <w:rsid w:val="002A506D"/>
    <w:rsid w:val="002D4C4D"/>
    <w:rsid w:val="00367660"/>
    <w:rsid w:val="003B39DC"/>
    <w:rsid w:val="003B41FE"/>
    <w:rsid w:val="003E03FD"/>
    <w:rsid w:val="00456A95"/>
    <w:rsid w:val="00467BCA"/>
    <w:rsid w:val="004769BA"/>
    <w:rsid w:val="004B0CD9"/>
    <w:rsid w:val="004B1A34"/>
    <w:rsid w:val="004B5B54"/>
    <w:rsid w:val="004E6E3C"/>
    <w:rsid w:val="00547DB7"/>
    <w:rsid w:val="005554BC"/>
    <w:rsid w:val="00574958"/>
    <w:rsid w:val="00594302"/>
    <w:rsid w:val="00622BAA"/>
    <w:rsid w:val="00625C89"/>
    <w:rsid w:val="0064563D"/>
    <w:rsid w:val="00671BD5"/>
    <w:rsid w:val="006805C1"/>
    <w:rsid w:val="00694556"/>
    <w:rsid w:val="006A0F92"/>
    <w:rsid w:val="006E1A53"/>
    <w:rsid w:val="007056AA"/>
    <w:rsid w:val="00707AC7"/>
    <w:rsid w:val="00796C2D"/>
    <w:rsid w:val="007A24FE"/>
    <w:rsid w:val="008030AA"/>
    <w:rsid w:val="00820005"/>
    <w:rsid w:val="008215CC"/>
    <w:rsid w:val="00846D27"/>
    <w:rsid w:val="00903896"/>
    <w:rsid w:val="0097435E"/>
    <w:rsid w:val="009D2C9D"/>
    <w:rsid w:val="00A13826"/>
    <w:rsid w:val="00A53B07"/>
    <w:rsid w:val="00AF1ED6"/>
    <w:rsid w:val="00B80CBD"/>
    <w:rsid w:val="00CC6851"/>
    <w:rsid w:val="00D53924"/>
    <w:rsid w:val="00D65FE9"/>
    <w:rsid w:val="00D96D8C"/>
    <w:rsid w:val="00E54642"/>
    <w:rsid w:val="00E97908"/>
    <w:rsid w:val="00EC40BF"/>
    <w:rsid w:val="00ED6EBD"/>
    <w:rsid w:val="00EF4A24"/>
    <w:rsid w:val="00F62CEE"/>
    <w:rsid w:val="00F766D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14:docId w14:val="25B98CD2"/>
  <w15:docId w15:val="{F55DF131-E895-43F5-9E92-8A983985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D2C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56271870a7b14fd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699</Words>
  <Characters>3495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יצחק שמעוני</cp:lastModifiedBy>
  <cp:revision>38</cp:revision>
  <cp:lastPrinted>2018-04-12T07:48:00Z</cp:lastPrinted>
  <dcterms:created xsi:type="dcterms:W3CDTF">2012-08-05T22:56:00Z</dcterms:created>
  <dcterms:modified xsi:type="dcterms:W3CDTF">2018-04-12T07:58:00Z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