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לובנה שלאעטה חלאילה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D2283" w:rsidRDefault="00870F1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1C0C2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70F1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870F1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C0C2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נהריה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870F1C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870F1C" w:rsidRDefault="00694556">
      <w:pPr>
        <w:jc w:val="both"/>
        <w:rPr>
          <w:rFonts w:ascii="Arial" w:hAnsi="Arial"/>
          <w:noProof w:val="0"/>
          <w:rtl/>
        </w:rPr>
      </w:pPr>
    </w:p>
    <w:p w:rsidR="00870F1C" w:rsidP="00870F1C" w:rsidRDefault="00870F1C">
      <w:pPr>
        <w:pStyle w:val="normalweb-p"/>
        <w:numPr>
          <w:ilvl w:val="0"/>
          <w:numId w:val="1"/>
        </w:numPr>
        <w:bidi/>
        <w:spacing w:before="200" w:after="15" w:line="360" w:lineRule="auto"/>
        <w:ind w:right="15"/>
        <w:jc w:val="both"/>
        <w:rPr>
          <w:rFonts w:cs="David"/>
          <w:sz w:val="24"/>
          <w:szCs w:val="24"/>
        </w:rPr>
      </w:pPr>
      <w:bookmarkStart w:name="NGCSBookmark" w:id="0"/>
      <w:bookmarkEnd w:id="0"/>
      <w:r>
        <w:rPr>
          <w:rStyle w:val="normalweb-h1"/>
          <w:rFonts w:hint="cs" w:cs="David"/>
          <w:rtl/>
        </w:rPr>
        <w:t xml:space="preserve">הצדדים מוזמנים לקדם משפט ביום </w:t>
      </w:r>
      <w:r>
        <w:rPr>
          <w:rStyle w:val="normalweb-h1"/>
          <w:rFonts w:hint="cs" w:cs="David"/>
          <w:u w:val="single"/>
          <w:rtl/>
        </w:rPr>
        <w:t>12.6.2018, שעה 9:00.</w:t>
      </w:r>
    </w:p>
    <w:p w:rsidRPr="00870F1C" w:rsidR="00870F1C" w:rsidP="00870F1C" w:rsidRDefault="00870F1C">
      <w:pPr>
        <w:pStyle w:val="normalweb-p"/>
        <w:bidi/>
        <w:spacing w:before="200" w:after="15"/>
        <w:ind w:left="360" w:right="15"/>
        <w:jc w:val="both"/>
        <w:rPr>
          <w:rFonts w:hint="cs" w:cs="David"/>
          <w:b/>
          <w:bCs/>
          <w:sz w:val="24"/>
          <w:szCs w:val="24"/>
          <w:rtl/>
        </w:rPr>
      </w:pPr>
      <w:bookmarkStart w:name="_GoBack" w:id="1"/>
      <w:r w:rsidRPr="00870F1C">
        <w:rPr>
          <w:rFonts w:hint="cs" w:cs="David"/>
          <w:b/>
          <w:bCs/>
          <w:sz w:val="24"/>
          <w:szCs w:val="24"/>
          <w:rtl/>
        </w:rPr>
        <w:t>משלא הוגשה חו"ד רפואית מטעם התובע, יתנהל התיק ללא נכות.</w:t>
      </w:r>
    </w:p>
    <w:bookmarkEnd w:id="1"/>
    <w:p w:rsidRPr="005F3DC3" w:rsidR="00870F1C" w:rsidP="005F3DC3" w:rsidRDefault="00870F1C">
      <w:pPr>
        <w:pStyle w:val="normalweb-p"/>
        <w:numPr>
          <w:ilvl w:val="0"/>
          <w:numId w:val="1"/>
        </w:numPr>
        <w:bidi/>
        <w:spacing w:before="200" w:after="15" w:line="360" w:lineRule="auto"/>
        <w:ind w:right="15"/>
        <w:jc w:val="both"/>
        <w:rPr>
          <w:rFonts w:cs="David"/>
          <w:sz w:val="24"/>
          <w:szCs w:val="24"/>
        </w:rPr>
      </w:pPr>
      <w:r w:rsidRPr="005F3DC3">
        <w:rPr>
          <w:rStyle w:val="normalweb-h1"/>
          <w:rFonts w:hint="cs" w:cs="David"/>
          <w:rtl/>
        </w:rPr>
        <w:t>ניתן בזאת צו לגילוי ועיון במסמכים</w:t>
      </w:r>
      <w:r w:rsidRPr="005F3DC3">
        <w:rPr>
          <w:rStyle w:val="normal-h"/>
          <w:rFonts w:hint="cs" w:cs="David"/>
          <w:sz w:val="24"/>
          <w:szCs w:val="24"/>
          <w:rtl/>
        </w:rPr>
        <w:t xml:space="preserve">, אשר יבוצע ע"י הצדדים, באופן הדדי, </w:t>
      </w:r>
      <w:r w:rsidRPr="005F3DC3">
        <w:rPr>
          <w:rStyle w:val="normalweb-h1"/>
          <w:rFonts w:hint="cs" w:cs="David"/>
          <w:rtl/>
        </w:rPr>
        <w:t>וזאת תוך 30 יום מהיום.</w:t>
      </w:r>
    </w:p>
    <w:p w:rsidRPr="0018027A" w:rsidR="00870F1C" w:rsidP="00532D49" w:rsidRDefault="00870F1C">
      <w:pPr>
        <w:pStyle w:val="normalweb-p"/>
        <w:numPr>
          <w:ilvl w:val="0"/>
          <w:numId w:val="1"/>
        </w:numPr>
        <w:bidi/>
        <w:spacing w:before="200" w:after="15" w:line="360" w:lineRule="auto"/>
        <w:ind w:right="15"/>
        <w:jc w:val="both"/>
        <w:rPr>
          <w:rStyle w:val="normal-h"/>
          <w:sz w:val="24"/>
          <w:szCs w:val="24"/>
        </w:rPr>
      </w:pPr>
      <w:r w:rsidRPr="0018027A">
        <w:rPr>
          <w:rStyle w:val="normal-h"/>
          <w:rFonts w:hint="cs" w:cs="David"/>
          <w:sz w:val="24"/>
          <w:szCs w:val="24"/>
          <w:rtl/>
        </w:rPr>
        <w:t>כל בקשה לבית המשפט בעניינים דלעיל או כל בקשה מקדמית אחרת - יש להגיש מיד לאחר שנוצרה העילה להגשתה, ואין להמתין לשם כך לישיבת קדם המשפט.</w:t>
      </w:r>
    </w:p>
    <w:p w:rsidRPr="00532D49" w:rsidR="00870F1C" w:rsidP="00870F1C" w:rsidRDefault="00870F1C">
      <w:pPr>
        <w:pStyle w:val="normal-p"/>
        <w:bidi/>
        <w:spacing w:before="200" w:beforeAutospacing="0"/>
        <w:ind w:firstLine="360"/>
        <w:jc w:val="both"/>
      </w:pPr>
      <w:r>
        <w:rPr>
          <w:rStyle w:val="normal-h"/>
          <w:rFonts w:hint="cs" w:cs="David"/>
          <w:b/>
          <w:bCs/>
          <w:rtl/>
        </w:rPr>
        <w:t>המזכירות תזמן את הצדדים ותמציא להם החלטה זו.</w:t>
      </w:r>
    </w:p>
    <w:p w:rsidR="00694556" w:rsidP="00870F1C" w:rsidRDefault="0043502B">
      <w:pPr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C0C2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6690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e0a4bce9e74c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1C" w:rsidRDefault="00870F1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C0C2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C0C2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1C" w:rsidRDefault="00870F1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1C" w:rsidRDefault="00870F1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0F1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C0C2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851-03-18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1C" w:rsidRDefault="00870F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46E3A"/>
    <w:multiLevelType w:val="multilevel"/>
    <w:tmpl w:val="878C9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David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0C2A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2283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0F1C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2667AE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normalweb-p">
    <w:name w:val="normalweb-p"/>
    <w:basedOn w:val="a"/>
    <w:rsid w:val="00870F1C"/>
    <w:pPr>
      <w:bidi w:val="0"/>
    </w:pPr>
    <w:rPr>
      <w:rFonts w:cs="Times New Roman"/>
      <w:noProof w:val="0"/>
      <w:sz w:val="20"/>
      <w:szCs w:val="20"/>
    </w:rPr>
  </w:style>
  <w:style w:type="paragraph" w:customStyle="1" w:styleId="normal-p">
    <w:name w:val="normal-p"/>
    <w:basedOn w:val="a"/>
    <w:rsid w:val="00870F1C"/>
    <w:pPr>
      <w:bidi w:val="0"/>
      <w:spacing w:before="100" w:beforeAutospacing="1" w:after="100" w:afterAutospacing="1"/>
    </w:pPr>
    <w:rPr>
      <w:rFonts w:cs="Times New Roman"/>
      <w:noProof w:val="0"/>
    </w:rPr>
  </w:style>
  <w:style w:type="character" w:customStyle="1" w:styleId="normalweb-h1">
    <w:name w:val="normalweb-h1"/>
    <w:basedOn w:val="a0"/>
    <w:rsid w:val="00870F1C"/>
    <w:rPr>
      <w:rFonts w:ascii="Arial Unicode MS" w:eastAsia="Arial Unicode MS" w:hAnsi="Arial Unicode MS" w:cs="Arial Unicode MS" w:hint="eastAsia"/>
      <w:noProof w:val="0"/>
      <w:sz w:val="24"/>
      <w:szCs w:val="24"/>
    </w:rPr>
  </w:style>
  <w:style w:type="character" w:customStyle="1" w:styleId="normal-h">
    <w:name w:val="normal-h"/>
    <w:basedOn w:val="a0"/>
    <w:rsid w:val="00870F1C"/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7e0a4bce9e74c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E0658" w:rsidP="009E065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E0658" w:rsidP="009E065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9E0658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5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E065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E065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95</Words>
  <Characters>476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לובנה שלאעטה חלאילה</cp:lastModifiedBy>
  <cp:revision>102</cp:revision>
  <dcterms:created xsi:type="dcterms:W3CDTF">2012-08-06T05:16:00Z</dcterms:created>
  <dcterms:modified xsi:type="dcterms:W3CDTF">2018-04-12T11:10:00Z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