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7267F0" w:rsidP="00AA6EBA" w:rsidRDefault="000B4496">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94424E">
            <w:pPr>
              <w:rPr>
                <w:rFonts w:ascii="Arial" w:hAnsi="Arial"/>
                <w:b/>
                <w:bCs/>
                <w:noProof w:val="0"/>
                <w:sz w:val="26"/>
                <w:szCs w:val="26"/>
                <w:rtl/>
              </w:rPr>
            </w:pPr>
          </w:p>
          <w:p w:rsidR="0094424E" w:rsidRDefault="000B4496">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כנאנייה שאדי</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0B4496">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נתבעים</w:t>
                </w:r>
              </w:sdtContent>
            </w:sdt>
          </w:p>
        </w:tc>
        <w:tc>
          <w:tcPr>
            <w:tcW w:w="5571" w:type="dxa"/>
          </w:tcPr>
          <w:p w:rsidR="0094424E" w:rsidRDefault="000B4496">
            <w:pPr>
              <w:rPr>
                <w:b/>
                <w:bCs/>
                <w:noProof w:val="0"/>
                <w:sz w:val="26"/>
                <w:szCs w:val="26"/>
                <w:rtl/>
              </w:rPr>
            </w:pPr>
            <w:sdt>
              <w:sdtPr>
                <w:rPr>
                  <w:rtl/>
                </w:rPr>
                <w:alias w:val="1571"/>
                <w:tag w:val="1571"/>
                <w:id w:val="1028836282"/>
                <w:text w:multiLine="1"/>
              </w:sdtPr>
              <w:sdtEndPr/>
              <w:sdtContent>
                <w:r w:rsidR="003346B0">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3346B0">
                  <w:rPr>
                    <w:rFonts w:ascii="Arial" w:hAnsi="Arial"/>
                    <w:b/>
                    <w:bCs/>
                    <w:noProof w:val="0"/>
                    <w:sz w:val="26"/>
                    <w:szCs w:val="26"/>
                    <w:rtl/>
                  </w:rPr>
                  <w:t>חמד מנהל</w:t>
                </w:r>
              </w:sdtContent>
            </w:sdt>
          </w:p>
          <w:p w:rsidR="0094424E" w:rsidRDefault="000B4496">
            <w:pPr>
              <w:rPr>
                <w:b/>
                <w:bCs/>
                <w:noProof w:val="0"/>
                <w:sz w:val="26"/>
                <w:szCs w:val="26"/>
                <w:rtl/>
              </w:rPr>
            </w:pPr>
            <w:sdt>
              <w:sdtPr>
                <w:rPr>
                  <w:rtl/>
                </w:rPr>
                <w:alias w:val="1571"/>
                <w:tag w:val="1571"/>
                <w:id w:val="-1104886261"/>
                <w:text w:multiLine="1"/>
              </w:sdtPr>
              <w:sdtEndPr/>
              <w:sdtContent>
                <w:r w:rsidR="003346B0">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80454125"/>
                <w:text w:multiLine="1"/>
              </w:sdtPr>
              <w:sdtEndPr/>
              <w:sdtContent>
                <w:r w:rsidR="003346B0">
                  <w:rPr>
                    <w:rFonts w:ascii="Arial" w:hAnsi="Arial"/>
                    <w:b/>
                    <w:bCs/>
                    <w:noProof w:val="0"/>
                    <w:sz w:val="26"/>
                    <w:szCs w:val="26"/>
                    <w:rtl/>
                  </w:rPr>
                  <w:t>הכשרת הישוב רשת סוכנויות  לביטוח בע"מ</w:t>
                </w:r>
              </w:sdtContent>
            </w:sdt>
          </w:p>
        </w:tc>
      </w:tr>
      <w:tr w:rsidR="004C17EE" w:rsidTr="00D620FD">
        <w:trPr>
          <w:jc w:val="center"/>
        </w:trPr>
        <w:tc>
          <w:tcPr>
            <w:tcW w:w="8820" w:type="dxa"/>
            <w:gridSpan w:val="3"/>
          </w:tcPr>
          <w:p w:rsidR="007267F0" w:rsidRDefault="007267F0">
            <w:pPr>
              <w:rPr>
                <w:rFonts w:ascii="Arial" w:hAnsi="Arial"/>
                <w:b/>
                <w:bCs/>
                <w:noProof w:val="0"/>
                <w:sz w:val="26"/>
                <w:szCs w:val="26"/>
                <w:rtl/>
              </w:rPr>
            </w:pPr>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AA6EBA" w:rsidP="00AA6EBA" w:rsidRDefault="00AA6EBA">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AA6EBA" w:rsidP="00AA6EBA" w:rsidRDefault="00AA6EBA">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כאשר הדגש הוא על קיצור זמן ההתדיינות.</w:t>
      </w:r>
    </w:p>
    <w:p w:rsidR="00AA6EBA" w:rsidP="00AA6EBA" w:rsidRDefault="00AA6EBA">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 xml:space="preserve">יחד עם זאת, בשים לב לטענות הצדדים ולסכום התביעה, מומלץ לצדדים לנסות ולהגיע סכמות כוללות, ככל האפשר. הצדדים ישקלו הסדר דיוני לפיו תקבע בתיק ישיבת הוכחות קרובה לשמיעת העדים ולמתן פסק דין קצר על דרך הפשרה בסוף הדיון – ויגישו הודעה לתיק </w:t>
      </w:r>
      <w:r>
        <w:rPr>
          <w:rFonts w:hint="cs" w:ascii="Calibri" w:hAnsi="Calibri"/>
          <w:b/>
          <w:bCs/>
          <w:noProof w:val="0"/>
          <w:rtl/>
        </w:rPr>
        <w:t>תוך 20 יום מהיום</w:t>
      </w:r>
      <w:r>
        <w:rPr>
          <w:rFonts w:hint="cs" w:ascii="Calibri" w:hAnsi="Calibri"/>
          <w:noProof w:val="0"/>
          <w:rtl/>
        </w:rPr>
        <w:t xml:space="preserve"> עם מועדים מוסכמים לפני פגרת בית המשפט. </w:t>
      </w:r>
    </w:p>
    <w:p w:rsidR="00AA6EBA" w:rsidP="00AA6EBA" w:rsidRDefault="00AA6EBA">
      <w:pPr>
        <w:numPr>
          <w:ilvl w:val="0"/>
          <w:numId w:val="1"/>
        </w:numPr>
        <w:snapToGrid w:val="0"/>
        <w:spacing w:before="240" w:after="120" w:line="360" w:lineRule="auto"/>
        <w:ind w:hanging="357"/>
        <w:jc w:val="both"/>
        <w:rPr>
          <w:rFonts w:cs="Times New Roman"/>
          <w:noProof w:val="0"/>
        </w:rPr>
      </w:pPr>
      <w:r>
        <w:rPr>
          <w:rFonts w:hint="cs" w:ascii="Calibri" w:hAnsi="Calibri"/>
          <w:b/>
          <w:bCs/>
          <w:noProof w:val="0"/>
          <w:u w:val="single"/>
          <w:rtl/>
        </w:rPr>
        <w:t>המזכירות תקבע בתיק ת.פ. ליום 02.05.2018 ותמציא החלטתי לצדדים</w:t>
      </w:r>
      <w:r>
        <w:rPr>
          <w:rFonts w:hint="cs" w:ascii="Calibri" w:hAnsi="Calibri"/>
          <w:noProof w:val="0"/>
          <w:rtl/>
        </w:rPr>
        <w:t>.</w:t>
      </w:r>
    </w:p>
    <w:p w:rsidR="00AA6EBA" w:rsidP="00AA6EBA" w:rsidRDefault="00AA6EBA">
      <w:pPr>
        <w:spacing w:line="360" w:lineRule="auto"/>
        <w:jc w:val="both"/>
        <w:rPr>
          <w:rFonts w:ascii="Arial" w:hAnsi="Arial"/>
          <w:noProof w:val="0"/>
        </w:rPr>
      </w:pPr>
    </w:p>
    <w:p w:rsidR="00694556" w:rsidRDefault="0043502B">
      <w:pPr>
        <w:spacing w:line="360" w:lineRule="auto"/>
        <w:jc w:val="both"/>
        <w:rPr>
          <w:rFonts w:ascii="Arial" w:hAnsi="Arial"/>
          <w:noProof w:val="0"/>
          <w:rtl/>
        </w:rPr>
      </w:pPr>
      <w:bookmarkStart w:name="_GoBack" w:id="1"/>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B449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5c559ba7df7439a"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B449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B4496">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A6EB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B4496">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50251-03-18</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שאדי נ' מנהל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4496"/>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267F0"/>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3392B"/>
    <w:rsid w:val="00A94B64"/>
    <w:rsid w:val="00AA3229"/>
    <w:rsid w:val="00AA6EBA"/>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01586620">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25c559ba7df7439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131</Words>
  <Characters>659</Characters>
  <Application>Microsoft Office Word</Application>
  <DocSecurity>0</DocSecurity>
  <Lines>5</Lines>
  <Paragraphs>1</Paragraphs>
  <ScaleCrop>false</ScaleCrop>
  <Company>Microsoft Corporation</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