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E3C39" w:rsidR="00694556" w:rsidP="00DE3C39" w:rsidRDefault="00694556">
      <w:pPr>
        <w:suppressLineNumbers/>
        <w:rPr>
          <w:b/>
          <w:bCs/>
          <w:rtl/>
        </w:rPr>
      </w:pPr>
    </w:p>
    <w:tbl>
      <w:tblPr>
        <w:tblStyle w:val="ad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88"/>
        <w:gridCol w:w="5432"/>
      </w:tblGrid>
      <w:tr w:rsidR="00694556" w:rsidTr="001F7A33">
        <w:trPr>
          <w:jc w:val="center"/>
        </w:trPr>
        <w:tc>
          <w:tcPr>
            <w:tcW w:w="3388" w:type="dxa"/>
          </w:tcPr>
          <w:sdt>
            <w:sdtPr>
              <w:alias w:val="1180"/>
              <w:tag w:val="1180"/>
              <w:id w:val="1616788701"/>
              <w:text w:multiLine="1"/>
            </w:sdtPr>
            <w:sdtEndPr/>
            <w:sdtContent>
              <w:p w:rsidR="0060194E" w:rsidP="007F05E6" w:rsidRDefault="007F05E6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התובעת/המשיבה</w:t>
                </w:r>
              </w:p>
            </w:sdtContent>
          </w:sdt>
        </w:tc>
        <w:tc>
          <w:tcPr>
            <w:tcW w:w="5432" w:type="dxa"/>
          </w:tcPr>
          <w:p w:rsidR="00694556" w:rsidP="007F05E6" w:rsidRDefault="00F25682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946822036"/>
                <w:text w:multiLine="1"/>
              </w:sdtPr>
              <w:sdtEndPr/>
              <w:sdtContent>
                <w:r w:rsidR="003C6CA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אתר תעשיות פלסטיק בע"מ</w:t>
                </w:r>
              </w:sdtContent>
            </w:sdt>
            <w:sdt>
              <w:sdtPr>
                <w:rPr>
                  <w:rtl/>
                </w:rPr>
                <w:alias w:val="2315"/>
                <w:tag w:val="2315"/>
                <w:id w:val="-152368997"/>
                <w:showingPlcHdr/>
                <w:text w:multiLine="1"/>
              </w:sdtPr>
              <w:sdtEndPr/>
              <w:sdtContent>
                <w:r w:rsidR="007F05E6">
                  <w:rPr>
                    <w:rtl/>
                  </w:rPr>
                  <w:t xml:space="preserve">     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 w:rsidTr="001F7A33">
        <w:trPr>
          <w:jc w:val="center"/>
        </w:trPr>
        <w:tc>
          <w:tcPr>
            <w:tcW w:w="3388" w:type="dxa"/>
          </w:tcPr>
          <w:p w:rsidR="00694556" w:rsidRDefault="007F05E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הנתבע/המבקש</w:t>
            </w:r>
          </w:p>
        </w:tc>
        <w:tc>
          <w:tcPr>
            <w:tcW w:w="5432" w:type="dxa"/>
          </w:tcPr>
          <w:p w:rsidR="00694556" w:rsidP="007F05E6" w:rsidRDefault="00F2568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824323860"/>
                <w:text w:multiLine="1"/>
              </w:sdtPr>
              <w:sdtEndPr/>
              <w:sdtContent>
                <w:r w:rsidR="003C6CA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פריס אברמוב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d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E60D4" w:rsidP="007E60D4" w:rsidRDefault="00123E13">
      <w:pPr>
        <w:spacing w:line="360" w:lineRule="auto"/>
        <w:jc w:val="both"/>
        <w:rPr>
          <w:rtl/>
        </w:rPr>
      </w:pPr>
      <w:r w:rsidRPr="00653ACA">
        <w:rPr>
          <w:rtl/>
        </w:rPr>
        <w:t>לאחר ששמעתי את הצדדים ועיינתי בכתבי הטענות ובמסמכים שהוצגו בפניי, ובשים לב להסכמת הצדדים למתן הכרעה על דרך הפשרה, ומכח סמכותי לפי סעיף 79א לחוק בתי המשפט [נוסח משולב] התשמ"ד-1984, ראיתי לנכון ל</w:t>
      </w:r>
      <w:r>
        <w:rPr>
          <w:rFonts w:hint="cs"/>
          <w:rtl/>
        </w:rPr>
        <w:t>הורות כי החוב בתיק ההוצל"פ יועמד על סך של 2,000 ₪</w:t>
      </w:r>
      <w:r w:rsidR="007E60D4">
        <w:rPr>
          <w:rFonts w:hint="cs"/>
          <w:rtl/>
        </w:rPr>
        <w:t xml:space="preserve"> לרבות בגין הוצאות ההליך. </w:t>
      </w:r>
    </w:p>
    <w:p w:rsidR="007E60D4" w:rsidP="007E60D4" w:rsidRDefault="007E60D4">
      <w:pPr>
        <w:spacing w:line="360" w:lineRule="auto"/>
        <w:jc w:val="both"/>
        <w:rPr>
          <w:rtl/>
        </w:rPr>
      </w:pPr>
    </w:p>
    <w:p w:rsidR="00123E13" w:rsidP="007E60D4" w:rsidRDefault="007E60D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סכום זה </w:t>
      </w:r>
      <w:r w:rsidR="00123E13">
        <w:rPr>
          <w:rFonts w:hint="cs"/>
          <w:rtl/>
        </w:rPr>
        <w:t>ישולם ב- 4 תשלומים שווים ורצופים החל מיום 15.5.18 ובכל 15 לחודש שלאחריו, באמצעות שוברים של לשכת ההוצל"פ</w:t>
      </w:r>
      <w:bookmarkStart w:name="_GoBack" w:id="0"/>
      <w:bookmarkEnd w:id="0"/>
      <w:r w:rsidR="00123E13">
        <w:rPr>
          <w:rFonts w:hint="cs"/>
          <w:rtl/>
        </w:rPr>
        <w:t xml:space="preserve"> אותם </w:t>
      </w:r>
      <w:r>
        <w:rPr>
          <w:rFonts w:hint="cs"/>
          <w:rtl/>
        </w:rPr>
        <w:t>ייטול הנתבע ב</w:t>
      </w:r>
      <w:r w:rsidR="00123E13">
        <w:rPr>
          <w:rFonts w:hint="cs"/>
          <w:rtl/>
        </w:rPr>
        <w:t xml:space="preserve">מזכירות הלשכה. </w:t>
      </w:r>
    </w:p>
    <w:p w:rsidR="007E60D4" w:rsidP="007E60D4" w:rsidRDefault="007E60D4">
      <w:pPr>
        <w:spacing w:line="360" w:lineRule="auto"/>
        <w:jc w:val="both"/>
        <w:rPr>
          <w:rtl/>
        </w:rPr>
      </w:pPr>
    </w:p>
    <w:p w:rsidR="007E60D4" w:rsidP="00123E13" w:rsidRDefault="00123E1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איחור של עד 3 ימים לא יהווה הפרה של ההסכם. </w:t>
      </w:r>
    </w:p>
    <w:p w:rsidR="007E60D4" w:rsidP="00123E13" w:rsidRDefault="007E60D4">
      <w:pPr>
        <w:spacing w:line="360" w:lineRule="auto"/>
        <w:jc w:val="both"/>
        <w:rPr>
          <w:rtl/>
        </w:rPr>
      </w:pPr>
    </w:p>
    <w:p w:rsidR="00123E13" w:rsidP="00123E13" w:rsidRDefault="00123E13">
      <w:pPr>
        <w:spacing w:line="360" w:lineRule="auto"/>
        <w:jc w:val="both"/>
        <w:rPr>
          <w:rtl/>
        </w:rPr>
      </w:pPr>
      <w:r>
        <w:rPr>
          <w:rFonts w:hint="cs"/>
          <w:rtl/>
        </w:rPr>
        <w:t>כל עוד יעמוד הנתבע בתשלומים לא ינקטו נגדו הליכי ההוצל"פ.</w:t>
      </w:r>
    </w:p>
    <w:p w:rsidR="007E60D4" w:rsidP="00123E13" w:rsidRDefault="007E60D4">
      <w:pPr>
        <w:spacing w:line="360" w:lineRule="auto"/>
        <w:jc w:val="both"/>
        <w:rPr>
          <w:rtl/>
        </w:rPr>
      </w:pPr>
    </w:p>
    <w:p w:rsidR="00123E13" w:rsidP="00123E13" w:rsidRDefault="00123E1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 יעמוד הנתבע בהוראות פסה"ד </w:t>
      </w:r>
      <w:r>
        <w:rPr>
          <w:rtl/>
        </w:rPr>
        <w:t>–</w:t>
      </w:r>
      <w:r>
        <w:rPr>
          <w:rFonts w:hint="cs"/>
          <w:rtl/>
        </w:rPr>
        <w:t xml:space="preserve"> יחודשו ההליכים בתיק ההוצל"פ לגביית מלוא יתרת החוב שם. </w:t>
      </w:r>
    </w:p>
    <w:p w:rsidR="00123E13" w:rsidP="004676D5" w:rsidRDefault="00123E13">
      <w:pPr>
        <w:spacing w:line="360" w:lineRule="auto"/>
        <w:jc w:val="both"/>
        <w:rPr>
          <w:rtl/>
        </w:rPr>
      </w:pPr>
    </w:p>
    <w:p w:rsidRPr="007E60D4" w:rsidR="00123E13" w:rsidP="004676D5" w:rsidRDefault="00123E13">
      <w:pPr>
        <w:spacing w:line="360" w:lineRule="auto"/>
        <w:jc w:val="both"/>
        <w:rPr>
          <w:b/>
          <w:bCs/>
          <w:u w:val="single"/>
          <w:rtl/>
        </w:rPr>
      </w:pPr>
      <w:r w:rsidRPr="007E60D4">
        <w:rPr>
          <w:rFonts w:hint="cs"/>
          <w:b/>
          <w:bCs/>
          <w:u w:val="single"/>
          <w:rtl/>
        </w:rPr>
        <w:t>המזכירות תשלח העתק מפסה"ד לצדדים בדואר רשום.</w:t>
      </w:r>
    </w:p>
    <w:p w:rsidRPr="00123E13" w:rsidR="00123E13" w:rsidP="004676D5" w:rsidRDefault="00123E13">
      <w:pPr>
        <w:spacing w:line="360" w:lineRule="auto"/>
        <w:jc w:val="both"/>
        <w:rPr>
          <w:b/>
          <w:bCs/>
          <w:sz w:val="26"/>
          <w:szCs w:val="26"/>
          <w:rtl/>
        </w:rPr>
      </w:pPr>
      <w:r w:rsidRPr="00123E13">
        <w:rPr>
          <w:rFonts w:hint="cs"/>
          <w:b/>
          <w:bCs/>
          <w:rtl/>
        </w:rPr>
        <w:t xml:space="preserve">הצדדים יעבירו העתק מפסה"ד ללשכת ההוצל"פ לשם ישומו שם. </w:t>
      </w: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2111192223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928586617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P="003823DA" w:rsidRDefault="00F25682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52625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0b286e5377f43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92869">
    <w:pPr>
      <w:pStyle w:val="a7"/>
      <w:jc w:val="center"/>
      <w:rPr>
        <w:rStyle w:val="af"/>
      </w:rPr>
    </w:pPr>
    <w:r w:rsidRPr="004E6E3C">
      <w:rPr>
        <w:rStyle w:val="af"/>
        <w:rFonts w:cs="Times New Roman"/>
      </w:rPr>
      <w:fldChar w:fldCharType="begin"/>
    </w:r>
    <w:r w:rsidRPr="004E6E3C" w:rsidR="00005C8B">
      <w:rPr>
        <w:rStyle w:val="af"/>
        <w:rFonts w:cs="Times New Roman"/>
      </w:rPr>
      <w:instrText xml:space="preserve"> PAGE </w:instrText>
    </w:r>
    <w:r w:rsidRPr="004E6E3C">
      <w:rPr>
        <w:rStyle w:val="af"/>
        <w:rFonts w:cs="Times New Roman"/>
      </w:rPr>
      <w:fldChar w:fldCharType="separate"/>
    </w:r>
    <w:r w:rsidR="00F25682">
      <w:rPr>
        <w:rStyle w:val="af"/>
        <w:rFonts w:cs="Times New Roman"/>
        <w:noProof/>
        <w:rtl/>
      </w:rPr>
      <w:t>1</w:t>
    </w:r>
    <w:r w:rsidRPr="004E6E3C">
      <w:rPr>
        <w:rStyle w:val="af"/>
        <w:rFonts w:cs="Times New Roman"/>
      </w:rPr>
      <w:fldChar w:fldCharType="end"/>
    </w:r>
    <w:r w:rsidRPr="004E6E3C" w:rsidR="00005C8B">
      <w:rPr>
        <w:rStyle w:val="af"/>
        <w:rFonts w:hint="cs"/>
        <w:rtl/>
      </w:rPr>
      <w:t xml:space="preserve"> מתוך </w:t>
    </w:r>
    <w:r w:rsidRPr="004E6E3C">
      <w:rPr>
        <w:rStyle w:val="af"/>
      </w:rPr>
      <w:fldChar w:fldCharType="begin"/>
    </w:r>
    <w:r w:rsidRPr="004E6E3C" w:rsidR="00005C8B">
      <w:rPr>
        <w:rStyle w:val="af"/>
      </w:rPr>
      <w:instrText xml:space="preserve"> NUMPAGES </w:instrText>
    </w:r>
    <w:r w:rsidRPr="004E6E3C">
      <w:rPr>
        <w:rStyle w:val="af"/>
      </w:rPr>
      <w:fldChar w:fldCharType="separate"/>
    </w:r>
    <w:r w:rsidR="00F25682">
      <w:rPr>
        <w:rStyle w:val="af"/>
        <w:noProof/>
        <w:rtl/>
      </w:rPr>
      <w:t>1</w:t>
    </w:r>
    <w:r w:rsidRPr="004E6E3C"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2568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CA1CAB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52074040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25682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-1849934689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546680023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24508-11-17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845079689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אתר תעשיות פלסטיק בע"מ נ' אברמוב</w:t>
              </w:r>
            </w:sdtContent>
          </w:sdt>
        </w:p>
        <w:p w:rsidR="00123E13" w:rsidRDefault="00123E13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b/>
              <w:bCs/>
              <w:rtl/>
            </w:rPr>
            <w:t>תיק הוצל"פ: 516631</w:t>
          </w:r>
          <w:r w:rsidR="004337DB">
            <w:rPr>
              <w:rFonts w:hint="cs"/>
              <w:b/>
              <w:bCs/>
              <w:rtl/>
            </w:rPr>
            <w:t>0717</w:t>
          </w:r>
        </w:p>
        <w:p w:rsidR="00694556" w:rsidRDefault="00694556">
          <w:pPr>
            <w:rPr>
              <w:rtl/>
            </w:rPr>
          </w:pPr>
        </w:p>
      </w:tc>
    </w:tr>
  </w:tbl>
  <w:p w:rsidR="007F05E6" w:rsidP="008F07BA" w:rsidRDefault="007F05E6">
    <w:pPr>
      <w:pStyle w:val="a5"/>
      <w:jc w:val="both"/>
      <w:rPr>
        <w:rFonts w:ascii="Tahoma" w:hAnsi="Tahoma" w:cs="Tahoma"/>
        <w:b/>
        <w:bCs/>
        <w:color w:val="000080"/>
        <w:sz w:val="20"/>
        <w:szCs w:val="20"/>
      </w:rPr>
    </w:pPr>
    <w:r>
      <w:rPr>
        <w:rFonts w:ascii="Tahoma" w:hAnsi="Tahoma" w:cs="Tahoma"/>
        <w:b/>
        <w:bCs/>
        <w:color w:val="000080"/>
        <w:sz w:val="20"/>
        <w:szCs w:val="20"/>
        <w:rtl/>
      </w:rPr>
      <w:t>בפני כב' הרשמת הבכירה קרן מרגולין פלדמן</w:t>
    </w:r>
  </w:p>
  <w:p w:rsidRPr="007F05E6" w:rsidR="007F05E6" w:rsidRDefault="007F05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B6301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2A153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70F9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1E8E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806D3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EA1E6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2A32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E3DE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DE0A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E41F2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9570"/>
    <o:shapelayout v:ext="edit">
      <o:idmap v:ext="edit" data="10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17C1A"/>
    <w:rsid w:val="000564AB"/>
    <w:rsid w:val="000935F5"/>
    <w:rsid w:val="000B4733"/>
    <w:rsid w:val="000C7B8C"/>
    <w:rsid w:val="001072A9"/>
    <w:rsid w:val="00123E13"/>
    <w:rsid w:val="00132017"/>
    <w:rsid w:val="001347D9"/>
    <w:rsid w:val="0014234E"/>
    <w:rsid w:val="001C4003"/>
    <w:rsid w:val="001F7A33"/>
    <w:rsid w:val="00381D3A"/>
    <w:rsid w:val="003823DA"/>
    <w:rsid w:val="003C3E32"/>
    <w:rsid w:val="003C6CAC"/>
    <w:rsid w:val="004337DB"/>
    <w:rsid w:val="004561BF"/>
    <w:rsid w:val="004D49A3"/>
    <w:rsid w:val="004E6E3C"/>
    <w:rsid w:val="00523553"/>
    <w:rsid w:val="00547DB7"/>
    <w:rsid w:val="005B560D"/>
    <w:rsid w:val="005D4BDB"/>
    <w:rsid w:val="005D7417"/>
    <w:rsid w:val="0060194E"/>
    <w:rsid w:val="00622BAA"/>
    <w:rsid w:val="00625C89"/>
    <w:rsid w:val="00671BD5"/>
    <w:rsid w:val="006805C1"/>
    <w:rsid w:val="00694556"/>
    <w:rsid w:val="006E1A53"/>
    <w:rsid w:val="007056AA"/>
    <w:rsid w:val="007A24FE"/>
    <w:rsid w:val="007B333E"/>
    <w:rsid w:val="007E60D4"/>
    <w:rsid w:val="007F05E6"/>
    <w:rsid w:val="007F1048"/>
    <w:rsid w:val="007F5B5F"/>
    <w:rsid w:val="00820005"/>
    <w:rsid w:val="008203F9"/>
    <w:rsid w:val="00846D27"/>
    <w:rsid w:val="008800EB"/>
    <w:rsid w:val="008C056A"/>
    <w:rsid w:val="00903896"/>
    <w:rsid w:val="00927813"/>
    <w:rsid w:val="00944D13"/>
    <w:rsid w:val="009E0263"/>
    <w:rsid w:val="00A43458"/>
    <w:rsid w:val="00AC7BD9"/>
    <w:rsid w:val="00AF1ED6"/>
    <w:rsid w:val="00B05B66"/>
    <w:rsid w:val="00B51573"/>
    <w:rsid w:val="00B80CBD"/>
    <w:rsid w:val="00BC3369"/>
    <w:rsid w:val="00BF77EE"/>
    <w:rsid w:val="00CA1CAB"/>
    <w:rsid w:val="00CF22D5"/>
    <w:rsid w:val="00D4404A"/>
    <w:rsid w:val="00D53924"/>
    <w:rsid w:val="00D9549F"/>
    <w:rsid w:val="00D96D8C"/>
    <w:rsid w:val="00DE3C39"/>
    <w:rsid w:val="00E00B6F"/>
    <w:rsid w:val="00E504B1"/>
    <w:rsid w:val="00E54642"/>
    <w:rsid w:val="00E97908"/>
    <w:rsid w:val="00ED6692"/>
    <w:rsid w:val="00EE1246"/>
    <w:rsid w:val="00EF3ED0"/>
    <w:rsid w:val="00F25682"/>
    <w:rsid w:val="00F92869"/>
    <w:rsid w:val="00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  <w14:docId w14:val="02809223"/>
  <w15:docId w15:val="{3089E55A-3A2C-4EF2-8CFF-B8376E78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F05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F05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F05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F05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F05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F05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F05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F05E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C64423"/>
    <w:pPr>
      <w:tabs>
        <w:tab w:val="center" w:pos="4153"/>
        <w:tab w:val="right" w:pos="8306"/>
      </w:tabs>
    </w:pPr>
  </w:style>
  <w:style w:type="paragraph" w:styleId="a7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8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9">
    <w:name w:val="annotation text"/>
    <w:basedOn w:val="a1"/>
    <w:link w:val="aa"/>
    <w:semiHidden/>
    <w:rsid w:val="00C64423"/>
    <w:rPr>
      <w:rFonts w:cs="Times New Roman"/>
    </w:rPr>
  </w:style>
  <w:style w:type="character" w:styleId="ab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c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d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2"/>
    <w:rsid w:val="00C64423"/>
    <w:rPr>
      <w:noProof w:val="0"/>
    </w:rPr>
  </w:style>
  <w:style w:type="character" w:styleId="af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d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2"/>
    <w:uiPriority w:val="99"/>
    <w:semiHidden/>
    <w:rsid w:val="00B05B66"/>
    <w:rPr>
      <w:noProof w:val="0"/>
      <w:color w:val="808080"/>
    </w:rPr>
  </w:style>
  <w:style w:type="character" w:customStyle="1" w:styleId="a6">
    <w:name w:val="כותרת עליונה תו"/>
    <w:basedOn w:val="a2"/>
    <w:link w:val="a5"/>
    <w:rsid w:val="007F05E6"/>
    <w:rPr>
      <w:rFonts w:cs="David"/>
      <w:noProof w:val="0"/>
      <w:sz w:val="24"/>
      <w:szCs w:val="24"/>
    </w:rPr>
  </w:style>
  <w:style w:type="character" w:styleId="FollowedHyperlink">
    <w:name w:val="FollowedHyperlink"/>
    <w:basedOn w:val="a2"/>
    <w:semiHidden/>
    <w:unhideWhenUsed/>
    <w:rsid w:val="007F05E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F05E6"/>
    <w:rPr>
      <w:i/>
      <w:iCs/>
      <w:noProof w:val="0"/>
    </w:rPr>
  </w:style>
  <w:style w:type="character" w:styleId="HTMLCode">
    <w:name w:val="HTML Code"/>
    <w:basedOn w:val="a2"/>
    <w:semiHidden/>
    <w:unhideWhenUsed/>
    <w:rsid w:val="007F05E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F05E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F05E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F05E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F05E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F05E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F05E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F05E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F05E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F05E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F05E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F05E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F05E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F05E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F05E6"/>
    <w:pPr>
      <w:ind w:left="2160" w:hanging="240"/>
    </w:pPr>
  </w:style>
  <w:style w:type="paragraph" w:styleId="NormalWeb">
    <w:name w:val="Normal (Web)"/>
    <w:basedOn w:val="a1"/>
    <w:semiHidden/>
    <w:unhideWhenUsed/>
    <w:rsid w:val="007F05E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F05E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F05E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F05E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F05E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F05E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F05E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F05E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F05E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F05E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F05E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F05E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F05E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7F05E6"/>
  </w:style>
  <w:style w:type="paragraph" w:styleId="af2">
    <w:name w:val="Salutation"/>
    <w:basedOn w:val="a1"/>
    <w:next w:val="a1"/>
    <w:link w:val="af3"/>
    <w:rsid w:val="007F05E6"/>
  </w:style>
  <w:style w:type="character" w:customStyle="1" w:styleId="af3">
    <w:name w:val="ברכה תו"/>
    <w:basedOn w:val="a2"/>
    <w:link w:val="af2"/>
    <w:rsid w:val="007F05E6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unhideWhenUsed/>
    <w:rsid w:val="007F05E6"/>
    <w:pPr>
      <w:spacing w:after="120"/>
    </w:pPr>
  </w:style>
  <w:style w:type="character" w:customStyle="1" w:styleId="af5">
    <w:name w:val="גוף טקסט תו"/>
    <w:basedOn w:val="a2"/>
    <w:link w:val="af4"/>
    <w:semiHidden/>
    <w:rsid w:val="007F05E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F05E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F05E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F05E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F05E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F05E6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7F05E6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7F05E6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7F05E6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7F05E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F05E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F05E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F05E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F05E6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7F05E6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7F05E6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7F05E6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7F05E6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7F05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F05E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F05E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F05E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F05E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F05E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F05E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F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F05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F05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F05E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F05E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F05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F05E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F05E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F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F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F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F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F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F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7F05E6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7F05E6"/>
    <w:pPr>
      <w:ind w:left="4252"/>
    </w:pPr>
  </w:style>
  <w:style w:type="character" w:customStyle="1" w:styleId="aff2">
    <w:name w:val="חתימה תו"/>
    <w:basedOn w:val="a2"/>
    <w:link w:val="aff1"/>
    <w:semiHidden/>
    <w:rsid w:val="007F05E6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7F05E6"/>
  </w:style>
  <w:style w:type="character" w:customStyle="1" w:styleId="aff4">
    <w:name w:val="חתימת דואר אלקטרוני תו"/>
    <w:basedOn w:val="a2"/>
    <w:link w:val="aff3"/>
    <w:semiHidden/>
    <w:rsid w:val="007F05E6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7F05E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7F05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F05E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F05E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7F05E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F05E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F05E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F05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F05E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F05E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F05E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F05E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F05E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F05E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F05E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F05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F05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F05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F05E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F05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F05E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F05E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F05E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F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F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F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F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F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F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F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F05E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F05E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F05E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F05E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F05E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F05E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F05E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F05E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F05E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F05E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F05E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F05E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F05E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F05E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F05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F05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F05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F05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F05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F05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F05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F05E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F05E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F05E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F05E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F05E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F05E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F05E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F05E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F05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F05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F05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F05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F05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F05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F05E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F05E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F05E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F05E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F05E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F05E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F05E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F05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F05E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F05E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F05E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F05E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F05E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F05E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F05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F05E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F05E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F05E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F05E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F05E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F05E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F05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F05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F05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F05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F05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F05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F05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F05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F05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F05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F05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F05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F05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F05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F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F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F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F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F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F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F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F05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F05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F05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F05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F05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F05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F05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F05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F05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F05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F05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F05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F05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F05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7F05E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7F05E6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7F05E6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7F05E6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7F05E6"/>
    <w:rPr>
      <w:rFonts w:cs="David"/>
      <w:noProof w:val="0"/>
    </w:rPr>
  </w:style>
  <w:style w:type="paragraph" w:styleId="affd">
    <w:name w:val="macro"/>
    <w:link w:val="affe"/>
    <w:semiHidden/>
    <w:unhideWhenUsed/>
    <w:rsid w:val="007F05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7F05E6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7F05E6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7F05E6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7F05E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F05E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F05E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F05E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F05E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F05E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F05E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F05E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F05E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7F05E6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7F05E6"/>
  </w:style>
  <w:style w:type="character" w:customStyle="1" w:styleId="afff4">
    <w:name w:val="כותרת הערות תו"/>
    <w:basedOn w:val="a2"/>
    <w:link w:val="afff3"/>
    <w:semiHidden/>
    <w:rsid w:val="007F05E6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7F05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7F05E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7F05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7F05E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7F05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7F05E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7F05E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7F05E6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7F05E6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7F05E6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7F05E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F05E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F05E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F05E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F05E6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7F05E6"/>
    <w:pPr>
      <w:ind w:left="720"/>
    </w:pPr>
  </w:style>
  <w:style w:type="paragraph" w:styleId="affff1">
    <w:name w:val="Body Text First Indent"/>
    <w:basedOn w:val="af4"/>
    <w:link w:val="affff2"/>
    <w:rsid w:val="007F05E6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7F05E6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7F05E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7F05E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F05E6"/>
    <w:rPr>
      <w:i/>
      <w:iCs/>
    </w:rPr>
  </w:style>
  <w:style w:type="character" w:customStyle="1" w:styleId="HTML3">
    <w:name w:val="כתובת HTML תו"/>
    <w:basedOn w:val="a2"/>
    <w:link w:val="HTML2"/>
    <w:semiHidden/>
    <w:rsid w:val="007F05E6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7F05E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7F05E6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7F05E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F05E6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7F05E6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7F05E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F05E6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9"/>
    <w:next w:val="a9"/>
    <w:link w:val="affff9"/>
    <w:semiHidden/>
    <w:unhideWhenUsed/>
    <w:rsid w:val="007F05E6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7F05E6"/>
    <w:rPr>
      <w:noProof w:val="0"/>
      <w:sz w:val="24"/>
      <w:szCs w:val="24"/>
    </w:rPr>
  </w:style>
  <w:style w:type="character" w:customStyle="1" w:styleId="affff9">
    <w:name w:val="נושא הערה תו"/>
    <w:basedOn w:val="aa"/>
    <w:link w:val="affff8"/>
    <w:semiHidden/>
    <w:rsid w:val="007F05E6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7F05E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7F05E6"/>
    <w:pPr>
      <w:ind w:left="4252"/>
    </w:pPr>
  </w:style>
  <w:style w:type="character" w:customStyle="1" w:styleId="affffc">
    <w:name w:val="סיום תו"/>
    <w:basedOn w:val="a2"/>
    <w:link w:val="affffb"/>
    <w:semiHidden/>
    <w:rsid w:val="007F05E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F05E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F05E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F05E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F05E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F05E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List Paragraph"/>
    <w:basedOn w:val="a1"/>
    <w:uiPriority w:val="34"/>
    <w:qFormat/>
    <w:rsid w:val="007F05E6"/>
    <w:pPr>
      <w:ind w:left="720"/>
      <w:contextualSpacing/>
    </w:pPr>
  </w:style>
  <w:style w:type="paragraph" w:styleId="affffe">
    <w:name w:val="Quote"/>
    <w:basedOn w:val="a1"/>
    <w:next w:val="a1"/>
    <w:link w:val="afffff"/>
    <w:uiPriority w:val="29"/>
    <w:qFormat/>
    <w:rsid w:val="007F05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ציטוט תו"/>
    <w:basedOn w:val="a2"/>
    <w:link w:val="affffe"/>
    <w:uiPriority w:val="29"/>
    <w:rsid w:val="007F05E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0">
    <w:name w:val="Intense Quote"/>
    <w:basedOn w:val="a1"/>
    <w:next w:val="a1"/>
    <w:link w:val="afffff1"/>
    <w:uiPriority w:val="30"/>
    <w:qFormat/>
    <w:rsid w:val="007F05E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1">
    <w:name w:val="ציטוט חזק תו"/>
    <w:basedOn w:val="a2"/>
    <w:link w:val="afffff0"/>
    <w:uiPriority w:val="30"/>
    <w:rsid w:val="007F05E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F05E6"/>
    <w:rPr>
      <w:noProof w:val="0"/>
    </w:rPr>
  </w:style>
  <w:style w:type="paragraph" w:styleId="afffff2">
    <w:name w:val="List"/>
    <w:basedOn w:val="a1"/>
    <w:semiHidden/>
    <w:unhideWhenUsed/>
    <w:rsid w:val="007F05E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F05E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F05E6"/>
    <w:pPr>
      <w:ind w:left="849" w:hanging="283"/>
      <w:contextualSpacing/>
    </w:pPr>
  </w:style>
  <w:style w:type="paragraph" w:styleId="48">
    <w:name w:val="List 4"/>
    <w:basedOn w:val="a1"/>
    <w:rsid w:val="007F05E6"/>
    <w:pPr>
      <w:ind w:left="1132" w:hanging="283"/>
      <w:contextualSpacing/>
    </w:pPr>
  </w:style>
  <w:style w:type="paragraph" w:styleId="58">
    <w:name w:val="List 5"/>
    <w:basedOn w:val="a1"/>
    <w:rsid w:val="007F05E6"/>
    <w:pPr>
      <w:ind w:left="1415" w:hanging="283"/>
      <w:contextualSpacing/>
    </w:pPr>
  </w:style>
  <w:style w:type="table" w:styleId="afffff3">
    <w:name w:val="Light List"/>
    <w:basedOn w:val="a3"/>
    <w:uiPriority w:val="61"/>
    <w:semiHidden/>
    <w:unhideWhenUsed/>
    <w:rsid w:val="007F05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F05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F05E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F05E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F05E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F05E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F05E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F05E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F05E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F05E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F05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F05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F05E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F05E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F05E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4">
    <w:name w:val="Dark List"/>
    <w:basedOn w:val="a3"/>
    <w:uiPriority w:val="70"/>
    <w:semiHidden/>
    <w:unhideWhenUsed/>
    <w:rsid w:val="007F05E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F05E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F05E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F05E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F05E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F05E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F05E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F05E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F05E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F05E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F05E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F05E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F05E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F05E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F05E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F05E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F05E6"/>
    <w:pPr>
      <w:numPr>
        <w:numId w:val="10"/>
      </w:numPr>
      <w:contextualSpacing/>
    </w:pPr>
  </w:style>
  <w:style w:type="table" w:styleId="afffff5">
    <w:name w:val="Colorful List"/>
    <w:basedOn w:val="a3"/>
    <w:uiPriority w:val="72"/>
    <w:semiHidden/>
    <w:unhideWhenUsed/>
    <w:rsid w:val="007F05E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F05E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F05E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F05E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F05E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F05E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F05E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6">
    <w:name w:val="table of figures"/>
    <w:basedOn w:val="a1"/>
    <w:next w:val="a1"/>
    <w:semiHidden/>
    <w:unhideWhenUsed/>
    <w:rsid w:val="007F05E6"/>
  </w:style>
  <w:style w:type="paragraph" w:styleId="afffff7">
    <w:name w:val="table of authorities"/>
    <w:basedOn w:val="a1"/>
    <w:next w:val="a1"/>
    <w:semiHidden/>
    <w:unhideWhenUsed/>
    <w:rsid w:val="007F05E6"/>
    <w:pPr>
      <w:ind w:left="240" w:hanging="240"/>
    </w:pPr>
  </w:style>
  <w:style w:type="table" w:styleId="afffff8">
    <w:name w:val="Light Grid"/>
    <w:basedOn w:val="a3"/>
    <w:uiPriority w:val="62"/>
    <w:semiHidden/>
    <w:unhideWhenUsed/>
    <w:rsid w:val="007F05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F05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F05E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F05E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F05E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F05E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F05E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F05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F05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F05E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F05E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F05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F05E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F05E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F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F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F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F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F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F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F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F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F05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F05E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F05E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F05E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F05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F05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F05E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F05E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7F05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a">
    <w:name w:val="Colorful Grid"/>
    <w:basedOn w:val="a3"/>
    <w:uiPriority w:val="73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F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b">
    <w:name w:val="Date"/>
    <w:basedOn w:val="a1"/>
    <w:next w:val="a1"/>
    <w:link w:val="afffffc"/>
    <w:rsid w:val="007F05E6"/>
  </w:style>
  <w:style w:type="character" w:customStyle="1" w:styleId="afffffc">
    <w:name w:val="תאריך תו"/>
    <w:basedOn w:val="a2"/>
    <w:link w:val="afffffb"/>
    <w:rsid w:val="007F05E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0b286e5377f43c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145</Words>
  <Characters>727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מרגולין-פלדמן</cp:lastModifiedBy>
  <cp:revision>17</cp:revision>
  <dcterms:created xsi:type="dcterms:W3CDTF">2012-08-05T18:56:00Z</dcterms:created>
  <dcterms:modified xsi:type="dcterms:W3CDTF">2018-04-12T12:03:00Z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