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Fonts w:hint="cs"/>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C8086D" w:rsidRDefault="00086AF9">
                <w:pPr>
                  <w:suppressLineNumbers/>
                  <w:rPr>
                    <w:rFonts w:ascii="Arial" w:hAnsi="Arial"/>
                    <w:b/>
                    <w:bCs/>
                    <w:noProof w:val="0"/>
                    <w:sz w:val="26"/>
                    <w:szCs w:val="26"/>
                    <w:rtl/>
                  </w:rPr>
                </w:pPr>
                <w:r>
                  <w:rPr>
                    <w:rFonts w:hint="cs" w:ascii="Arial" w:hAnsi="Arial"/>
                    <w:b/>
                    <w:bCs/>
                    <w:noProof w:val="0"/>
                    <w:sz w:val="26"/>
                    <w:szCs w:val="26"/>
                    <w:rtl/>
                  </w:rPr>
                  <w:t>המבקש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086AF9" w:rsidRDefault="00086AF9">
            <w:pPr>
              <w:suppressLineNumbers/>
              <w:rPr>
                <w:b/>
                <w:bCs/>
                <w:noProof w:val="0"/>
                <w:sz w:val="26"/>
                <w:szCs w:val="26"/>
              </w:rPr>
            </w:pPr>
            <w:sdt>
              <w:sdtPr>
                <w:rPr>
                  <w:b/>
                  <w:bCs/>
                  <w:rtl/>
                </w:rPr>
                <w:alias w:val="1478"/>
                <w:tag w:val="1478"/>
                <w:id w:val="-2076122985"/>
                <w:text w:multiLine="1"/>
              </w:sdtPr>
              <w:sdtContent>
                <w:r w:rsidRPr="00086AF9">
                  <w:rPr>
                    <w:b/>
                    <w:bCs/>
                    <w:rtl/>
                  </w:rPr>
                  <w:t>צמיגי קלה עוסק מורש ה 057462202</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653863">
            <w:pPr>
              <w:suppressLineNumbers/>
              <w:rPr>
                <w:rFonts w:ascii="Arial" w:hAnsi="Arial"/>
                <w:b/>
                <w:bCs/>
                <w:noProof w:val="0"/>
                <w:sz w:val="26"/>
                <w:szCs w:val="26"/>
              </w:rPr>
            </w:pPr>
            <w:sdt>
              <w:sdtPr>
                <w:rPr>
                  <w:rtl/>
                </w:rPr>
                <w:alias w:val="1184"/>
                <w:tag w:val="1184"/>
                <w:id w:val="-340621022"/>
                <w:text w:multiLine="1"/>
              </w:sdtPr>
              <w:sdtEndPr/>
              <w:sdtContent>
                <w:r w:rsidR="00086AF9">
                  <w:rPr>
                    <w:rFonts w:hint="cs" w:ascii="Arial" w:hAnsi="Arial"/>
                    <w:b/>
                    <w:bCs/>
                    <w:noProof w:val="0"/>
                    <w:sz w:val="26"/>
                    <w:szCs w:val="26"/>
                    <w:rtl/>
                  </w:rPr>
                  <w:t>המשיב</w:t>
                </w:r>
              </w:sdtContent>
            </w:sdt>
          </w:p>
        </w:tc>
        <w:tc>
          <w:tcPr>
            <w:tcW w:w="5571" w:type="dxa"/>
          </w:tcPr>
          <w:p w:rsidR="0094424E" w:rsidP="00086AF9" w:rsidRDefault="00653863">
            <w:pPr>
              <w:suppressLineNumbers/>
              <w:rPr>
                <w:rtl/>
              </w:rPr>
            </w:pPr>
            <w:sdt>
              <w:sdtPr>
                <w:rPr>
                  <w:rtl/>
                </w:rPr>
                <w:alias w:val="1486"/>
                <w:tag w:val="1486"/>
                <w:id w:val="-309872140"/>
                <w:text w:multiLine="1"/>
              </w:sdtPr>
              <w:sdtEndPr/>
              <w:sdtContent>
                <w:r w:rsidR="00086AF9">
                  <w:rPr>
                    <w:rFonts w:hint="cs" w:ascii="Arial" w:hAnsi="Arial"/>
                    <w:b/>
                    <w:bCs/>
                    <w:noProof w:val="0"/>
                    <w:sz w:val="26"/>
                    <w:szCs w:val="26"/>
                    <w:rtl/>
                  </w:rPr>
                  <w:t>אופיר סגלוביץ</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Pr="00086AF9" w:rsidR="00086AF9" w:rsidP="00086AF9" w:rsidRDefault="00086AF9">
      <w:pPr>
        <w:spacing w:line="360" w:lineRule="auto"/>
        <w:jc w:val="both"/>
        <w:rPr>
          <w:rFonts w:ascii="Arial" w:hAnsi="Arial"/>
          <w:noProof w:val="0"/>
          <w:rtl/>
        </w:rPr>
      </w:pPr>
      <w:r w:rsidRPr="00086AF9">
        <w:rPr>
          <w:rFonts w:ascii="Arial" w:hAnsi="Arial"/>
          <w:noProof w:val="0"/>
          <w:rtl/>
        </w:rPr>
        <w:t>לפניי בקשה לב</w:t>
      </w:r>
      <w:r>
        <w:rPr>
          <w:rFonts w:ascii="Arial" w:hAnsi="Arial"/>
          <w:noProof w:val="0"/>
          <w:rtl/>
        </w:rPr>
        <w:t>יטול פסק דין שניתן במעמד צד אחד</w:t>
      </w:r>
      <w:r>
        <w:rPr>
          <w:rFonts w:hint="cs" w:ascii="Arial" w:hAnsi="Arial"/>
          <w:noProof w:val="0"/>
          <w:rtl/>
        </w:rPr>
        <w:t>.</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עיינתי בבקשה ובאמור בה, בתגובה לבקשה ובאמור בה ובתיק שבפניי על כל המצוי בו.</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 xml:space="preserve">הגישה הכללית של בתי המשפט כלפי ביטול פסק דין שניתן בהעדר התייצבות כבענייננו, הינה גישה ליברלית והדבר נכון במיוחד בבית משפט לתביעות קטנות, בו הצדדים אינם מיוצגים. </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בשל נימו</w:t>
      </w:r>
      <w:r>
        <w:rPr>
          <w:rFonts w:ascii="Arial" w:hAnsi="Arial"/>
          <w:noProof w:val="0"/>
          <w:rtl/>
        </w:rPr>
        <w:t>קי הבקשה, אין להסיק ממחדל המבקש כי ה</w:t>
      </w:r>
      <w:r>
        <w:rPr>
          <w:rFonts w:hint="cs" w:ascii="Arial" w:hAnsi="Arial"/>
          <w:noProof w:val="0"/>
          <w:rtl/>
        </w:rPr>
        <w:t>ו</w:t>
      </w:r>
      <w:r>
        <w:rPr>
          <w:rFonts w:ascii="Arial" w:hAnsi="Arial"/>
          <w:noProof w:val="0"/>
          <w:rtl/>
        </w:rPr>
        <w:t>א מזלזל</w:t>
      </w:r>
      <w:r w:rsidRPr="00086AF9">
        <w:rPr>
          <w:rFonts w:ascii="Arial" w:hAnsi="Arial"/>
          <w:noProof w:val="0"/>
          <w:rtl/>
        </w:rPr>
        <w:t xml:space="preserve"> בהליכים המשפטיים. </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בכתב הטענות שהוגש, פורטו הטענות ובשלב זה אין לומר שסיכויי ה</w:t>
      </w:r>
      <w:r>
        <w:rPr>
          <w:rFonts w:hint="cs" w:ascii="Arial" w:hAnsi="Arial"/>
          <w:noProof w:val="0"/>
          <w:rtl/>
        </w:rPr>
        <w:t>מבקש</w:t>
      </w:r>
      <w:r w:rsidRPr="00086AF9">
        <w:rPr>
          <w:rFonts w:ascii="Arial" w:hAnsi="Arial"/>
          <w:noProof w:val="0"/>
          <w:rtl/>
        </w:rPr>
        <w:t xml:space="preserve"> קלושים.</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Pr="00086AF9" w:rsidR="00086AF9" w:rsidP="00086AF9" w:rsidRDefault="00086AF9">
      <w:pPr>
        <w:spacing w:line="360" w:lineRule="auto"/>
        <w:jc w:val="both"/>
        <w:rPr>
          <w:rFonts w:ascii="Arial" w:hAnsi="Arial"/>
          <w:noProof w:val="0"/>
          <w:rtl/>
        </w:rPr>
      </w:pPr>
    </w:p>
    <w:p w:rsidR="00086AF9" w:rsidP="00086AF9" w:rsidRDefault="00086AF9">
      <w:pPr>
        <w:spacing w:line="360" w:lineRule="auto"/>
        <w:jc w:val="both"/>
        <w:rPr>
          <w:rFonts w:ascii="Arial" w:hAnsi="Arial"/>
          <w:noProof w:val="0"/>
          <w:rtl/>
        </w:rPr>
      </w:pPr>
      <w:r w:rsidRPr="00086AF9">
        <w:rPr>
          <w:rFonts w:ascii="Arial" w:hAnsi="Arial"/>
          <w:noProof w:val="0"/>
          <w:rtl/>
        </w:rPr>
        <w:t>בנסיבות אלו, מאחר ואין זה ראוי לסגו</w:t>
      </w:r>
      <w:r>
        <w:rPr>
          <w:rFonts w:ascii="Arial" w:hAnsi="Arial"/>
          <w:noProof w:val="0"/>
          <w:rtl/>
        </w:rPr>
        <w:t>ר את דלתות בית המשפט בפני המבקש ויש לאפשר ל</w:t>
      </w:r>
      <w:r>
        <w:rPr>
          <w:rFonts w:hint="cs" w:ascii="Arial" w:hAnsi="Arial"/>
          <w:noProof w:val="0"/>
          <w:rtl/>
        </w:rPr>
        <w:t>ו</w:t>
      </w:r>
      <w:r>
        <w:rPr>
          <w:rFonts w:ascii="Arial" w:hAnsi="Arial"/>
          <w:noProof w:val="0"/>
          <w:rtl/>
        </w:rPr>
        <w:t xml:space="preserve"> "את יומ</w:t>
      </w:r>
      <w:r>
        <w:rPr>
          <w:rFonts w:hint="cs" w:ascii="Arial" w:hAnsi="Arial"/>
          <w:noProof w:val="0"/>
          <w:rtl/>
        </w:rPr>
        <w:t>ו</w:t>
      </w:r>
      <w:r w:rsidRPr="00086AF9">
        <w:rPr>
          <w:rFonts w:ascii="Arial" w:hAnsi="Arial"/>
          <w:noProof w:val="0"/>
          <w:rtl/>
        </w:rPr>
        <w:t xml:space="preserve">" בבית המשפט, אני מחליטה לבטל את פסק הדין שניתן במעמד </w:t>
      </w:r>
      <w:r>
        <w:rPr>
          <w:rFonts w:ascii="Arial" w:hAnsi="Arial"/>
          <w:noProof w:val="0"/>
          <w:rtl/>
        </w:rPr>
        <w:t>צד אחד אך עם זאת לחייב את המבקש בהוצאות המשיב שהתייצב לדיון, הגיב</w:t>
      </w:r>
      <w:r w:rsidRPr="00086AF9">
        <w:rPr>
          <w:rFonts w:ascii="Arial" w:hAnsi="Arial"/>
          <w:noProof w:val="0"/>
          <w:rtl/>
        </w:rPr>
        <w:t xml:space="preserve"> לבקשה וכעת בירור </w:t>
      </w:r>
      <w:r>
        <w:rPr>
          <w:rFonts w:hint="cs" w:ascii="Arial" w:hAnsi="Arial"/>
          <w:noProof w:val="0"/>
          <w:rtl/>
        </w:rPr>
        <w:t>התביעה</w:t>
      </w:r>
      <w:r w:rsidRPr="00086AF9">
        <w:rPr>
          <w:rFonts w:ascii="Arial" w:hAnsi="Arial"/>
          <w:noProof w:val="0"/>
          <w:rtl/>
        </w:rPr>
        <w:t xml:space="preserve"> נדחה למועד נוסף.</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lastRenderedPageBreak/>
        <w:t>פסק הדין שניתן במעמד צד אחד מבוטל.</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Pr>
          <w:rFonts w:ascii="Arial" w:hAnsi="Arial"/>
          <w:noProof w:val="0"/>
          <w:rtl/>
        </w:rPr>
        <w:t>אני מחייבת את המבקש לשלם למשיב הוצאות הבקשה ובזבוז זמ</w:t>
      </w:r>
      <w:r>
        <w:rPr>
          <w:rFonts w:hint="cs" w:ascii="Arial" w:hAnsi="Arial"/>
          <w:noProof w:val="0"/>
          <w:rtl/>
        </w:rPr>
        <w:t>ן</w:t>
      </w:r>
      <w:r w:rsidRPr="00086AF9">
        <w:rPr>
          <w:rFonts w:ascii="Arial" w:hAnsi="Arial"/>
          <w:noProof w:val="0"/>
          <w:rtl/>
        </w:rPr>
        <w:t xml:space="preserve"> בסך של</w:t>
      </w:r>
      <w:r>
        <w:rPr>
          <w:rFonts w:hint="cs" w:ascii="Arial" w:hAnsi="Arial"/>
          <w:noProof w:val="0"/>
          <w:rtl/>
        </w:rPr>
        <w:t>-</w:t>
      </w:r>
      <w:r w:rsidRPr="00086AF9">
        <w:rPr>
          <w:rFonts w:ascii="Arial" w:hAnsi="Arial"/>
          <w:noProof w:val="0"/>
          <w:rtl/>
        </w:rPr>
        <w:t xml:space="preserve"> 500 ₪.</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סכום זה ישולם</w:t>
      </w:r>
      <w:r>
        <w:rPr>
          <w:rFonts w:ascii="Arial" w:hAnsi="Arial"/>
          <w:noProof w:val="0"/>
          <w:rtl/>
        </w:rPr>
        <w:t xml:space="preserve"> על ידי משלוחו בדואר רשום למשיב</w:t>
      </w:r>
      <w:r w:rsidRPr="00086AF9">
        <w:rPr>
          <w:rFonts w:ascii="Arial" w:hAnsi="Arial"/>
          <w:noProof w:val="0"/>
          <w:rtl/>
        </w:rPr>
        <w:t xml:space="preserve"> תוך 30 יום מיום מתן ההחלטה.</w:t>
      </w:r>
    </w:p>
    <w:p w:rsidRPr="00086AF9" w:rsidR="00086AF9" w:rsidP="00086AF9" w:rsidRDefault="00086AF9">
      <w:pPr>
        <w:spacing w:line="360" w:lineRule="auto"/>
        <w:jc w:val="both"/>
        <w:rPr>
          <w:rFonts w:ascii="Arial" w:hAnsi="Arial"/>
          <w:noProof w:val="0"/>
          <w:rtl/>
        </w:rPr>
      </w:pPr>
    </w:p>
    <w:p w:rsidRPr="00086AF9" w:rsidR="00086AF9" w:rsidP="00086AF9" w:rsidRDefault="00086AF9">
      <w:pPr>
        <w:spacing w:line="360" w:lineRule="auto"/>
        <w:jc w:val="both"/>
        <w:rPr>
          <w:rFonts w:ascii="Arial" w:hAnsi="Arial"/>
          <w:noProof w:val="0"/>
          <w:rtl/>
        </w:rPr>
      </w:pPr>
      <w:r w:rsidRPr="00086AF9">
        <w:rPr>
          <w:rFonts w:ascii="Arial" w:hAnsi="Arial"/>
          <w:noProof w:val="0"/>
          <w:rtl/>
        </w:rPr>
        <w:t>אם לא ישולם הסכום במועד האמור, יישא הסכום ריבית והפרשי הצמדה החל מיום מתן ההחלטה ועד התשלום המלא בפועל.</w:t>
      </w:r>
    </w:p>
    <w:p w:rsidRPr="00086AF9" w:rsidR="00086AF9" w:rsidP="00086AF9" w:rsidRDefault="00086AF9">
      <w:pPr>
        <w:spacing w:line="360" w:lineRule="auto"/>
        <w:jc w:val="both"/>
        <w:rPr>
          <w:rFonts w:ascii="Arial" w:hAnsi="Arial"/>
          <w:b/>
          <w:bCs/>
          <w:noProof w:val="0"/>
          <w:u w:val="single"/>
          <w:rtl/>
        </w:rPr>
      </w:pPr>
    </w:p>
    <w:p w:rsidRPr="00086AF9" w:rsidR="00086AF9" w:rsidP="00086AF9" w:rsidRDefault="00086AF9">
      <w:pPr>
        <w:spacing w:line="360" w:lineRule="auto"/>
        <w:jc w:val="both"/>
        <w:rPr>
          <w:rFonts w:ascii="Arial" w:hAnsi="Arial"/>
          <w:b/>
          <w:bCs/>
          <w:noProof w:val="0"/>
          <w:u w:val="single"/>
          <w:rtl/>
        </w:rPr>
      </w:pPr>
      <w:r w:rsidRPr="00086AF9">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086AF9" w:rsidR="00086AF9" w:rsidP="00086AF9" w:rsidRDefault="00086AF9">
      <w:pPr>
        <w:spacing w:line="360" w:lineRule="auto"/>
        <w:jc w:val="both"/>
        <w:rPr>
          <w:rFonts w:ascii="Arial" w:hAnsi="Arial"/>
          <w:b/>
          <w:bCs/>
          <w:noProof w:val="0"/>
          <w:u w:val="single"/>
          <w:rtl/>
        </w:rPr>
      </w:pPr>
    </w:p>
    <w:p w:rsidRPr="00086AF9" w:rsidR="00086AF9" w:rsidP="00086AF9" w:rsidRDefault="00086AF9">
      <w:pPr>
        <w:spacing w:line="360" w:lineRule="auto"/>
        <w:jc w:val="both"/>
        <w:rPr>
          <w:rFonts w:ascii="Arial" w:hAnsi="Arial"/>
          <w:b/>
          <w:bCs/>
          <w:noProof w:val="0"/>
          <w:u w:val="single"/>
          <w:rtl/>
        </w:rPr>
      </w:pPr>
      <w:r w:rsidRPr="00086AF9">
        <w:rPr>
          <w:rFonts w:ascii="Arial" w:hAnsi="Arial"/>
          <w:b/>
          <w:bCs/>
          <w:noProof w:val="0"/>
          <w:u w:val="single"/>
          <w:rtl/>
        </w:rPr>
        <w:t>ההחלטה תישלח לצדדים על ידי המזכירות בדואר רשום בצירוף אישורי מסירה.</w:t>
      </w: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5386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04344b997d0460b"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086AF9">
      <w:headerReference w:type="even" r:id="rId9"/>
      <w:headerReference w:type="default" r:id="rId10"/>
      <w:footerReference w:type="even" r:id="rId11"/>
      <w:footerReference w:type="default" r:id="rId12"/>
      <w:headerReference w:type="first" r:id="rId13"/>
      <w:footerReference w:type="first" r:id="rId14"/>
      <w:pgSz w:w="11907" w:h="16840" w:code="9"/>
      <w:pgMar w:top="349"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AF9" w:rsidRDefault="00086AF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53863">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53863">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AF9" w:rsidRDefault="00086A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AF9" w:rsidRDefault="00086AF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86AF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551695443"/>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53863">
          <w:pPr>
            <w:rPr>
              <w:b/>
              <w:bCs/>
              <w:noProof w:val="0"/>
              <w:sz w:val="26"/>
              <w:szCs w:val="26"/>
              <w:rtl/>
            </w:rPr>
          </w:pPr>
          <w:sdt>
            <w:sdtPr>
              <w:rPr>
                <w:rtl/>
              </w:rPr>
              <w:alias w:val="1170"/>
              <w:tag w:val="1170"/>
              <w:id w:val="222492444"/>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1231815773"/>
              <w:text w:multiLine="1"/>
            </w:sdtPr>
            <w:sdtEndPr/>
            <w:sdtContent>
              <w:r w:rsidR="00CF6BB7">
                <w:rPr>
                  <w:b/>
                  <w:bCs/>
                  <w:noProof w:val="0"/>
                  <w:sz w:val="26"/>
                  <w:szCs w:val="26"/>
                  <w:rtl/>
                </w:rPr>
                <w:t>7561-12-17</w:t>
              </w:r>
            </w:sdtContent>
          </w:sdt>
          <w:r w:rsidR="00005C8B">
            <w:rPr>
              <w:b/>
              <w:bCs/>
              <w:noProof w:val="0"/>
              <w:sz w:val="26"/>
              <w:szCs w:val="26"/>
              <w:rtl/>
            </w:rPr>
            <w:t xml:space="preserve"> </w:t>
          </w:r>
          <w:sdt>
            <w:sdtPr>
              <w:rPr>
                <w:rtl/>
              </w:rPr>
              <w:alias w:val="1172"/>
              <w:tag w:val="1172"/>
              <w:id w:val="-1079285764"/>
              <w:text w:multiLine="1"/>
            </w:sdtPr>
            <w:sdtEndPr/>
            <w:sdtContent>
              <w:r w:rsidR="00CF6BB7">
                <w:rPr>
                  <w:b/>
                  <w:bCs/>
                  <w:noProof w:val="0"/>
                  <w:sz w:val="26"/>
                  <w:szCs w:val="26"/>
                  <w:rtl/>
                </w:rPr>
                <w:t>סגלוביץ נ' צמיגי קלה עוסק מורש ה 057462202</w:t>
              </w:r>
            </w:sdtContent>
          </w:sdt>
        </w:p>
        <w:p w:rsidRPr="007B7765" w:rsidR="007D45E3" w:rsidP="007D45E3" w:rsidRDefault="007D45E3">
          <w:pPr>
            <w:rPr>
              <w:b/>
              <w:bCs/>
              <w:noProof w:val="0"/>
              <w:sz w:val="2"/>
              <w:szCs w:val="2"/>
              <w:rtl/>
            </w:rPr>
          </w:pPr>
        </w:p>
        <w:p w:rsidRPr="00E1068A" w:rsidR="008D10B2" w:rsidP="00086AF9" w:rsidRDefault="007D45E3">
          <w:pPr>
            <w:rPr>
              <w:sz w:val="20"/>
              <w:szCs w:val="20"/>
              <w:rtl/>
            </w:rPr>
          </w:pPr>
          <w:r>
            <w:rPr>
              <w:rFonts w:hint="cs"/>
              <w:rtl/>
            </w:rPr>
            <w:t xml:space="preserve">                           </w:t>
          </w:r>
          <w:r>
            <w:rPr>
              <w:rFonts w:hint="cs"/>
              <w:sz w:val="20"/>
              <w:szCs w:val="20"/>
              <w:rtl/>
            </w:rPr>
            <w:t xml:space="preserve">       </w:t>
          </w:r>
          <w:r w:rsidR="00086AF9">
            <w:rPr>
              <w:rFonts w:hint="cs"/>
              <w:sz w:val="20"/>
              <w:szCs w:val="20"/>
              <w:rtl/>
            </w:rPr>
            <w:t xml:space="preserve">                               </w:t>
          </w:r>
        </w:p>
      </w:tc>
    </w:tr>
  </w:tbl>
  <w:p w:rsidR="00694556" w:rsidRDefault="00005C8B">
    <w:pPr>
      <w:pStyle w:val="a3"/>
      <w:rPr>
        <w:rFonts w:hint="cs"/>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AF9" w:rsidRDefault="00086AF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86AF9"/>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53863"/>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8086D"/>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9F43EA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04344b997d0460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E7A6B" w:rsidP="009E7A6B">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9E7A6B"/>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7A6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9E7A6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9E7A6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310</Words>
  <Characters>1554</Characters>
  <Application>Microsoft Office Word</Application>
  <DocSecurity>0</DocSecurity>
  <Lines>12</Lines>
  <Paragraphs>3</Paragraphs>
  <ScaleCrop>false</ScaleCrop>
  <Company>Microsoft Corporation</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116</cp:revision>
  <dcterms:created xsi:type="dcterms:W3CDTF">2012-08-06T05:16:00Z</dcterms:created>
  <dcterms:modified xsi:type="dcterms:W3CDTF">2018-04-12T10:49:00Z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