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p>
        </w:tc>
        <w:tc>
          <w:tcPr>
            <w:tcW w:w="8077" w:type="dxa"/>
            <w:gridSpan w:val="2"/>
            <w:hideMark/>
          </w:tcPr>
          <w:p w:rsidRPr="00821D81" w:rsidR="006816EC" w:rsidP="006816EC" w:rsidRDefault="00821D81">
            <w:pPr>
              <w:rPr>
                <w:b/>
                <w:bCs/>
                <w:sz w:val="26"/>
                <w:szCs w:val="26"/>
              </w:rPr>
            </w:pPr>
            <w:r w:rsidRPr="00821D81">
              <w:rPr>
                <w:b/>
                <w:bCs/>
                <w:sz w:val="26"/>
                <w:szCs w:val="26"/>
                <w:rtl/>
              </w:rPr>
              <w:t>בפני כב' השופט יוסף סוהיל – סגן נשיא</w:t>
            </w:r>
          </w:p>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20777F" w:rsidRDefault="005B3E1F">
                <w:pPr>
                  <w:rPr>
                    <w:rFonts w:ascii="Arial (W1)" w:hAnsi="Arial (W1)"/>
                    <w:b/>
                    <w:bCs/>
                    <w:noProof w:val="0"/>
                    <w:sz w:val="28"/>
                    <w:szCs w:val="28"/>
                  </w:rPr>
                </w:pPr>
                <w:r>
                  <w:rPr>
                    <w:rFonts w:hint="cs"/>
                    <w:b/>
                    <w:bCs/>
                    <w:noProof w:val="0"/>
                    <w:sz w:val="28"/>
                    <w:rtl/>
                  </w:rPr>
                  <w:t>מבקש</w:t>
                </w:r>
              </w:p>
            </w:sdtContent>
          </w:sdt>
        </w:tc>
        <w:tc>
          <w:tcPr>
            <w:tcW w:w="5571" w:type="dxa"/>
          </w:tcPr>
          <w:p w:rsidR="006816EC" w:rsidRDefault="006816EC">
            <w:pPr>
              <w:rPr>
                <w:rFonts w:ascii="Arial (W1)" w:hAnsi="Arial (W1)"/>
                <w:b/>
                <w:bCs/>
                <w:noProof w:val="0"/>
                <w:sz w:val="28"/>
                <w:szCs w:val="28"/>
                <w:rtl/>
              </w:rPr>
            </w:pPr>
          </w:p>
          <w:p w:rsidR="006816EC" w:rsidRDefault="00555593">
            <w:pPr>
              <w:rPr>
                <w:rFonts w:ascii="Arial (W1)" w:hAnsi="Arial (W1)"/>
                <w:b/>
                <w:bCs/>
                <w:noProof w:val="0"/>
                <w:sz w:val="28"/>
                <w:szCs w:val="28"/>
              </w:rPr>
            </w:pPr>
            <w:sdt>
              <w:sdtPr>
                <w:rPr>
                  <w:rFonts w:hint="cs"/>
                  <w:rtl/>
                </w:rPr>
                <w:alias w:val="1478"/>
                <w:tag w:val="1478"/>
                <w:id w:val="160126198"/>
                <w:text w:multiLine="1"/>
              </w:sdtPr>
              <w:sdtEndPr/>
              <w:sdtContent>
                <w:r w:rsidR="00821D81">
                  <w:rPr>
                    <w:rFonts w:hint="cs"/>
                    <w:b/>
                    <w:bCs/>
                    <w:noProof w:val="0"/>
                    <w:sz w:val="28"/>
                    <w:rtl/>
                  </w:rPr>
                  <w:t>חאלד פרעוני</w:t>
                </w:r>
                <w:r w:rsidR="00155ADE">
                  <w:rPr>
                    <w:b/>
                    <w:bCs/>
                    <w:noProof w:val="0"/>
                    <w:sz w:val="28"/>
                    <w:rtl/>
                  </w:rPr>
                  <w:br/>
                </w:r>
                <w:r w:rsidR="00155ADE">
                  <w:rPr>
                    <w:rFonts w:hint="cs"/>
                    <w:rtl/>
                  </w:rPr>
                  <w:t>ע"י עוה"ד עיסא פראג'</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555593">
            <w:pPr>
              <w:rPr>
                <w:rFonts w:ascii="Arial (W1)" w:hAnsi="Arial (W1)"/>
                <w:b/>
                <w:bCs/>
                <w:noProof w:val="0"/>
                <w:sz w:val="28"/>
                <w:szCs w:val="28"/>
              </w:rPr>
            </w:pPr>
            <w:sdt>
              <w:sdtPr>
                <w:rPr>
                  <w:rFonts w:hint="cs"/>
                  <w:rtl/>
                </w:rPr>
                <w:alias w:val="1184"/>
                <w:tag w:val="1184"/>
                <w:id w:val="-910234160"/>
                <w:text w:multiLine="1"/>
              </w:sdtPr>
              <w:sdtEndPr/>
              <w:sdtContent>
                <w:r w:rsidR="005B3E1F">
                  <w:rPr>
                    <w:rFonts w:hint="cs"/>
                    <w:b/>
                    <w:bCs/>
                    <w:noProof w:val="0"/>
                    <w:sz w:val="28"/>
                    <w:rtl/>
                  </w:rPr>
                  <w:t>משיב</w:t>
                </w:r>
              </w:sdtContent>
            </w:sdt>
          </w:p>
        </w:tc>
        <w:tc>
          <w:tcPr>
            <w:tcW w:w="5571" w:type="dxa"/>
          </w:tcPr>
          <w:p w:rsidR="006816EC" w:rsidRDefault="006816EC">
            <w:pPr>
              <w:rPr>
                <w:rFonts w:ascii="Arial (W1)" w:hAnsi="Arial (W1)"/>
                <w:b/>
                <w:bCs/>
                <w:noProof w:val="0"/>
                <w:sz w:val="28"/>
                <w:szCs w:val="28"/>
                <w:rtl/>
              </w:rPr>
            </w:pPr>
          </w:p>
          <w:p w:rsidR="006816EC" w:rsidRDefault="00555593">
            <w:pPr>
              <w:rPr>
                <w:rFonts w:ascii="Arial (W1)" w:hAnsi="Arial (W1)"/>
                <w:b/>
                <w:bCs/>
                <w:noProof w:val="0"/>
                <w:sz w:val="28"/>
                <w:szCs w:val="28"/>
              </w:rPr>
            </w:pPr>
            <w:sdt>
              <w:sdtPr>
                <w:rPr>
                  <w:rFonts w:hint="cs"/>
                  <w:rtl/>
                </w:rPr>
                <w:alias w:val="1486"/>
                <w:tag w:val="1486"/>
                <w:id w:val="1487590763"/>
                <w:text w:multiLine="1"/>
              </w:sdtPr>
              <w:sdtEndPr/>
              <w:sdtContent>
                <w:r w:rsidR="00821D81">
                  <w:rPr>
                    <w:rFonts w:hint="cs"/>
                    <w:b/>
                    <w:bCs/>
                    <w:noProof w:val="0"/>
                    <w:sz w:val="28"/>
                    <w:rtl/>
                  </w:rPr>
                  <w:t>בנק מרכנתיל דיסקונט נצרת סניף ראשי 17639</w:t>
                </w:r>
                <w:r w:rsidR="00155ADE">
                  <w:rPr>
                    <w:b/>
                    <w:bCs/>
                    <w:noProof w:val="0"/>
                    <w:sz w:val="28"/>
                    <w:rtl/>
                  </w:rPr>
                  <w:br/>
                </w:r>
                <w:r w:rsidR="00155ADE">
                  <w:rPr>
                    <w:rFonts w:hint="cs"/>
                    <w:rtl/>
                  </w:rPr>
                  <w:t>ע"י עוה"ד זאהי אבו אלעסל</w:t>
                </w:r>
              </w:sdtContent>
            </w:sdt>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5B3E1F" w:rsidP="005B3E1F" w:rsidRDefault="005B3E1F">
      <w:pPr>
        <w:spacing w:after="160" w:line="259" w:lineRule="auto"/>
        <w:rPr>
          <w:rFonts w:ascii="Calibri" w:hAnsi="Calibri"/>
          <w:b/>
          <w:bCs/>
          <w:noProof w:val="0"/>
          <w:u w:val="single"/>
          <w:rtl/>
        </w:rPr>
      </w:pPr>
    </w:p>
    <w:p w:rsidRPr="005B3E1F" w:rsidR="005B3E1F" w:rsidP="005B3E1F" w:rsidRDefault="005B3E1F">
      <w:pPr>
        <w:spacing w:after="160" w:line="259" w:lineRule="auto"/>
        <w:rPr>
          <w:rFonts w:ascii="Calibri" w:hAnsi="Calibri"/>
          <w:b/>
          <w:bCs/>
          <w:noProof w:val="0"/>
          <w:rtl/>
        </w:rPr>
      </w:pPr>
      <w:r w:rsidRPr="005B3E1F">
        <w:rPr>
          <w:rFonts w:hint="eastAsia" w:ascii="Calibri" w:hAnsi="Calibri"/>
          <w:b/>
          <w:bCs/>
          <w:noProof w:val="0"/>
          <w:rtl/>
        </w:rPr>
        <w:t>פתח</w:t>
      </w:r>
      <w:r w:rsidRPr="005B3E1F">
        <w:rPr>
          <w:rFonts w:ascii="Calibri" w:hAnsi="Calibri"/>
          <w:b/>
          <w:bCs/>
          <w:noProof w:val="0"/>
          <w:rtl/>
        </w:rPr>
        <w:t xml:space="preserve"> </w:t>
      </w:r>
      <w:r w:rsidRPr="005B3E1F">
        <w:rPr>
          <w:rFonts w:hint="eastAsia" w:ascii="Calibri" w:hAnsi="Calibri"/>
          <w:b/>
          <w:bCs/>
          <w:noProof w:val="0"/>
          <w:rtl/>
        </w:rPr>
        <w:t>דבר</w:t>
      </w:r>
    </w:p>
    <w:p w:rsidRPr="005B3E1F" w:rsidR="005B3E1F" w:rsidP="005B3E1F" w:rsidRDefault="005B3E1F">
      <w:pPr>
        <w:rPr>
          <w:rFonts w:ascii="Calibri" w:hAnsi="Calibri" w:cs="Arial"/>
          <w:noProof w:val="0"/>
          <w:sz w:val="22"/>
          <w:szCs w:val="22"/>
          <w:rtl/>
        </w:rPr>
      </w:pPr>
    </w:p>
    <w:p w:rsidRPr="005B3E1F" w:rsidR="005B3E1F" w:rsidP="005B3E1F" w:rsidRDefault="005B3E1F">
      <w:pPr>
        <w:spacing w:line="360" w:lineRule="auto"/>
        <w:ind w:left="720" w:hanging="720"/>
        <w:jc w:val="both"/>
        <w:rPr>
          <w:rFonts w:ascii="Calibri" w:hAnsi="Calibri"/>
          <w:noProof w:val="0"/>
          <w:rtl/>
        </w:rPr>
      </w:pPr>
      <w:r w:rsidRPr="005B3E1F">
        <w:rPr>
          <w:noProof w:val="0"/>
          <w:rtl/>
        </w:rPr>
        <w:t>1.</w:t>
      </w:r>
      <w:r w:rsidRPr="005B3E1F">
        <w:rPr>
          <w:noProof w:val="0"/>
          <w:rtl/>
        </w:rPr>
        <w:tab/>
      </w:r>
      <w:bookmarkStart w:name="ABSTRACT_START" w:id="1"/>
      <w:bookmarkEnd w:id="1"/>
      <w:r w:rsidRPr="005B3E1F">
        <w:rPr>
          <w:rFonts w:hint="eastAsia" w:ascii="Calibri" w:hAnsi="Calibri"/>
          <w:noProof w:val="0"/>
          <w:rtl/>
        </w:rPr>
        <w:t>ענייננו</w:t>
      </w:r>
      <w:r w:rsidRPr="005B3E1F">
        <w:rPr>
          <w:rFonts w:ascii="Calibri" w:hAnsi="Calibri"/>
          <w:noProof w:val="0"/>
          <w:rtl/>
        </w:rPr>
        <w:t xml:space="preserve"> </w:t>
      </w:r>
      <w:r w:rsidRPr="005B3E1F">
        <w:rPr>
          <w:rFonts w:hint="eastAsia" w:ascii="Calibri" w:hAnsi="Calibri"/>
          <w:noProof w:val="0"/>
          <w:rtl/>
        </w:rPr>
        <w:t>בבקשת</w:t>
      </w:r>
      <w:r w:rsidRPr="005B3E1F">
        <w:rPr>
          <w:rFonts w:ascii="Calibri" w:hAnsi="Calibri"/>
          <w:noProof w:val="0"/>
          <w:rtl/>
        </w:rPr>
        <w:t xml:space="preserve"> </w:t>
      </w:r>
      <w:r w:rsidRPr="005B3E1F">
        <w:rPr>
          <w:rFonts w:hint="eastAsia" w:ascii="Calibri" w:hAnsi="Calibri"/>
          <w:noProof w:val="0"/>
          <w:rtl/>
        </w:rPr>
        <w:t>רשות</w:t>
      </w:r>
      <w:r w:rsidRPr="005B3E1F">
        <w:rPr>
          <w:rFonts w:ascii="Calibri" w:hAnsi="Calibri"/>
          <w:noProof w:val="0"/>
          <w:rtl/>
        </w:rPr>
        <w:t xml:space="preserve"> </w:t>
      </w:r>
      <w:r w:rsidRPr="005B3E1F">
        <w:rPr>
          <w:rFonts w:hint="eastAsia" w:ascii="Calibri" w:hAnsi="Calibri"/>
          <w:noProof w:val="0"/>
          <w:rtl/>
        </w:rPr>
        <w:t>ערעור</w:t>
      </w:r>
      <w:r w:rsidRPr="005B3E1F">
        <w:rPr>
          <w:rFonts w:ascii="Calibri" w:hAnsi="Calibri"/>
          <w:noProof w:val="0"/>
          <w:rtl/>
        </w:rPr>
        <w:t xml:space="preserve"> </w:t>
      </w:r>
      <w:r w:rsidRPr="005B3E1F">
        <w:rPr>
          <w:rFonts w:hint="eastAsia" w:ascii="Calibri" w:hAnsi="Calibri"/>
          <w:noProof w:val="0"/>
          <w:rtl/>
        </w:rPr>
        <w:t>על</w:t>
      </w:r>
      <w:r w:rsidRPr="005B3E1F">
        <w:rPr>
          <w:rFonts w:ascii="Calibri" w:hAnsi="Calibri"/>
          <w:noProof w:val="0"/>
          <w:rtl/>
        </w:rPr>
        <w:t xml:space="preserve"> </w:t>
      </w:r>
      <w:r w:rsidRPr="005B3E1F">
        <w:rPr>
          <w:rFonts w:hint="eastAsia" w:ascii="Calibri" w:hAnsi="Calibri"/>
          <w:noProof w:val="0"/>
          <w:rtl/>
        </w:rPr>
        <w:t>החלטת</w:t>
      </w:r>
      <w:r w:rsidRPr="005B3E1F">
        <w:rPr>
          <w:rFonts w:ascii="Calibri" w:hAnsi="Calibri"/>
          <w:noProof w:val="0"/>
          <w:rtl/>
        </w:rPr>
        <w:t xml:space="preserve"> </w:t>
      </w:r>
      <w:r w:rsidRPr="005B3E1F">
        <w:rPr>
          <w:rFonts w:hint="eastAsia" w:ascii="Calibri" w:hAnsi="Calibri"/>
          <w:noProof w:val="0"/>
          <w:rtl/>
        </w:rPr>
        <w:t>כב</w:t>
      </w:r>
      <w:r w:rsidRPr="005B3E1F">
        <w:rPr>
          <w:rFonts w:ascii="Calibri" w:hAnsi="Calibri"/>
          <w:noProof w:val="0"/>
          <w:rtl/>
        </w:rPr>
        <w:t xml:space="preserve">' </w:t>
      </w:r>
      <w:r w:rsidRPr="005B3E1F">
        <w:rPr>
          <w:rFonts w:hint="eastAsia" w:ascii="Calibri" w:hAnsi="Calibri"/>
          <w:noProof w:val="0"/>
          <w:rtl/>
        </w:rPr>
        <w:t>רשם</w:t>
      </w:r>
      <w:r w:rsidRPr="005B3E1F">
        <w:rPr>
          <w:rFonts w:ascii="Calibri" w:hAnsi="Calibri"/>
          <w:noProof w:val="0"/>
          <w:rtl/>
        </w:rPr>
        <w:t xml:space="preserve"> </w:t>
      </w:r>
      <w:r w:rsidRPr="005B3E1F">
        <w:rPr>
          <w:rFonts w:hint="eastAsia" w:ascii="Calibri" w:hAnsi="Calibri"/>
          <w:noProof w:val="0"/>
          <w:rtl/>
        </w:rPr>
        <w:t>ההוצאה</w:t>
      </w:r>
      <w:r w:rsidRPr="005B3E1F">
        <w:rPr>
          <w:rFonts w:ascii="Calibri" w:hAnsi="Calibri"/>
          <w:noProof w:val="0"/>
          <w:rtl/>
        </w:rPr>
        <w:t xml:space="preserve"> </w:t>
      </w:r>
      <w:r w:rsidRPr="005B3E1F">
        <w:rPr>
          <w:rFonts w:hint="eastAsia" w:ascii="Calibri" w:hAnsi="Calibri"/>
          <w:noProof w:val="0"/>
          <w:rtl/>
        </w:rPr>
        <w:t>לפועל</w:t>
      </w:r>
      <w:r w:rsidRPr="005B3E1F">
        <w:rPr>
          <w:rFonts w:ascii="Calibri" w:hAnsi="Calibri"/>
          <w:noProof w:val="0"/>
          <w:rtl/>
        </w:rPr>
        <w:t xml:space="preserve"> </w:t>
      </w:r>
      <w:r w:rsidRPr="005B3E1F">
        <w:rPr>
          <w:rFonts w:hint="eastAsia" w:ascii="Calibri" w:hAnsi="Calibri"/>
          <w:noProof w:val="0"/>
          <w:rtl/>
        </w:rPr>
        <w:t>שאדי</w:t>
      </w:r>
      <w:r w:rsidRPr="005B3E1F">
        <w:rPr>
          <w:rFonts w:ascii="Calibri" w:hAnsi="Calibri"/>
          <w:noProof w:val="0"/>
          <w:rtl/>
        </w:rPr>
        <w:t xml:space="preserve"> </w:t>
      </w:r>
      <w:r w:rsidRPr="005B3E1F">
        <w:rPr>
          <w:rFonts w:hint="eastAsia" w:ascii="Calibri" w:hAnsi="Calibri"/>
          <w:noProof w:val="0"/>
          <w:rtl/>
        </w:rPr>
        <w:t>ג</w:t>
      </w:r>
      <w:r w:rsidRPr="005B3E1F">
        <w:rPr>
          <w:rFonts w:ascii="Calibri" w:hAnsi="Calibri"/>
          <w:noProof w:val="0"/>
          <w:rtl/>
        </w:rPr>
        <w:t>'</w:t>
      </w:r>
      <w:r w:rsidRPr="005B3E1F">
        <w:rPr>
          <w:rFonts w:hint="eastAsia" w:ascii="Calibri" w:hAnsi="Calibri"/>
          <w:noProof w:val="0"/>
          <w:rtl/>
        </w:rPr>
        <w:t>ובראן</w:t>
      </w:r>
      <w:r w:rsidRPr="005B3E1F">
        <w:rPr>
          <w:rFonts w:ascii="Calibri" w:hAnsi="Calibri"/>
          <w:noProof w:val="0"/>
          <w:rtl/>
        </w:rPr>
        <w:t xml:space="preserve">, </w:t>
      </w:r>
      <w:r w:rsidRPr="005B3E1F">
        <w:rPr>
          <w:rFonts w:hint="eastAsia" w:ascii="Calibri" w:hAnsi="Calibri"/>
          <w:noProof w:val="0"/>
          <w:rtl/>
        </w:rPr>
        <w:t>מיום</w:t>
      </w:r>
      <w:r w:rsidRPr="005B3E1F">
        <w:rPr>
          <w:rFonts w:ascii="Calibri" w:hAnsi="Calibri"/>
          <w:noProof w:val="0"/>
          <w:rtl/>
        </w:rPr>
        <w:t xml:space="preserve"> 24/1/2018, </w:t>
      </w:r>
      <w:r w:rsidRPr="005B3E1F">
        <w:rPr>
          <w:rFonts w:hint="eastAsia" w:ascii="Calibri" w:hAnsi="Calibri"/>
          <w:noProof w:val="0"/>
          <w:rtl/>
        </w:rPr>
        <w:t>בתיק</w:t>
      </w:r>
      <w:r w:rsidRPr="005B3E1F">
        <w:rPr>
          <w:rFonts w:ascii="Calibri" w:hAnsi="Calibri"/>
          <w:noProof w:val="0"/>
          <w:rtl/>
        </w:rPr>
        <w:t xml:space="preserve"> </w:t>
      </w:r>
      <w:r w:rsidRPr="005B3E1F">
        <w:rPr>
          <w:rFonts w:hint="eastAsia" w:ascii="Calibri" w:hAnsi="Calibri"/>
          <w:noProof w:val="0"/>
          <w:rtl/>
        </w:rPr>
        <w:t>הוצל</w:t>
      </w:r>
      <w:r w:rsidRPr="005B3E1F">
        <w:rPr>
          <w:rFonts w:ascii="Calibri" w:hAnsi="Calibri"/>
          <w:noProof w:val="0"/>
          <w:rtl/>
        </w:rPr>
        <w:t>"</w:t>
      </w:r>
      <w:r w:rsidRPr="005B3E1F">
        <w:rPr>
          <w:rFonts w:hint="eastAsia" w:ascii="Calibri" w:hAnsi="Calibri"/>
          <w:noProof w:val="0"/>
          <w:rtl/>
        </w:rPr>
        <w:t>פ</w:t>
      </w:r>
      <w:r w:rsidRPr="005B3E1F">
        <w:rPr>
          <w:rFonts w:ascii="Calibri" w:hAnsi="Calibri"/>
          <w:noProof w:val="0"/>
          <w:rtl/>
        </w:rPr>
        <w:t xml:space="preserve"> </w:t>
      </w:r>
      <w:r w:rsidRPr="005B3E1F">
        <w:rPr>
          <w:rFonts w:hint="eastAsia" w:ascii="Calibri" w:hAnsi="Calibri"/>
          <w:noProof w:val="0"/>
          <w:rtl/>
        </w:rPr>
        <w:t>מספר</w:t>
      </w:r>
      <w:r w:rsidRPr="005B3E1F">
        <w:rPr>
          <w:rFonts w:ascii="Calibri" w:hAnsi="Calibri"/>
          <w:noProof w:val="0"/>
          <w:rtl/>
        </w:rPr>
        <w:t xml:space="preserve"> 10-06513-98-5 (</w:t>
      </w:r>
      <w:r w:rsidRPr="005B3E1F">
        <w:rPr>
          <w:rFonts w:hint="eastAsia" w:ascii="Calibri" w:hAnsi="Calibri"/>
          <w:noProof w:val="0"/>
          <w:rtl/>
        </w:rPr>
        <w:t>להלן</w:t>
      </w:r>
      <w:r w:rsidRPr="005B3E1F">
        <w:rPr>
          <w:rFonts w:ascii="Calibri" w:hAnsi="Calibri"/>
          <w:noProof w:val="0"/>
          <w:rtl/>
        </w:rPr>
        <w:t>: "</w:t>
      </w:r>
      <w:r w:rsidRPr="005B3E1F">
        <w:rPr>
          <w:rFonts w:hint="eastAsia" w:ascii="Calibri" w:hAnsi="Calibri"/>
          <w:b/>
          <w:bCs/>
          <w:noProof w:val="0"/>
          <w:rtl/>
        </w:rPr>
        <w:t>תיק</w:t>
      </w:r>
      <w:r w:rsidRPr="005B3E1F">
        <w:rPr>
          <w:rFonts w:ascii="Calibri" w:hAnsi="Calibri"/>
          <w:b/>
          <w:bCs/>
          <w:noProof w:val="0"/>
          <w:rtl/>
        </w:rPr>
        <w:t xml:space="preserve"> </w:t>
      </w:r>
      <w:r w:rsidRPr="005B3E1F">
        <w:rPr>
          <w:rFonts w:hint="eastAsia" w:ascii="Calibri" w:hAnsi="Calibri"/>
          <w:b/>
          <w:bCs/>
          <w:noProof w:val="0"/>
          <w:rtl/>
        </w:rPr>
        <w:t>ההוצל</w:t>
      </w:r>
      <w:r w:rsidRPr="005B3E1F">
        <w:rPr>
          <w:rFonts w:ascii="Calibri" w:hAnsi="Calibri"/>
          <w:b/>
          <w:bCs/>
          <w:noProof w:val="0"/>
          <w:rtl/>
        </w:rPr>
        <w:t>"</w:t>
      </w:r>
      <w:r w:rsidRPr="005B3E1F">
        <w:rPr>
          <w:rFonts w:hint="eastAsia" w:ascii="Calibri" w:hAnsi="Calibri"/>
          <w:b/>
          <w:bCs/>
          <w:noProof w:val="0"/>
          <w:rtl/>
        </w:rPr>
        <w:t>פ</w:t>
      </w:r>
      <w:r w:rsidRPr="005B3E1F">
        <w:rPr>
          <w:rFonts w:ascii="Calibri" w:hAnsi="Calibri"/>
          <w:noProof w:val="0"/>
          <w:rtl/>
        </w:rPr>
        <w:t>").</w:t>
      </w:r>
    </w:p>
    <w:p w:rsidRPr="005B3E1F" w:rsidR="005B3E1F" w:rsidP="005B3E1F" w:rsidRDefault="005B3E1F">
      <w:pPr>
        <w:spacing w:line="360" w:lineRule="auto"/>
        <w:ind w:left="720" w:hanging="720"/>
        <w:jc w:val="both"/>
      </w:pPr>
      <w:r w:rsidRPr="005B3E1F">
        <w:rPr>
          <w:rFonts w:ascii="Calibri" w:hAnsi="Calibri"/>
          <w:noProof w:val="0"/>
          <w:rtl/>
        </w:rPr>
        <w:tab/>
      </w:r>
      <w:r w:rsidRPr="005B3E1F">
        <w:rPr>
          <w:rFonts w:hint="eastAsia" w:ascii="Calibri" w:hAnsi="Calibri"/>
          <w:noProof w:val="0"/>
          <w:rtl/>
        </w:rPr>
        <w:t>בהחלטתו</w:t>
      </w:r>
      <w:r w:rsidRPr="005B3E1F">
        <w:rPr>
          <w:rFonts w:ascii="Calibri" w:hAnsi="Calibri"/>
          <w:noProof w:val="0"/>
          <w:rtl/>
        </w:rPr>
        <w:t xml:space="preserve">, </w:t>
      </w:r>
      <w:r w:rsidRPr="005B3E1F">
        <w:rPr>
          <w:rFonts w:hint="eastAsia" w:ascii="Calibri" w:hAnsi="Calibri"/>
          <w:noProof w:val="0"/>
          <w:rtl/>
        </w:rPr>
        <w:t>התנה</w:t>
      </w:r>
      <w:r w:rsidRPr="005B3E1F">
        <w:rPr>
          <w:rFonts w:ascii="Calibri" w:hAnsi="Calibri"/>
          <w:noProof w:val="0"/>
          <w:rtl/>
        </w:rPr>
        <w:t xml:space="preserve"> </w:t>
      </w:r>
      <w:r w:rsidRPr="005B3E1F">
        <w:rPr>
          <w:rFonts w:hint="eastAsia" w:ascii="Calibri" w:hAnsi="Calibri"/>
          <w:noProof w:val="0"/>
          <w:rtl/>
        </w:rPr>
        <w:t>כב</w:t>
      </w:r>
      <w:r w:rsidRPr="005B3E1F">
        <w:rPr>
          <w:rFonts w:ascii="Calibri" w:hAnsi="Calibri"/>
          <w:noProof w:val="0"/>
          <w:rtl/>
        </w:rPr>
        <w:t xml:space="preserve">' </w:t>
      </w:r>
      <w:r w:rsidRPr="005B3E1F">
        <w:rPr>
          <w:rFonts w:hint="eastAsia" w:ascii="Calibri" w:hAnsi="Calibri"/>
          <w:noProof w:val="0"/>
          <w:rtl/>
        </w:rPr>
        <w:t>הרשם</w:t>
      </w:r>
      <w:r w:rsidRPr="005B3E1F">
        <w:rPr>
          <w:rFonts w:ascii="Calibri" w:hAnsi="Calibri"/>
          <w:noProof w:val="0"/>
          <w:rtl/>
        </w:rPr>
        <w:t xml:space="preserve"> </w:t>
      </w:r>
      <w:r w:rsidRPr="005B3E1F">
        <w:rPr>
          <w:rFonts w:hint="eastAsia" w:ascii="Calibri" w:hAnsi="Calibri"/>
          <w:noProof w:val="0"/>
          <w:rtl/>
        </w:rPr>
        <w:t>ביטול</w:t>
      </w:r>
      <w:r w:rsidRPr="005B3E1F">
        <w:rPr>
          <w:rFonts w:ascii="Calibri" w:hAnsi="Calibri"/>
          <w:noProof w:val="0"/>
          <w:rtl/>
        </w:rPr>
        <w:t xml:space="preserve"> </w:t>
      </w:r>
      <w:r w:rsidRPr="005B3E1F">
        <w:rPr>
          <w:rFonts w:hint="eastAsia" w:ascii="Calibri" w:hAnsi="Calibri"/>
          <w:noProof w:val="0"/>
          <w:rtl/>
        </w:rPr>
        <w:t>ההגבלות</w:t>
      </w:r>
      <w:r w:rsidRPr="005B3E1F">
        <w:rPr>
          <w:rFonts w:ascii="Calibri" w:hAnsi="Calibri"/>
          <w:noProof w:val="0"/>
          <w:rtl/>
        </w:rPr>
        <w:t xml:space="preserve"> </w:t>
      </w:r>
      <w:r w:rsidRPr="005B3E1F">
        <w:rPr>
          <w:rFonts w:hint="eastAsia" w:ascii="Calibri" w:hAnsi="Calibri"/>
          <w:noProof w:val="0"/>
          <w:rtl/>
        </w:rPr>
        <w:t>שהוטלו</w:t>
      </w:r>
      <w:r w:rsidRPr="005B3E1F">
        <w:rPr>
          <w:rFonts w:ascii="Calibri" w:hAnsi="Calibri"/>
          <w:noProof w:val="0"/>
          <w:rtl/>
        </w:rPr>
        <w:t xml:space="preserve"> </w:t>
      </w:r>
      <w:r w:rsidRPr="005B3E1F">
        <w:rPr>
          <w:rFonts w:hint="eastAsia" w:ascii="Calibri" w:hAnsi="Calibri"/>
          <w:noProof w:val="0"/>
          <w:rtl/>
        </w:rPr>
        <w:t>על</w:t>
      </w:r>
      <w:r w:rsidRPr="005B3E1F">
        <w:rPr>
          <w:rFonts w:ascii="Calibri" w:hAnsi="Calibri"/>
          <w:noProof w:val="0"/>
          <w:rtl/>
        </w:rPr>
        <w:t xml:space="preserve"> </w:t>
      </w:r>
      <w:r w:rsidRPr="005B3E1F">
        <w:rPr>
          <w:rFonts w:hint="eastAsia" w:ascii="Calibri" w:hAnsi="Calibri"/>
          <w:noProof w:val="0"/>
          <w:rtl/>
        </w:rPr>
        <w:t>רישיון</w:t>
      </w:r>
      <w:r w:rsidRPr="005B3E1F">
        <w:rPr>
          <w:rFonts w:ascii="Calibri" w:hAnsi="Calibri"/>
          <w:noProof w:val="0"/>
          <w:rtl/>
        </w:rPr>
        <w:t xml:space="preserve"> </w:t>
      </w:r>
      <w:r w:rsidRPr="005B3E1F">
        <w:rPr>
          <w:rFonts w:hint="eastAsia" w:ascii="Calibri" w:hAnsi="Calibri"/>
          <w:noProof w:val="0"/>
          <w:rtl/>
        </w:rPr>
        <w:t>הנהיגה</w:t>
      </w:r>
      <w:r w:rsidRPr="005B3E1F">
        <w:rPr>
          <w:rFonts w:ascii="Calibri" w:hAnsi="Calibri"/>
          <w:noProof w:val="0"/>
          <w:rtl/>
        </w:rPr>
        <w:t xml:space="preserve"> </w:t>
      </w:r>
      <w:r w:rsidR="00441588">
        <w:rPr>
          <w:rFonts w:hint="cs" w:ascii="Calibri" w:hAnsi="Calibri"/>
          <w:noProof w:val="0"/>
          <w:rtl/>
        </w:rPr>
        <w:t xml:space="preserve">של המבקש </w:t>
      </w:r>
      <w:r w:rsidRPr="005B3E1F">
        <w:rPr>
          <w:rFonts w:hint="eastAsia" w:ascii="Calibri" w:hAnsi="Calibri"/>
          <w:noProof w:val="0"/>
          <w:rtl/>
        </w:rPr>
        <w:t>בתשלום</w:t>
      </w:r>
      <w:r w:rsidRPr="005B3E1F">
        <w:rPr>
          <w:rFonts w:ascii="Calibri" w:hAnsi="Calibri"/>
          <w:noProof w:val="0"/>
          <w:rtl/>
        </w:rPr>
        <w:t xml:space="preserve"> </w:t>
      </w:r>
      <w:r w:rsidRPr="005B3E1F">
        <w:rPr>
          <w:rFonts w:hint="eastAsia" w:ascii="Calibri" w:hAnsi="Calibri"/>
          <w:noProof w:val="0"/>
          <w:rtl/>
        </w:rPr>
        <w:t>חד</w:t>
      </w:r>
      <w:r w:rsidRPr="005B3E1F">
        <w:rPr>
          <w:rFonts w:ascii="Calibri" w:hAnsi="Calibri"/>
          <w:noProof w:val="0"/>
          <w:rtl/>
        </w:rPr>
        <w:t xml:space="preserve"> </w:t>
      </w:r>
      <w:r w:rsidRPr="005B3E1F">
        <w:rPr>
          <w:rFonts w:hint="eastAsia" w:ascii="Calibri" w:hAnsi="Calibri"/>
          <w:noProof w:val="0"/>
          <w:rtl/>
        </w:rPr>
        <w:t>פעמי</w:t>
      </w:r>
      <w:r w:rsidRPr="005B3E1F">
        <w:rPr>
          <w:rFonts w:ascii="Calibri" w:hAnsi="Calibri"/>
          <w:noProof w:val="0"/>
          <w:rtl/>
        </w:rPr>
        <w:t xml:space="preserve"> </w:t>
      </w:r>
      <w:r w:rsidRPr="005B3E1F">
        <w:rPr>
          <w:rFonts w:hint="eastAsia" w:ascii="Calibri" w:hAnsi="Calibri"/>
          <w:noProof w:val="0"/>
          <w:rtl/>
        </w:rPr>
        <w:t>על</w:t>
      </w:r>
      <w:r w:rsidRPr="005B3E1F">
        <w:rPr>
          <w:rFonts w:ascii="Calibri" w:hAnsi="Calibri"/>
          <w:noProof w:val="0"/>
          <w:rtl/>
        </w:rPr>
        <w:t xml:space="preserve"> </w:t>
      </w:r>
      <w:r w:rsidRPr="005B3E1F">
        <w:rPr>
          <w:rFonts w:hint="eastAsia" w:ascii="Calibri" w:hAnsi="Calibri"/>
          <w:noProof w:val="0"/>
          <w:rtl/>
        </w:rPr>
        <w:t>סך</w:t>
      </w:r>
      <w:r w:rsidRPr="005B3E1F">
        <w:rPr>
          <w:rFonts w:ascii="Calibri" w:hAnsi="Calibri"/>
          <w:noProof w:val="0"/>
          <w:rtl/>
        </w:rPr>
        <w:t xml:space="preserve"> 4,000 </w:t>
      </w:r>
      <w:r w:rsidRPr="005B3E1F">
        <w:rPr>
          <w:rFonts w:hint="eastAsia" w:ascii="Calibri" w:hAnsi="Calibri"/>
          <w:noProof w:val="0"/>
          <w:rtl/>
        </w:rPr>
        <w:t>₪</w:t>
      </w:r>
      <w:r w:rsidRPr="005B3E1F">
        <w:rPr>
          <w:rFonts w:ascii="Calibri" w:hAnsi="Calibri"/>
          <w:noProof w:val="0"/>
          <w:rtl/>
        </w:rPr>
        <w:t>.</w:t>
      </w:r>
    </w:p>
    <w:p w:rsidRPr="005B3E1F" w:rsidR="005B3E1F" w:rsidP="005B3E1F" w:rsidRDefault="005B3E1F">
      <w:pPr>
        <w:rPr>
          <w:rFonts w:ascii="Calibri" w:hAnsi="Calibri" w:cs="Arial"/>
          <w:noProof w:val="0"/>
          <w:sz w:val="22"/>
          <w:szCs w:val="22"/>
          <w:rtl/>
        </w:rPr>
      </w:pPr>
    </w:p>
    <w:p w:rsidRPr="005B3E1F" w:rsidR="005B3E1F" w:rsidP="005B3E1F" w:rsidRDefault="005B3E1F">
      <w:pPr>
        <w:spacing w:after="160" w:line="259" w:lineRule="auto"/>
        <w:rPr>
          <w:rFonts w:ascii="Calibri" w:hAnsi="Calibri"/>
          <w:b/>
          <w:bCs/>
          <w:noProof w:val="0"/>
          <w:rtl/>
        </w:rPr>
      </w:pPr>
      <w:r w:rsidRPr="005B3E1F">
        <w:rPr>
          <w:rFonts w:hint="eastAsia" w:ascii="Calibri" w:hAnsi="Calibri"/>
          <w:b/>
          <w:bCs/>
          <w:noProof w:val="0"/>
          <w:rtl/>
        </w:rPr>
        <w:t>רקע</w:t>
      </w:r>
      <w:r w:rsidRPr="005B3E1F">
        <w:rPr>
          <w:rFonts w:ascii="Calibri" w:hAnsi="Calibri"/>
          <w:b/>
          <w:bCs/>
          <w:noProof w:val="0"/>
          <w:rtl/>
        </w:rPr>
        <w:t xml:space="preserve"> </w:t>
      </w:r>
      <w:r w:rsidRPr="005B3E1F">
        <w:rPr>
          <w:rFonts w:hint="eastAsia" w:ascii="Calibri" w:hAnsi="Calibri"/>
          <w:b/>
          <w:bCs/>
          <w:noProof w:val="0"/>
          <w:rtl/>
        </w:rPr>
        <w:t>עובדתי</w:t>
      </w:r>
      <w:r w:rsidRPr="005B3E1F">
        <w:rPr>
          <w:rFonts w:ascii="Calibri" w:hAnsi="Calibri"/>
          <w:b/>
          <w:bCs/>
          <w:noProof w:val="0"/>
          <w:rtl/>
        </w:rPr>
        <w:t xml:space="preserve"> </w:t>
      </w:r>
      <w:r w:rsidRPr="005B3E1F">
        <w:rPr>
          <w:rFonts w:hint="eastAsia" w:ascii="Calibri" w:hAnsi="Calibri"/>
          <w:b/>
          <w:bCs/>
          <w:noProof w:val="0"/>
          <w:rtl/>
        </w:rPr>
        <w:t>וטענות</w:t>
      </w:r>
      <w:r w:rsidRPr="005B3E1F">
        <w:rPr>
          <w:rFonts w:ascii="Calibri" w:hAnsi="Calibri"/>
          <w:b/>
          <w:bCs/>
          <w:noProof w:val="0"/>
          <w:rtl/>
        </w:rPr>
        <w:t xml:space="preserve"> </w:t>
      </w:r>
      <w:r w:rsidRPr="005B3E1F">
        <w:rPr>
          <w:rFonts w:hint="eastAsia" w:ascii="Calibri" w:hAnsi="Calibri"/>
          <w:b/>
          <w:bCs/>
          <w:noProof w:val="0"/>
          <w:rtl/>
        </w:rPr>
        <w:t>המבקש</w:t>
      </w:r>
      <w:bookmarkStart w:name="ABSTRACT_END" w:id="2"/>
      <w:bookmarkEnd w:id="2"/>
    </w:p>
    <w:p w:rsidRPr="005B3E1F" w:rsidR="005B3E1F" w:rsidP="005B3E1F" w:rsidRDefault="005B3E1F">
      <w:pPr>
        <w:rPr>
          <w:rFonts w:ascii="Calibri" w:hAnsi="Calibri" w:cs="Arial"/>
          <w:noProof w:val="0"/>
          <w:sz w:val="22"/>
          <w:szCs w:val="22"/>
          <w:rtl/>
        </w:rPr>
      </w:pPr>
    </w:p>
    <w:p w:rsidRPr="005B3E1F" w:rsidR="005B3E1F" w:rsidP="005B3E1F" w:rsidRDefault="005B3E1F">
      <w:pPr>
        <w:spacing w:line="360" w:lineRule="auto"/>
        <w:ind w:left="720" w:hanging="720"/>
        <w:jc w:val="both"/>
        <w:rPr>
          <w:rFonts w:ascii="Calibri" w:hAnsi="Calibri"/>
          <w:noProof w:val="0"/>
          <w:rtl/>
        </w:rPr>
      </w:pPr>
      <w:r w:rsidRPr="005B3E1F">
        <w:rPr>
          <w:noProof w:val="0"/>
          <w:rtl/>
        </w:rPr>
        <w:t>2.</w:t>
      </w:r>
      <w:r w:rsidRPr="005B3E1F">
        <w:rPr>
          <w:noProof w:val="0"/>
          <w:rtl/>
        </w:rPr>
        <w:tab/>
      </w:r>
      <w:r w:rsidRPr="005B3E1F">
        <w:rPr>
          <w:rFonts w:hint="eastAsia" w:ascii="Calibri" w:hAnsi="Calibri"/>
          <w:noProof w:val="0"/>
          <w:rtl/>
        </w:rPr>
        <w:t>בתאריך</w:t>
      </w:r>
      <w:r w:rsidRPr="005B3E1F">
        <w:rPr>
          <w:rFonts w:ascii="Calibri" w:hAnsi="Calibri"/>
          <w:noProof w:val="0"/>
          <w:rtl/>
        </w:rPr>
        <w:t xml:space="preserve"> 06/01/2018 </w:t>
      </w:r>
      <w:r w:rsidRPr="005B3E1F">
        <w:rPr>
          <w:rFonts w:hint="eastAsia" w:ascii="Calibri" w:hAnsi="Calibri"/>
          <w:noProof w:val="0"/>
          <w:rtl/>
        </w:rPr>
        <w:t>הגיש</w:t>
      </w:r>
      <w:r w:rsidRPr="005B3E1F">
        <w:rPr>
          <w:rFonts w:ascii="Calibri" w:hAnsi="Calibri"/>
          <w:noProof w:val="0"/>
          <w:rtl/>
        </w:rPr>
        <w:t xml:space="preserve"> </w:t>
      </w:r>
      <w:r w:rsidRPr="005B3E1F">
        <w:rPr>
          <w:rFonts w:hint="eastAsia" w:ascii="Calibri" w:hAnsi="Calibri"/>
          <w:noProof w:val="0"/>
          <w:rtl/>
        </w:rPr>
        <w:t>המבקש</w:t>
      </w:r>
      <w:r w:rsidRPr="005B3E1F">
        <w:rPr>
          <w:rFonts w:ascii="Calibri" w:hAnsi="Calibri"/>
          <w:noProof w:val="0"/>
          <w:rtl/>
        </w:rPr>
        <w:t xml:space="preserve"> </w:t>
      </w:r>
      <w:r w:rsidRPr="005B3E1F">
        <w:rPr>
          <w:rFonts w:hint="eastAsia" w:ascii="Calibri" w:hAnsi="Calibri"/>
          <w:noProof w:val="0"/>
          <w:rtl/>
        </w:rPr>
        <w:t>במסגרת</w:t>
      </w:r>
      <w:r w:rsidRPr="005B3E1F">
        <w:rPr>
          <w:rFonts w:ascii="Calibri" w:hAnsi="Calibri"/>
          <w:noProof w:val="0"/>
          <w:rtl/>
        </w:rPr>
        <w:t xml:space="preserve"> </w:t>
      </w:r>
      <w:r w:rsidRPr="005B3E1F">
        <w:rPr>
          <w:rFonts w:hint="eastAsia" w:ascii="Calibri" w:hAnsi="Calibri"/>
          <w:noProof w:val="0"/>
          <w:rtl/>
        </w:rPr>
        <w:t>תיק</w:t>
      </w:r>
      <w:r w:rsidRPr="005B3E1F">
        <w:rPr>
          <w:rFonts w:ascii="Calibri" w:hAnsi="Calibri"/>
          <w:noProof w:val="0"/>
          <w:rtl/>
        </w:rPr>
        <w:t xml:space="preserve"> </w:t>
      </w:r>
      <w:r w:rsidRPr="005B3E1F">
        <w:rPr>
          <w:rFonts w:hint="eastAsia" w:ascii="Calibri" w:hAnsi="Calibri"/>
          <w:noProof w:val="0"/>
          <w:rtl/>
        </w:rPr>
        <w:t>ההוצל</w:t>
      </w:r>
      <w:r w:rsidRPr="005B3E1F">
        <w:rPr>
          <w:rFonts w:ascii="Calibri" w:hAnsi="Calibri"/>
          <w:noProof w:val="0"/>
          <w:rtl/>
        </w:rPr>
        <w:t>"</w:t>
      </w:r>
      <w:r w:rsidRPr="005B3E1F">
        <w:rPr>
          <w:rFonts w:hint="eastAsia" w:ascii="Calibri" w:hAnsi="Calibri"/>
          <w:noProof w:val="0"/>
          <w:rtl/>
        </w:rPr>
        <w:t>פ</w:t>
      </w:r>
      <w:r w:rsidRPr="005B3E1F">
        <w:rPr>
          <w:rFonts w:ascii="Calibri" w:hAnsi="Calibri"/>
          <w:noProof w:val="0"/>
          <w:rtl/>
        </w:rPr>
        <w:t xml:space="preserve"> </w:t>
      </w:r>
      <w:r w:rsidRPr="005B3E1F">
        <w:rPr>
          <w:rFonts w:hint="eastAsia" w:ascii="Calibri" w:hAnsi="Calibri"/>
          <w:noProof w:val="0"/>
          <w:rtl/>
        </w:rPr>
        <w:t>בקשה</w:t>
      </w:r>
      <w:r w:rsidRPr="005B3E1F">
        <w:rPr>
          <w:rFonts w:ascii="Calibri" w:hAnsi="Calibri"/>
          <w:noProof w:val="0"/>
          <w:rtl/>
        </w:rPr>
        <w:t xml:space="preserve"> </w:t>
      </w:r>
      <w:r w:rsidRPr="005B3E1F">
        <w:rPr>
          <w:rFonts w:hint="eastAsia" w:ascii="Calibri" w:hAnsi="Calibri"/>
          <w:noProof w:val="0"/>
          <w:rtl/>
        </w:rPr>
        <w:t>לאיחוד</w:t>
      </w:r>
      <w:r w:rsidRPr="005B3E1F">
        <w:rPr>
          <w:rFonts w:ascii="Calibri" w:hAnsi="Calibri"/>
          <w:noProof w:val="0"/>
          <w:rtl/>
        </w:rPr>
        <w:t xml:space="preserve"> </w:t>
      </w:r>
      <w:r w:rsidRPr="005B3E1F">
        <w:rPr>
          <w:rFonts w:hint="eastAsia" w:ascii="Calibri" w:hAnsi="Calibri"/>
          <w:noProof w:val="0"/>
          <w:rtl/>
        </w:rPr>
        <w:t>תיקים</w:t>
      </w:r>
      <w:r w:rsidRPr="005B3E1F">
        <w:rPr>
          <w:rFonts w:ascii="Calibri" w:hAnsi="Calibri"/>
          <w:noProof w:val="0"/>
          <w:rtl/>
        </w:rPr>
        <w:t xml:space="preserve">, </w:t>
      </w:r>
      <w:r w:rsidRPr="005B3E1F">
        <w:rPr>
          <w:rFonts w:hint="eastAsia" w:ascii="Calibri" w:hAnsi="Calibri"/>
          <w:noProof w:val="0"/>
          <w:rtl/>
        </w:rPr>
        <w:t>הכרזתו</w:t>
      </w:r>
      <w:r w:rsidRPr="005B3E1F">
        <w:rPr>
          <w:rFonts w:ascii="Calibri" w:hAnsi="Calibri"/>
          <w:noProof w:val="0"/>
          <w:rtl/>
        </w:rPr>
        <w:t xml:space="preserve"> </w:t>
      </w:r>
      <w:r w:rsidRPr="005B3E1F">
        <w:rPr>
          <w:rFonts w:hint="eastAsia" w:ascii="Calibri" w:hAnsi="Calibri"/>
          <w:noProof w:val="0"/>
          <w:rtl/>
        </w:rPr>
        <w:t>כחייב</w:t>
      </w:r>
      <w:r w:rsidRPr="005B3E1F">
        <w:rPr>
          <w:rFonts w:ascii="Calibri" w:hAnsi="Calibri"/>
          <w:noProof w:val="0"/>
          <w:rtl/>
        </w:rPr>
        <w:t xml:space="preserve"> </w:t>
      </w:r>
      <w:r w:rsidRPr="005B3E1F">
        <w:rPr>
          <w:rFonts w:hint="eastAsia" w:ascii="Calibri" w:hAnsi="Calibri"/>
          <w:noProof w:val="0"/>
          <w:rtl/>
        </w:rPr>
        <w:t>מוגבל</w:t>
      </w:r>
      <w:r w:rsidRPr="005B3E1F">
        <w:rPr>
          <w:rFonts w:ascii="Calibri" w:hAnsi="Calibri"/>
          <w:noProof w:val="0"/>
          <w:rtl/>
        </w:rPr>
        <w:t xml:space="preserve"> </w:t>
      </w:r>
      <w:r w:rsidRPr="005B3E1F">
        <w:rPr>
          <w:rFonts w:hint="eastAsia" w:ascii="Calibri" w:hAnsi="Calibri"/>
          <w:noProof w:val="0"/>
          <w:rtl/>
        </w:rPr>
        <w:t>באמצעים</w:t>
      </w:r>
      <w:r w:rsidRPr="005B3E1F">
        <w:rPr>
          <w:rFonts w:ascii="Calibri" w:hAnsi="Calibri"/>
          <w:noProof w:val="0"/>
          <w:rtl/>
        </w:rPr>
        <w:t xml:space="preserve">, </w:t>
      </w:r>
      <w:r w:rsidRPr="005B3E1F">
        <w:rPr>
          <w:rFonts w:hint="eastAsia" w:ascii="Calibri" w:hAnsi="Calibri"/>
          <w:noProof w:val="0"/>
          <w:rtl/>
        </w:rPr>
        <w:t>ובקשה</w:t>
      </w:r>
      <w:r w:rsidRPr="005B3E1F">
        <w:rPr>
          <w:rFonts w:ascii="Calibri" w:hAnsi="Calibri"/>
          <w:noProof w:val="0"/>
          <w:rtl/>
        </w:rPr>
        <w:t xml:space="preserve"> </w:t>
      </w:r>
      <w:r w:rsidRPr="005B3E1F">
        <w:rPr>
          <w:rFonts w:hint="eastAsia" w:ascii="Calibri" w:hAnsi="Calibri"/>
          <w:noProof w:val="0"/>
          <w:rtl/>
        </w:rPr>
        <w:t>לביטול</w:t>
      </w:r>
      <w:r w:rsidRPr="005B3E1F">
        <w:rPr>
          <w:rFonts w:ascii="Calibri" w:hAnsi="Calibri"/>
          <w:noProof w:val="0"/>
          <w:rtl/>
        </w:rPr>
        <w:t xml:space="preserve"> </w:t>
      </w:r>
      <w:r w:rsidRPr="005B3E1F">
        <w:rPr>
          <w:rFonts w:hint="eastAsia" w:ascii="Calibri" w:hAnsi="Calibri"/>
          <w:noProof w:val="0"/>
          <w:rtl/>
        </w:rPr>
        <w:t>ההגבלה</w:t>
      </w:r>
      <w:r w:rsidRPr="005B3E1F">
        <w:rPr>
          <w:rFonts w:ascii="Calibri" w:hAnsi="Calibri"/>
          <w:noProof w:val="0"/>
          <w:rtl/>
        </w:rPr>
        <w:t xml:space="preserve"> </w:t>
      </w:r>
      <w:r w:rsidRPr="005B3E1F">
        <w:rPr>
          <w:rFonts w:hint="eastAsia" w:ascii="Calibri" w:hAnsi="Calibri"/>
          <w:noProof w:val="0"/>
          <w:rtl/>
        </w:rPr>
        <w:t>שהוטלה</w:t>
      </w:r>
      <w:r w:rsidRPr="005B3E1F">
        <w:rPr>
          <w:rFonts w:ascii="Calibri" w:hAnsi="Calibri"/>
          <w:noProof w:val="0"/>
          <w:rtl/>
        </w:rPr>
        <w:t xml:space="preserve"> </w:t>
      </w:r>
      <w:r w:rsidRPr="005B3E1F">
        <w:rPr>
          <w:rFonts w:hint="eastAsia" w:ascii="Calibri" w:hAnsi="Calibri"/>
          <w:noProof w:val="0"/>
          <w:rtl/>
        </w:rPr>
        <w:t>על</w:t>
      </w:r>
      <w:r w:rsidRPr="005B3E1F">
        <w:rPr>
          <w:rFonts w:ascii="Calibri" w:hAnsi="Calibri"/>
          <w:noProof w:val="0"/>
          <w:rtl/>
        </w:rPr>
        <w:t xml:space="preserve"> </w:t>
      </w:r>
      <w:r w:rsidRPr="005B3E1F">
        <w:rPr>
          <w:rFonts w:hint="eastAsia" w:ascii="Calibri" w:hAnsi="Calibri"/>
          <w:noProof w:val="0"/>
          <w:rtl/>
        </w:rPr>
        <w:t>רישיונו</w:t>
      </w:r>
      <w:r w:rsidRPr="005B3E1F">
        <w:rPr>
          <w:rFonts w:ascii="Calibri" w:hAnsi="Calibri"/>
          <w:noProof w:val="0"/>
          <w:rtl/>
        </w:rPr>
        <w:t xml:space="preserve">. </w:t>
      </w:r>
      <w:r w:rsidRPr="005B3E1F">
        <w:rPr>
          <w:noProof w:val="0"/>
          <w:rtl/>
        </w:rPr>
        <w:t>כנגד המבקש פתוחים 7 תיקי הוצאה לפועל נוספים, וסכום החוב הכולל כ- 1,419,200 ₪.</w:t>
      </w:r>
    </w:p>
    <w:p w:rsidRPr="005B3E1F" w:rsidR="005B3E1F" w:rsidP="005B3E1F" w:rsidRDefault="005B3E1F">
      <w:pPr>
        <w:rPr>
          <w:rFonts w:ascii="Calibri" w:hAnsi="Calibri" w:cs="Arial"/>
          <w:noProof w:val="0"/>
          <w:sz w:val="22"/>
          <w:szCs w:val="22"/>
          <w:rtl/>
        </w:rPr>
      </w:pPr>
    </w:p>
    <w:p w:rsidRPr="005B3E1F" w:rsidR="005B3E1F" w:rsidP="005B3E1F" w:rsidRDefault="005B3E1F">
      <w:pPr>
        <w:spacing w:line="360" w:lineRule="auto"/>
        <w:ind w:left="720" w:hanging="720"/>
        <w:jc w:val="both"/>
        <w:rPr>
          <w:rFonts w:ascii="Calibri" w:hAnsi="Calibri"/>
          <w:noProof w:val="0"/>
          <w:rtl/>
        </w:rPr>
      </w:pPr>
      <w:r w:rsidRPr="005B3E1F">
        <w:rPr>
          <w:rFonts w:ascii="Calibri" w:hAnsi="Calibri"/>
          <w:noProof w:val="0"/>
          <w:rtl/>
        </w:rPr>
        <w:t>3.</w:t>
      </w:r>
      <w:r w:rsidRPr="005B3E1F">
        <w:rPr>
          <w:rFonts w:ascii="Calibri" w:hAnsi="Calibri"/>
          <w:noProof w:val="0"/>
          <w:rtl/>
        </w:rPr>
        <w:tab/>
      </w:r>
      <w:r w:rsidRPr="005B3E1F">
        <w:rPr>
          <w:rFonts w:hint="eastAsia" w:ascii="Calibri" w:hAnsi="Calibri"/>
          <w:noProof w:val="0"/>
          <w:rtl/>
        </w:rPr>
        <w:t>למבקש</w:t>
      </w:r>
      <w:r w:rsidRPr="005B3E1F">
        <w:rPr>
          <w:rFonts w:ascii="Calibri" w:hAnsi="Calibri"/>
          <w:noProof w:val="0"/>
          <w:rtl/>
        </w:rPr>
        <w:t xml:space="preserve"> </w:t>
      </w:r>
      <w:r w:rsidRPr="005B3E1F">
        <w:rPr>
          <w:rFonts w:hint="eastAsia" w:ascii="Calibri" w:hAnsi="Calibri"/>
          <w:noProof w:val="0"/>
          <w:rtl/>
        </w:rPr>
        <w:t>ואשתו</w:t>
      </w:r>
      <w:r w:rsidRPr="005B3E1F">
        <w:rPr>
          <w:rFonts w:ascii="Calibri" w:hAnsi="Calibri"/>
          <w:noProof w:val="0"/>
          <w:rtl/>
        </w:rPr>
        <w:t xml:space="preserve"> </w:t>
      </w:r>
      <w:r w:rsidRPr="005B3E1F">
        <w:rPr>
          <w:rFonts w:hint="eastAsia" w:ascii="Calibri" w:hAnsi="Calibri"/>
          <w:noProof w:val="0"/>
          <w:rtl/>
        </w:rPr>
        <w:t>היו</w:t>
      </w:r>
      <w:r w:rsidRPr="005B3E1F">
        <w:rPr>
          <w:rFonts w:ascii="Calibri" w:hAnsi="Calibri"/>
          <w:noProof w:val="0"/>
          <w:rtl/>
        </w:rPr>
        <w:t xml:space="preserve"> </w:t>
      </w:r>
      <w:r w:rsidRPr="005B3E1F">
        <w:rPr>
          <w:rFonts w:hint="eastAsia" w:ascii="Calibri" w:hAnsi="Calibri"/>
          <w:noProof w:val="0"/>
          <w:rtl/>
        </w:rPr>
        <w:t>בעבר</w:t>
      </w:r>
      <w:r w:rsidRPr="005B3E1F">
        <w:rPr>
          <w:rFonts w:ascii="Calibri" w:hAnsi="Calibri"/>
          <w:noProof w:val="0"/>
          <w:rtl/>
        </w:rPr>
        <w:t xml:space="preserve"> </w:t>
      </w:r>
      <w:r w:rsidRPr="005B3E1F">
        <w:rPr>
          <w:rFonts w:hint="eastAsia" w:ascii="Calibri" w:hAnsi="Calibri"/>
          <w:noProof w:val="0"/>
          <w:rtl/>
        </w:rPr>
        <w:t>איחוד</w:t>
      </w:r>
      <w:r w:rsidRPr="005B3E1F">
        <w:rPr>
          <w:rFonts w:ascii="Calibri" w:hAnsi="Calibri"/>
          <w:noProof w:val="0"/>
          <w:rtl/>
        </w:rPr>
        <w:t xml:space="preserve"> </w:t>
      </w:r>
      <w:r w:rsidRPr="005B3E1F">
        <w:rPr>
          <w:rFonts w:hint="eastAsia" w:ascii="Calibri" w:hAnsi="Calibri"/>
          <w:noProof w:val="0"/>
          <w:rtl/>
        </w:rPr>
        <w:t>תיקים</w:t>
      </w:r>
      <w:r w:rsidRPr="005B3E1F">
        <w:rPr>
          <w:rFonts w:ascii="Calibri" w:hAnsi="Calibri"/>
          <w:noProof w:val="0"/>
          <w:rtl/>
        </w:rPr>
        <w:t xml:space="preserve"> </w:t>
      </w:r>
      <w:r w:rsidRPr="005B3E1F">
        <w:rPr>
          <w:rFonts w:hint="eastAsia" w:ascii="Calibri" w:hAnsi="Calibri"/>
          <w:noProof w:val="0"/>
          <w:rtl/>
        </w:rPr>
        <w:t>אשר</w:t>
      </w:r>
      <w:r w:rsidRPr="005B3E1F">
        <w:rPr>
          <w:rFonts w:ascii="Calibri" w:hAnsi="Calibri"/>
          <w:noProof w:val="0"/>
          <w:rtl/>
        </w:rPr>
        <w:t xml:space="preserve"> </w:t>
      </w:r>
      <w:r w:rsidRPr="005B3E1F">
        <w:rPr>
          <w:rFonts w:hint="eastAsia" w:ascii="Calibri" w:hAnsi="Calibri"/>
          <w:noProof w:val="0"/>
          <w:rtl/>
        </w:rPr>
        <w:t>פוזרו</w:t>
      </w:r>
      <w:r w:rsidRPr="005B3E1F">
        <w:rPr>
          <w:rFonts w:ascii="Calibri" w:hAnsi="Calibri"/>
          <w:noProof w:val="0"/>
          <w:rtl/>
        </w:rPr>
        <w:t xml:space="preserve"> </w:t>
      </w:r>
      <w:r w:rsidRPr="005B3E1F">
        <w:rPr>
          <w:rFonts w:hint="eastAsia" w:ascii="Calibri" w:hAnsi="Calibri"/>
          <w:noProof w:val="0"/>
          <w:rtl/>
        </w:rPr>
        <w:t>וכן</w:t>
      </w:r>
      <w:r w:rsidRPr="005B3E1F">
        <w:rPr>
          <w:rFonts w:ascii="Calibri" w:hAnsi="Calibri"/>
          <w:noProof w:val="0"/>
          <w:rtl/>
        </w:rPr>
        <w:t xml:space="preserve"> </w:t>
      </w:r>
      <w:r w:rsidRPr="005B3E1F">
        <w:rPr>
          <w:rFonts w:hint="eastAsia" w:ascii="Calibri" w:hAnsi="Calibri"/>
          <w:noProof w:val="0"/>
          <w:rtl/>
        </w:rPr>
        <w:t>הליך</w:t>
      </w:r>
      <w:r w:rsidRPr="005B3E1F">
        <w:rPr>
          <w:rFonts w:ascii="Calibri" w:hAnsi="Calibri"/>
          <w:noProof w:val="0"/>
          <w:rtl/>
        </w:rPr>
        <w:t xml:space="preserve"> </w:t>
      </w:r>
      <w:r w:rsidRPr="005B3E1F">
        <w:rPr>
          <w:rFonts w:hint="eastAsia" w:ascii="Calibri" w:hAnsi="Calibri"/>
          <w:noProof w:val="0"/>
          <w:rtl/>
        </w:rPr>
        <w:t>פשיטת</w:t>
      </w:r>
      <w:r w:rsidRPr="005B3E1F">
        <w:rPr>
          <w:rFonts w:ascii="Calibri" w:hAnsi="Calibri"/>
          <w:noProof w:val="0"/>
          <w:rtl/>
        </w:rPr>
        <w:t xml:space="preserve"> </w:t>
      </w:r>
      <w:r w:rsidRPr="005B3E1F">
        <w:rPr>
          <w:rFonts w:hint="eastAsia" w:ascii="Calibri" w:hAnsi="Calibri"/>
          <w:noProof w:val="0"/>
          <w:rtl/>
        </w:rPr>
        <w:t>רגל</w:t>
      </w:r>
      <w:r w:rsidRPr="005B3E1F">
        <w:rPr>
          <w:rFonts w:ascii="Calibri" w:hAnsi="Calibri"/>
          <w:noProof w:val="0"/>
          <w:rtl/>
        </w:rPr>
        <w:t xml:space="preserve"> </w:t>
      </w:r>
      <w:r w:rsidRPr="005B3E1F">
        <w:rPr>
          <w:rFonts w:hint="eastAsia" w:ascii="Calibri" w:hAnsi="Calibri"/>
          <w:noProof w:val="0"/>
          <w:rtl/>
        </w:rPr>
        <w:t>אשר</w:t>
      </w:r>
      <w:r w:rsidRPr="005B3E1F">
        <w:rPr>
          <w:rFonts w:ascii="Calibri" w:hAnsi="Calibri"/>
          <w:noProof w:val="0"/>
          <w:rtl/>
        </w:rPr>
        <w:t xml:space="preserve"> </w:t>
      </w:r>
      <w:r w:rsidRPr="005B3E1F">
        <w:rPr>
          <w:rFonts w:hint="eastAsia" w:ascii="Calibri" w:hAnsi="Calibri"/>
          <w:noProof w:val="0"/>
          <w:rtl/>
        </w:rPr>
        <w:t>בוטל</w:t>
      </w:r>
      <w:r w:rsidRPr="005B3E1F">
        <w:rPr>
          <w:rFonts w:ascii="Calibri" w:hAnsi="Calibri"/>
          <w:noProof w:val="0"/>
          <w:rtl/>
        </w:rPr>
        <w:t xml:space="preserve"> </w:t>
      </w:r>
      <w:r w:rsidRPr="005B3E1F">
        <w:rPr>
          <w:rFonts w:hint="eastAsia" w:ascii="Calibri" w:hAnsi="Calibri"/>
          <w:noProof w:val="0"/>
          <w:rtl/>
        </w:rPr>
        <w:t>בחודש</w:t>
      </w:r>
      <w:r w:rsidRPr="005B3E1F">
        <w:rPr>
          <w:rFonts w:ascii="Calibri" w:hAnsi="Calibri"/>
          <w:noProof w:val="0"/>
          <w:rtl/>
        </w:rPr>
        <w:t xml:space="preserve"> 08/2017.</w:t>
      </w:r>
    </w:p>
    <w:p w:rsidRPr="005B3E1F" w:rsidR="005B3E1F" w:rsidP="005B3E1F" w:rsidRDefault="005B3E1F">
      <w:pPr>
        <w:rPr>
          <w:rFonts w:ascii="Calibri" w:hAnsi="Calibri" w:cs="Arial"/>
          <w:noProof w:val="0"/>
          <w:sz w:val="22"/>
          <w:szCs w:val="22"/>
          <w:rtl/>
        </w:rPr>
      </w:pPr>
    </w:p>
    <w:p w:rsidRPr="005B3E1F" w:rsidR="005B3E1F" w:rsidP="005B3E1F" w:rsidRDefault="005B3E1F">
      <w:pPr>
        <w:spacing w:line="360" w:lineRule="auto"/>
        <w:ind w:left="720" w:hanging="720"/>
        <w:jc w:val="both"/>
        <w:rPr>
          <w:rFonts w:ascii="Calibri" w:hAnsi="Calibri"/>
          <w:noProof w:val="0"/>
          <w:rtl/>
        </w:rPr>
      </w:pPr>
      <w:r w:rsidRPr="005B3E1F">
        <w:rPr>
          <w:rFonts w:ascii="Calibri" w:hAnsi="Calibri"/>
          <w:noProof w:val="0"/>
          <w:rtl/>
        </w:rPr>
        <w:t>4.</w:t>
      </w:r>
      <w:r w:rsidRPr="005B3E1F">
        <w:rPr>
          <w:rFonts w:ascii="Calibri" w:hAnsi="Calibri"/>
          <w:noProof w:val="0"/>
          <w:rtl/>
        </w:rPr>
        <w:tab/>
      </w:r>
      <w:r w:rsidRPr="005B3E1F">
        <w:rPr>
          <w:noProof w:val="0"/>
          <w:rtl/>
        </w:rPr>
        <w:t>לטענת המבקש, שגה כב' רשם ההוצאה לפועל עת התנה ביטול ההגבלה שהוטלה על רישיונו בתשלום סך של 4,000 ₪, בשים לב כי הוא הוכרז כמוגבל באמצעים עקב מצבו הכלכלי הירוד</w:t>
      </w:r>
      <w:r w:rsidRPr="005B3E1F">
        <w:rPr>
          <w:b/>
          <w:bCs/>
          <w:noProof w:val="0"/>
          <w:sz w:val="28"/>
          <w:szCs w:val="28"/>
          <w:rtl/>
        </w:rPr>
        <w:t xml:space="preserve">, </w:t>
      </w:r>
      <w:r w:rsidRPr="005B3E1F">
        <w:rPr>
          <w:noProof w:val="0"/>
          <w:rtl/>
        </w:rPr>
        <w:t>כך שחיובו בתשלום סכומים אלה הינו מעבר ליכולתו הכלכלית.</w:t>
      </w:r>
      <w:r w:rsidRPr="005B3E1F">
        <w:rPr>
          <w:rFonts w:ascii="Calibri" w:hAnsi="Calibri"/>
          <w:noProof w:val="0"/>
          <w:rtl/>
        </w:rPr>
        <w:t xml:space="preserve"> </w:t>
      </w:r>
      <w:r w:rsidRPr="005B3E1F">
        <w:rPr>
          <w:rFonts w:hint="eastAsia" w:ascii="Calibri" w:hAnsi="Calibri"/>
          <w:noProof w:val="0"/>
          <w:rtl/>
        </w:rPr>
        <w:t>לשיטתו</w:t>
      </w:r>
      <w:r w:rsidRPr="005B3E1F">
        <w:rPr>
          <w:rFonts w:ascii="Calibri" w:hAnsi="Calibri"/>
          <w:noProof w:val="0"/>
          <w:rtl/>
        </w:rPr>
        <w:t xml:space="preserve">, </w:t>
      </w:r>
      <w:r w:rsidRPr="005B3E1F">
        <w:rPr>
          <w:rFonts w:hint="eastAsia" w:ascii="Calibri" w:hAnsi="Calibri"/>
          <w:noProof w:val="0"/>
          <w:rtl/>
        </w:rPr>
        <w:t>מרגע</w:t>
      </w:r>
      <w:r w:rsidRPr="005B3E1F">
        <w:rPr>
          <w:rFonts w:ascii="Calibri" w:hAnsi="Calibri"/>
          <w:noProof w:val="0"/>
          <w:rtl/>
        </w:rPr>
        <w:t xml:space="preserve"> </w:t>
      </w:r>
      <w:r w:rsidRPr="005B3E1F">
        <w:rPr>
          <w:rFonts w:hint="eastAsia" w:ascii="Calibri" w:hAnsi="Calibri"/>
          <w:noProof w:val="0"/>
          <w:rtl/>
        </w:rPr>
        <w:t>שהוכרז</w:t>
      </w:r>
      <w:r w:rsidRPr="005B3E1F">
        <w:rPr>
          <w:rFonts w:ascii="Calibri" w:hAnsi="Calibri"/>
          <w:noProof w:val="0"/>
          <w:rtl/>
        </w:rPr>
        <w:t xml:space="preserve"> </w:t>
      </w:r>
      <w:r w:rsidRPr="005B3E1F">
        <w:rPr>
          <w:rFonts w:hint="eastAsia" w:ascii="Calibri" w:hAnsi="Calibri"/>
          <w:noProof w:val="0"/>
          <w:rtl/>
        </w:rPr>
        <w:t>כמוגבל</w:t>
      </w:r>
      <w:r w:rsidRPr="005B3E1F">
        <w:rPr>
          <w:rFonts w:ascii="Calibri" w:hAnsi="Calibri"/>
          <w:noProof w:val="0"/>
          <w:rtl/>
        </w:rPr>
        <w:t xml:space="preserve"> </w:t>
      </w:r>
      <w:r w:rsidRPr="005B3E1F">
        <w:rPr>
          <w:rFonts w:hint="eastAsia" w:ascii="Calibri" w:hAnsi="Calibri"/>
          <w:noProof w:val="0"/>
          <w:rtl/>
        </w:rPr>
        <w:t>באמצעים</w:t>
      </w:r>
      <w:r w:rsidRPr="005B3E1F">
        <w:rPr>
          <w:rFonts w:ascii="Calibri" w:hAnsi="Calibri"/>
          <w:noProof w:val="0"/>
          <w:rtl/>
        </w:rPr>
        <w:t xml:space="preserve"> </w:t>
      </w:r>
      <w:r w:rsidRPr="005B3E1F">
        <w:rPr>
          <w:rFonts w:hint="eastAsia" w:ascii="Calibri" w:hAnsi="Calibri"/>
          <w:noProof w:val="0"/>
          <w:rtl/>
        </w:rPr>
        <w:t>וניתן</w:t>
      </w:r>
      <w:r w:rsidRPr="005B3E1F">
        <w:rPr>
          <w:rFonts w:ascii="Calibri" w:hAnsi="Calibri"/>
          <w:noProof w:val="0"/>
          <w:rtl/>
        </w:rPr>
        <w:t xml:space="preserve"> </w:t>
      </w:r>
      <w:r w:rsidRPr="005B3E1F">
        <w:rPr>
          <w:rFonts w:hint="eastAsia" w:ascii="Calibri" w:hAnsi="Calibri"/>
          <w:noProof w:val="0"/>
          <w:rtl/>
        </w:rPr>
        <w:t>נגדו</w:t>
      </w:r>
      <w:r w:rsidRPr="005B3E1F">
        <w:rPr>
          <w:rFonts w:ascii="Calibri" w:hAnsi="Calibri"/>
          <w:noProof w:val="0"/>
          <w:rtl/>
        </w:rPr>
        <w:t xml:space="preserve"> </w:t>
      </w:r>
      <w:r w:rsidRPr="005B3E1F">
        <w:rPr>
          <w:rFonts w:hint="eastAsia" w:ascii="Calibri" w:hAnsi="Calibri"/>
          <w:noProof w:val="0"/>
          <w:rtl/>
        </w:rPr>
        <w:t>צו</w:t>
      </w:r>
      <w:r w:rsidRPr="005B3E1F">
        <w:rPr>
          <w:rFonts w:ascii="Calibri" w:hAnsi="Calibri"/>
          <w:noProof w:val="0"/>
          <w:rtl/>
        </w:rPr>
        <w:t xml:space="preserve"> </w:t>
      </w:r>
      <w:r w:rsidRPr="005B3E1F">
        <w:rPr>
          <w:rFonts w:hint="eastAsia" w:ascii="Calibri" w:hAnsi="Calibri"/>
          <w:noProof w:val="0"/>
          <w:rtl/>
        </w:rPr>
        <w:t>תשלומים</w:t>
      </w:r>
      <w:r w:rsidRPr="005B3E1F">
        <w:rPr>
          <w:rFonts w:ascii="Calibri" w:hAnsi="Calibri"/>
          <w:noProof w:val="0"/>
          <w:rtl/>
        </w:rPr>
        <w:t xml:space="preserve">, </w:t>
      </w:r>
      <w:r w:rsidRPr="005B3E1F">
        <w:rPr>
          <w:rFonts w:hint="eastAsia" w:ascii="Calibri" w:hAnsi="Calibri"/>
          <w:noProof w:val="0"/>
          <w:rtl/>
        </w:rPr>
        <w:t>באופן</w:t>
      </w:r>
      <w:r w:rsidRPr="005B3E1F">
        <w:rPr>
          <w:rFonts w:ascii="Calibri" w:hAnsi="Calibri"/>
          <w:noProof w:val="0"/>
          <w:rtl/>
        </w:rPr>
        <w:t xml:space="preserve"> </w:t>
      </w:r>
      <w:r w:rsidRPr="005B3E1F">
        <w:rPr>
          <w:rFonts w:hint="eastAsia" w:ascii="Calibri" w:hAnsi="Calibri"/>
          <w:noProof w:val="0"/>
          <w:rtl/>
        </w:rPr>
        <w:t>אוטומטי</w:t>
      </w:r>
      <w:r w:rsidRPr="005B3E1F">
        <w:rPr>
          <w:rFonts w:ascii="Calibri" w:hAnsi="Calibri"/>
          <w:noProof w:val="0"/>
          <w:rtl/>
        </w:rPr>
        <w:t xml:space="preserve"> </w:t>
      </w:r>
      <w:r w:rsidRPr="005B3E1F">
        <w:rPr>
          <w:rFonts w:hint="eastAsia" w:ascii="Calibri" w:hAnsi="Calibri"/>
          <w:noProof w:val="0"/>
          <w:rtl/>
        </w:rPr>
        <w:t>אמורה</w:t>
      </w:r>
      <w:r w:rsidRPr="005B3E1F">
        <w:rPr>
          <w:rFonts w:ascii="Calibri" w:hAnsi="Calibri"/>
          <w:noProof w:val="0"/>
          <w:rtl/>
        </w:rPr>
        <w:t xml:space="preserve"> </w:t>
      </w:r>
      <w:r w:rsidRPr="005B3E1F">
        <w:rPr>
          <w:rFonts w:hint="eastAsia" w:ascii="Calibri" w:hAnsi="Calibri"/>
          <w:noProof w:val="0"/>
          <w:rtl/>
        </w:rPr>
        <w:t>להתבטל</w:t>
      </w:r>
      <w:r w:rsidRPr="005B3E1F">
        <w:rPr>
          <w:rFonts w:ascii="Calibri" w:hAnsi="Calibri"/>
          <w:noProof w:val="0"/>
          <w:rtl/>
        </w:rPr>
        <w:t xml:space="preserve"> </w:t>
      </w:r>
      <w:r w:rsidRPr="005B3E1F">
        <w:rPr>
          <w:rFonts w:hint="eastAsia" w:ascii="Calibri" w:hAnsi="Calibri"/>
          <w:noProof w:val="0"/>
          <w:rtl/>
        </w:rPr>
        <w:t>ההגבלה</w:t>
      </w:r>
      <w:r w:rsidRPr="005B3E1F">
        <w:rPr>
          <w:rFonts w:ascii="Calibri" w:hAnsi="Calibri"/>
          <w:noProof w:val="0"/>
          <w:rtl/>
        </w:rPr>
        <w:t xml:space="preserve"> </w:t>
      </w:r>
      <w:r w:rsidRPr="005B3E1F">
        <w:rPr>
          <w:rFonts w:hint="eastAsia" w:ascii="Calibri" w:hAnsi="Calibri"/>
          <w:noProof w:val="0"/>
          <w:rtl/>
        </w:rPr>
        <w:t>על</w:t>
      </w:r>
      <w:r w:rsidRPr="005B3E1F">
        <w:rPr>
          <w:rFonts w:ascii="Calibri" w:hAnsi="Calibri"/>
          <w:noProof w:val="0"/>
          <w:rtl/>
        </w:rPr>
        <w:t xml:space="preserve"> </w:t>
      </w:r>
      <w:r w:rsidRPr="005B3E1F">
        <w:rPr>
          <w:rFonts w:hint="eastAsia" w:ascii="Calibri" w:hAnsi="Calibri"/>
          <w:noProof w:val="0"/>
          <w:rtl/>
        </w:rPr>
        <w:t>רישיונו</w:t>
      </w:r>
      <w:r w:rsidRPr="005B3E1F">
        <w:rPr>
          <w:rFonts w:ascii="Calibri" w:hAnsi="Calibri"/>
          <w:noProof w:val="0"/>
          <w:rtl/>
        </w:rPr>
        <w:t>.</w:t>
      </w:r>
    </w:p>
    <w:p w:rsidRPr="005B3E1F" w:rsidR="005B3E1F" w:rsidP="00441588" w:rsidRDefault="005B3E1F">
      <w:pPr>
        <w:spacing w:line="360" w:lineRule="auto"/>
        <w:ind w:left="720" w:hanging="720"/>
        <w:jc w:val="both"/>
        <w:rPr>
          <w:rFonts w:ascii="Calibri" w:hAnsi="Calibri"/>
          <w:noProof w:val="0"/>
          <w:rtl/>
        </w:rPr>
      </w:pPr>
      <w:r w:rsidRPr="005B3E1F">
        <w:rPr>
          <w:rFonts w:ascii="Calibri" w:hAnsi="Calibri"/>
          <w:noProof w:val="0"/>
          <w:rtl/>
        </w:rPr>
        <w:lastRenderedPageBreak/>
        <w:tab/>
      </w:r>
      <w:r w:rsidRPr="005B3E1F">
        <w:rPr>
          <w:rFonts w:hint="eastAsia" w:ascii="Calibri" w:hAnsi="Calibri"/>
          <w:noProof w:val="0"/>
          <w:rtl/>
        </w:rPr>
        <w:t>מה</w:t>
      </w:r>
      <w:r w:rsidRPr="005B3E1F">
        <w:rPr>
          <w:rFonts w:ascii="Calibri" w:hAnsi="Calibri"/>
          <w:noProof w:val="0"/>
          <w:rtl/>
        </w:rPr>
        <w:t xml:space="preserve"> </w:t>
      </w:r>
      <w:r w:rsidRPr="005B3E1F">
        <w:rPr>
          <w:rFonts w:hint="eastAsia" w:ascii="Calibri" w:hAnsi="Calibri"/>
          <w:noProof w:val="0"/>
          <w:rtl/>
        </w:rPr>
        <w:t>גם</w:t>
      </w:r>
      <w:r w:rsidRPr="005B3E1F">
        <w:rPr>
          <w:rFonts w:ascii="Calibri" w:hAnsi="Calibri"/>
          <w:noProof w:val="0"/>
          <w:rtl/>
        </w:rPr>
        <w:t xml:space="preserve">, </w:t>
      </w:r>
      <w:r w:rsidRPr="005B3E1F">
        <w:rPr>
          <w:rFonts w:hint="eastAsia" w:ascii="Calibri" w:hAnsi="Calibri"/>
          <w:noProof w:val="0"/>
          <w:rtl/>
        </w:rPr>
        <w:t>המבקש</w:t>
      </w:r>
      <w:r w:rsidRPr="005B3E1F">
        <w:rPr>
          <w:rFonts w:ascii="Calibri" w:hAnsi="Calibri"/>
          <w:noProof w:val="0"/>
          <w:rtl/>
        </w:rPr>
        <w:t xml:space="preserve"> </w:t>
      </w:r>
      <w:r w:rsidRPr="005B3E1F">
        <w:rPr>
          <w:rFonts w:hint="eastAsia" w:ascii="Calibri" w:hAnsi="Calibri"/>
          <w:noProof w:val="0"/>
          <w:rtl/>
        </w:rPr>
        <w:t>נשוי</w:t>
      </w:r>
      <w:r w:rsidRPr="005B3E1F">
        <w:rPr>
          <w:rFonts w:ascii="Calibri" w:hAnsi="Calibri"/>
          <w:noProof w:val="0"/>
          <w:rtl/>
        </w:rPr>
        <w:t xml:space="preserve"> </w:t>
      </w:r>
      <w:r w:rsidRPr="005B3E1F">
        <w:rPr>
          <w:rFonts w:hint="eastAsia" w:ascii="Calibri" w:hAnsi="Calibri"/>
          <w:noProof w:val="0"/>
          <w:rtl/>
        </w:rPr>
        <w:t>ואב</w:t>
      </w:r>
      <w:r w:rsidRPr="005B3E1F">
        <w:rPr>
          <w:rFonts w:ascii="Calibri" w:hAnsi="Calibri"/>
          <w:noProof w:val="0"/>
          <w:rtl/>
        </w:rPr>
        <w:t xml:space="preserve"> 5 </w:t>
      </w:r>
      <w:r w:rsidRPr="005B3E1F">
        <w:rPr>
          <w:rFonts w:hint="eastAsia" w:ascii="Calibri" w:hAnsi="Calibri"/>
          <w:noProof w:val="0"/>
          <w:rtl/>
        </w:rPr>
        <w:t>ילדים</w:t>
      </w:r>
      <w:r w:rsidRPr="005B3E1F">
        <w:rPr>
          <w:rFonts w:ascii="Calibri" w:hAnsi="Calibri"/>
          <w:noProof w:val="0"/>
          <w:rtl/>
        </w:rPr>
        <w:t xml:space="preserve">, </w:t>
      </w:r>
      <w:r w:rsidRPr="005B3E1F">
        <w:rPr>
          <w:rFonts w:hint="eastAsia" w:ascii="Calibri" w:hAnsi="Calibri"/>
          <w:noProof w:val="0"/>
          <w:rtl/>
        </w:rPr>
        <w:t>עובד</w:t>
      </w:r>
      <w:r w:rsidRPr="005B3E1F">
        <w:rPr>
          <w:rFonts w:ascii="Calibri" w:hAnsi="Calibri"/>
          <w:noProof w:val="0"/>
          <w:rtl/>
        </w:rPr>
        <w:t xml:space="preserve"> </w:t>
      </w:r>
      <w:r w:rsidRPr="005B3E1F">
        <w:rPr>
          <w:rFonts w:hint="eastAsia" w:ascii="Calibri" w:hAnsi="Calibri"/>
          <w:noProof w:val="0"/>
          <w:rtl/>
        </w:rPr>
        <w:t>כשכיר</w:t>
      </w:r>
      <w:r w:rsidRPr="005B3E1F">
        <w:rPr>
          <w:rFonts w:ascii="Calibri" w:hAnsi="Calibri"/>
          <w:noProof w:val="0"/>
          <w:rtl/>
        </w:rPr>
        <w:t xml:space="preserve">, </w:t>
      </w:r>
      <w:r w:rsidRPr="005B3E1F">
        <w:rPr>
          <w:rFonts w:hint="eastAsia" w:ascii="Calibri" w:hAnsi="Calibri"/>
          <w:noProof w:val="0"/>
          <w:rtl/>
        </w:rPr>
        <w:t>נהג</w:t>
      </w:r>
      <w:r w:rsidRPr="005B3E1F">
        <w:rPr>
          <w:rFonts w:ascii="Calibri" w:hAnsi="Calibri"/>
          <w:noProof w:val="0"/>
          <w:rtl/>
        </w:rPr>
        <w:t xml:space="preserve"> </w:t>
      </w:r>
      <w:r w:rsidRPr="005B3E1F">
        <w:rPr>
          <w:rFonts w:hint="eastAsia" w:ascii="Calibri" w:hAnsi="Calibri"/>
          <w:noProof w:val="0"/>
          <w:rtl/>
        </w:rPr>
        <w:t>בחברת</w:t>
      </w:r>
      <w:r w:rsidRPr="005B3E1F">
        <w:rPr>
          <w:rFonts w:ascii="Calibri" w:hAnsi="Calibri"/>
          <w:noProof w:val="0"/>
          <w:rtl/>
        </w:rPr>
        <w:t xml:space="preserve"> </w:t>
      </w:r>
      <w:r w:rsidRPr="005B3E1F">
        <w:rPr>
          <w:rFonts w:hint="eastAsia" w:ascii="Calibri" w:hAnsi="Calibri"/>
          <w:noProof w:val="0"/>
          <w:rtl/>
        </w:rPr>
        <w:t>בבושקאר</w:t>
      </w:r>
      <w:r w:rsidRPr="005B3E1F">
        <w:rPr>
          <w:rFonts w:ascii="Calibri" w:hAnsi="Calibri"/>
          <w:noProof w:val="0"/>
          <w:rtl/>
        </w:rPr>
        <w:t xml:space="preserve"> </w:t>
      </w:r>
      <w:r w:rsidRPr="005B3E1F">
        <w:rPr>
          <w:rFonts w:hint="eastAsia" w:ascii="Calibri" w:hAnsi="Calibri"/>
          <w:noProof w:val="0"/>
          <w:rtl/>
        </w:rPr>
        <w:t>הובלות</w:t>
      </w:r>
      <w:r w:rsidRPr="005B3E1F">
        <w:rPr>
          <w:rFonts w:ascii="Calibri" w:hAnsi="Calibri"/>
          <w:noProof w:val="0"/>
          <w:rtl/>
        </w:rPr>
        <w:t xml:space="preserve"> </w:t>
      </w:r>
      <w:r w:rsidRPr="005B3E1F">
        <w:rPr>
          <w:rFonts w:hint="eastAsia" w:ascii="Calibri" w:hAnsi="Calibri"/>
          <w:noProof w:val="0"/>
          <w:rtl/>
        </w:rPr>
        <w:t>בע</w:t>
      </w:r>
      <w:r w:rsidRPr="005B3E1F">
        <w:rPr>
          <w:rFonts w:ascii="Calibri" w:hAnsi="Calibri"/>
          <w:noProof w:val="0"/>
          <w:rtl/>
        </w:rPr>
        <w:t>"</w:t>
      </w:r>
      <w:r w:rsidRPr="005B3E1F">
        <w:rPr>
          <w:rFonts w:hint="eastAsia" w:ascii="Calibri" w:hAnsi="Calibri"/>
          <w:noProof w:val="0"/>
          <w:rtl/>
        </w:rPr>
        <w:t>מ</w:t>
      </w:r>
      <w:r w:rsidRPr="005B3E1F">
        <w:rPr>
          <w:rFonts w:ascii="Calibri" w:hAnsi="Calibri"/>
          <w:noProof w:val="0"/>
          <w:rtl/>
        </w:rPr>
        <w:t xml:space="preserve">, </w:t>
      </w:r>
      <w:r w:rsidRPr="005B3E1F">
        <w:rPr>
          <w:rFonts w:hint="eastAsia" w:ascii="Calibri" w:hAnsi="Calibri"/>
          <w:noProof w:val="0"/>
          <w:rtl/>
        </w:rPr>
        <w:t>ורישיונו</w:t>
      </w:r>
      <w:r w:rsidRPr="005B3E1F">
        <w:rPr>
          <w:rFonts w:ascii="Calibri" w:hAnsi="Calibri"/>
          <w:noProof w:val="0"/>
          <w:rtl/>
        </w:rPr>
        <w:t xml:space="preserve"> </w:t>
      </w:r>
      <w:r w:rsidRPr="005B3E1F">
        <w:rPr>
          <w:rFonts w:hint="eastAsia" w:ascii="Calibri" w:hAnsi="Calibri"/>
          <w:noProof w:val="0"/>
          <w:rtl/>
        </w:rPr>
        <w:t>חיוני</w:t>
      </w:r>
      <w:r w:rsidRPr="005B3E1F">
        <w:rPr>
          <w:rFonts w:ascii="Calibri" w:hAnsi="Calibri"/>
          <w:noProof w:val="0"/>
          <w:rtl/>
        </w:rPr>
        <w:t xml:space="preserve"> </w:t>
      </w:r>
      <w:r w:rsidRPr="005B3E1F">
        <w:rPr>
          <w:rFonts w:hint="eastAsia" w:ascii="Calibri" w:hAnsi="Calibri"/>
          <w:noProof w:val="0"/>
          <w:rtl/>
        </w:rPr>
        <w:t>לפרנסת</w:t>
      </w:r>
      <w:r w:rsidRPr="005B3E1F">
        <w:rPr>
          <w:rFonts w:ascii="Calibri" w:hAnsi="Calibri"/>
          <w:noProof w:val="0"/>
          <w:rtl/>
        </w:rPr>
        <w:t xml:space="preserve"> </w:t>
      </w:r>
      <w:r w:rsidRPr="005B3E1F">
        <w:rPr>
          <w:rFonts w:hint="eastAsia" w:ascii="Calibri" w:hAnsi="Calibri"/>
          <w:noProof w:val="0"/>
          <w:rtl/>
        </w:rPr>
        <w:t>משפחתו</w:t>
      </w:r>
      <w:r w:rsidRPr="005B3E1F">
        <w:rPr>
          <w:rFonts w:ascii="Calibri" w:hAnsi="Calibri"/>
          <w:noProof w:val="0"/>
          <w:rtl/>
        </w:rPr>
        <w:t xml:space="preserve">.  </w:t>
      </w:r>
      <w:r w:rsidRPr="005B3E1F">
        <w:rPr>
          <w:rFonts w:hint="eastAsia" w:ascii="Calibri" w:hAnsi="Calibri"/>
          <w:noProof w:val="0"/>
          <w:rtl/>
        </w:rPr>
        <w:t>נטען</w:t>
      </w:r>
      <w:r w:rsidRPr="005B3E1F">
        <w:rPr>
          <w:rFonts w:ascii="Calibri" w:hAnsi="Calibri"/>
          <w:noProof w:val="0"/>
          <w:rtl/>
        </w:rPr>
        <w:t xml:space="preserve">, </w:t>
      </w:r>
      <w:r w:rsidRPr="005B3E1F">
        <w:rPr>
          <w:rFonts w:hint="eastAsia" w:ascii="Calibri" w:hAnsi="Calibri"/>
          <w:noProof w:val="0"/>
          <w:rtl/>
        </w:rPr>
        <w:t>כי</w:t>
      </w:r>
      <w:r w:rsidRPr="005B3E1F">
        <w:rPr>
          <w:rFonts w:ascii="Calibri" w:hAnsi="Calibri"/>
          <w:noProof w:val="0"/>
          <w:rtl/>
        </w:rPr>
        <w:t xml:space="preserve"> </w:t>
      </w:r>
      <w:r w:rsidRPr="005B3E1F">
        <w:rPr>
          <w:rFonts w:hint="eastAsia" w:ascii="Calibri" w:hAnsi="Calibri"/>
          <w:noProof w:val="0"/>
          <w:rtl/>
        </w:rPr>
        <w:t>אי</w:t>
      </w:r>
      <w:r w:rsidRPr="005B3E1F">
        <w:rPr>
          <w:rFonts w:ascii="Calibri" w:hAnsi="Calibri"/>
          <w:noProof w:val="0"/>
          <w:rtl/>
        </w:rPr>
        <w:t xml:space="preserve"> </w:t>
      </w:r>
      <w:r w:rsidRPr="005B3E1F">
        <w:rPr>
          <w:rFonts w:hint="eastAsia" w:ascii="Calibri" w:hAnsi="Calibri"/>
          <w:noProof w:val="0"/>
          <w:rtl/>
        </w:rPr>
        <w:t>ביטול</w:t>
      </w:r>
      <w:r w:rsidRPr="005B3E1F">
        <w:rPr>
          <w:rFonts w:ascii="Calibri" w:hAnsi="Calibri"/>
          <w:noProof w:val="0"/>
          <w:rtl/>
        </w:rPr>
        <w:t xml:space="preserve"> </w:t>
      </w:r>
      <w:r w:rsidRPr="005B3E1F">
        <w:rPr>
          <w:rFonts w:hint="eastAsia" w:ascii="Calibri" w:hAnsi="Calibri"/>
          <w:noProof w:val="0"/>
          <w:rtl/>
        </w:rPr>
        <w:t>ההגבלה</w:t>
      </w:r>
      <w:r w:rsidRPr="005B3E1F">
        <w:rPr>
          <w:rFonts w:ascii="Calibri" w:hAnsi="Calibri"/>
          <w:noProof w:val="0"/>
          <w:rtl/>
        </w:rPr>
        <w:t xml:space="preserve"> </w:t>
      </w:r>
      <w:r w:rsidRPr="005B3E1F">
        <w:rPr>
          <w:rFonts w:hint="eastAsia" w:ascii="Calibri" w:hAnsi="Calibri"/>
          <w:noProof w:val="0"/>
          <w:rtl/>
        </w:rPr>
        <w:t>על</w:t>
      </w:r>
      <w:r w:rsidRPr="005B3E1F">
        <w:rPr>
          <w:rFonts w:ascii="Calibri" w:hAnsi="Calibri"/>
          <w:noProof w:val="0"/>
          <w:rtl/>
        </w:rPr>
        <w:t xml:space="preserve"> </w:t>
      </w:r>
      <w:r w:rsidRPr="005B3E1F">
        <w:rPr>
          <w:rFonts w:hint="eastAsia" w:ascii="Calibri" w:hAnsi="Calibri"/>
          <w:noProof w:val="0"/>
          <w:rtl/>
        </w:rPr>
        <w:t>רישיונו</w:t>
      </w:r>
      <w:r w:rsidRPr="005B3E1F">
        <w:rPr>
          <w:rFonts w:ascii="Calibri" w:hAnsi="Calibri"/>
          <w:noProof w:val="0"/>
          <w:rtl/>
        </w:rPr>
        <w:t xml:space="preserve"> </w:t>
      </w:r>
      <w:r w:rsidRPr="005B3E1F">
        <w:rPr>
          <w:rFonts w:hint="eastAsia" w:ascii="Calibri" w:hAnsi="Calibri"/>
          <w:noProof w:val="0"/>
          <w:rtl/>
        </w:rPr>
        <w:t>של</w:t>
      </w:r>
      <w:r w:rsidRPr="005B3E1F">
        <w:rPr>
          <w:rFonts w:ascii="Calibri" w:hAnsi="Calibri"/>
          <w:noProof w:val="0"/>
          <w:rtl/>
        </w:rPr>
        <w:t xml:space="preserve"> </w:t>
      </w:r>
      <w:r w:rsidRPr="005B3E1F">
        <w:rPr>
          <w:rFonts w:hint="eastAsia" w:ascii="Calibri" w:hAnsi="Calibri"/>
          <w:noProof w:val="0"/>
          <w:rtl/>
        </w:rPr>
        <w:t>המבקש</w:t>
      </w:r>
      <w:r w:rsidRPr="005B3E1F">
        <w:rPr>
          <w:rFonts w:ascii="Calibri" w:hAnsi="Calibri"/>
          <w:noProof w:val="0"/>
          <w:rtl/>
        </w:rPr>
        <w:t xml:space="preserve"> </w:t>
      </w:r>
      <w:r w:rsidRPr="005B3E1F">
        <w:rPr>
          <w:rFonts w:hint="eastAsia" w:ascii="Calibri" w:hAnsi="Calibri"/>
          <w:noProof w:val="0"/>
          <w:rtl/>
        </w:rPr>
        <w:t>יפגע</w:t>
      </w:r>
      <w:r w:rsidRPr="005B3E1F">
        <w:rPr>
          <w:rFonts w:ascii="Calibri" w:hAnsi="Calibri"/>
          <w:noProof w:val="0"/>
          <w:rtl/>
        </w:rPr>
        <w:t xml:space="preserve"> </w:t>
      </w:r>
      <w:r w:rsidRPr="005B3E1F">
        <w:rPr>
          <w:rFonts w:hint="eastAsia" w:ascii="Calibri" w:hAnsi="Calibri"/>
          <w:noProof w:val="0"/>
          <w:rtl/>
        </w:rPr>
        <w:t>ביכולתו</w:t>
      </w:r>
      <w:r w:rsidRPr="005B3E1F">
        <w:rPr>
          <w:rFonts w:ascii="Calibri" w:hAnsi="Calibri"/>
          <w:noProof w:val="0"/>
          <w:rtl/>
        </w:rPr>
        <w:t xml:space="preserve"> </w:t>
      </w:r>
      <w:r w:rsidRPr="005B3E1F">
        <w:rPr>
          <w:rFonts w:hint="eastAsia" w:ascii="Calibri" w:hAnsi="Calibri"/>
          <w:noProof w:val="0"/>
          <w:rtl/>
        </w:rPr>
        <w:t>לעמוד</w:t>
      </w:r>
      <w:r w:rsidRPr="005B3E1F">
        <w:rPr>
          <w:rFonts w:ascii="Calibri" w:hAnsi="Calibri"/>
          <w:noProof w:val="0"/>
          <w:rtl/>
        </w:rPr>
        <w:t xml:space="preserve"> </w:t>
      </w:r>
      <w:r w:rsidRPr="005B3E1F">
        <w:rPr>
          <w:rFonts w:hint="eastAsia" w:ascii="Calibri" w:hAnsi="Calibri"/>
          <w:noProof w:val="0"/>
          <w:rtl/>
        </w:rPr>
        <w:t>בצו</w:t>
      </w:r>
      <w:r w:rsidRPr="005B3E1F">
        <w:rPr>
          <w:rFonts w:ascii="Calibri" w:hAnsi="Calibri"/>
          <w:noProof w:val="0"/>
          <w:rtl/>
        </w:rPr>
        <w:t xml:space="preserve"> </w:t>
      </w:r>
      <w:r w:rsidRPr="005B3E1F">
        <w:rPr>
          <w:rFonts w:hint="eastAsia" w:ascii="Calibri" w:hAnsi="Calibri"/>
          <w:noProof w:val="0"/>
          <w:rtl/>
        </w:rPr>
        <w:t>התשלומים</w:t>
      </w:r>
      <w:r w:rsidRPr="005B3E1F">
        <w:rPr>
          <w:rFonts w:ascii="Calibri" w:hAnsi="Calibri"/>
          <w:noProof w:val="0"/>
          <w:rtl/>
        </w:rPr>
        <w:t xml:space="preserve"> </w:t>
      </w:r>
      <w:r w:rsidRPr="005B3E1F">
        <w:rPr>
          <w:rFonts w:hint="eastAsia" w:ascii="Calibri" w:hAnsi="Calibri"/>
          <w:noProof w:val="0"/>
          <w:rtl/>
        </w:rPr>
        <w:t>שהוטל</w:t>
      </w:r>
      <w:r w:rsidRPr="005B3E1F">
        <w:rPr>
          <w:rFonts w:ascii="Calibri" w:hAnsi="Calibri"/>
          <w:noProof w:val="0"/>
          <w:rtl/>
        </w:rPr>
        <w:t xml:space="preserve"> </w:t>
      </w:r>
      <w:r w:rsidRPr="005B3E1F">
        <w:rPr>
          <w:rFonts w:hint="eastAsia" w:ascii="Calibri" w:hAnsi="Calibri"/>
          <w:noProof w:val="0"/>
          <w:rtl/>
        </w:rPr>
        <w:t>עליו</w:t>
      </w:r>
      <w:r w:rsidRPr="005B3E1F">
        <w:rPr>
          <w:rFonts w:ascii="Calibri" w:hAnsi="Calibri"/>
          <w:noProof w:val="0"/>
          <w:rtl/>
        </w:rPr>
        <w:t xml:space="preserve"> </w:t>
      </w:r>
      <w:r w:rsidRPr="005B3E1F">
        <w:rPr>
          <w:rFonts w:hint="eastAsia" w:ascii="Calibri" w:hAnsi="Calibri"/>
          <w:noProof w:val="0"/>
          <w:rtl/>
        </w:rPr>
        <w:t>עת</w:t>
      </w:r>
      <w:r w:rsidRPr="005B3E1F">
        <w:rPr>
          <w:rFonts w:ascii="Calibri" w:hAnsi="Calibri"/>
          <w:noProof w:val="0"/>
          <w:rtl/>
        </w:rPr>
        <w:t xml:space="preserve"> </w:t>
      </w:r>
      <w:r w:rsidRPr="005B3E1F">
        <w:rPr>
          <w:rFonts w:hint="eastAsia" w:ascii="Calibri" w:hAnsi="Calibri"/>
          <w:noProof w:val="0"/>
          <w:rtl/>
        </w:rPr>
        <w:t>שהוכרז</w:t>
      </w:r>
      <w:r w:rsidRPr="005B3E1F">
        <w:rPr>
          <w:rFonts w:ascii="Calibri" w:hAnsi="Calibri"/>
          <w:noProof w:val="0"/>
          <w:rtl/>
        </w:rPr>
        <w:t xml:space="preserve"> </w:t>
      </w:r>
      <w:r w:rsidRPr="005B3E1F">
        <w:rPr>
          <w:rFonts w:hint="eastAsia" w:ascii="Calibri" w:hAnsi="Calibri"/>
          <w:noProof w:val="0"/>
          <w:rtl/>
        </w:rPr>
        <w:t>כמוגבל</w:t>
      </w:r>
      <w:r w:rsidRPr="005B3E1F">
        <w:rPr>
          <w:rFonts w:ascii="Calibri" w:hAnsi="Calibri"/>
          <w:noProof w:val="0"/>
          <w:rtl/>
        </w:rPr>
        <w:t xml:space="preserve"> </w:t>
      </w:r>
      <w:r w:rsidRPr="005B3E1F">
        <w:rPr>
          <w:rFonts w:hint="eastAsia" w:ascii="Calibri" w:hAnsi="Calibri"/>
          <w:noProof w:val="0"/>
          <w:rtl/>
        </w:rPr>
        <w:t>באמצעים</w:t>
      </w:r>
      <w:r w:rsidRPr="005B3E1F">
        <w:rPr>
          <w:rFonts w:ascii="Calibri" w:hAnsi="Calibri"/>
          <w:noProof w:val="0"/>
          <w:rtl/>
        </w:rPr>
        <w:t>.</w:t>
      </w:r>
    </w:p>
    <w:p w:rsidRPr="005B3E1F" w:rsidR="005B3E1F" w:rsidP="005B3E1F" w:rsidRDefault="005B3E1F">
      <w:pPr>
        <w:spacing w:line="360" w:lineRule="auto"/>
        <w:ind w:left="720" w:hanging="720"/>
        <w:jc w:val="both"/>
        <w:rPr>
          <w:rFonts w:ascii="Calibri" w:hAnsi="Calibri"/>
          <w:noProof w:val="0"/>
        </w:rPr>
      </w:pPr>
    </w:p>
    <w:p w:rsidR="00010AB2" w:rsidP="00010AB2" w:rsidRDefault="005B3E1F">
      <w:pPr>
        <w:spacing w:after="160" w:line="259" w:lineRule="auto"/>
        <w:rPr>
          <w:rFonts w:ascii="Calibri" w:hAnsi="Calibri"/>
          <w:b/>
          <w:bCs/>
          <w:noProof w:val="0"/>
          <w:rtl/>
        </w:rPr>
      </w:pPr>
      <w:r w:rsidRPr="005B3E1F">
        <w:rPr>
          <w:rFonts w:hint="eastAsia" w:ascii="Calibri" w:hAnsi="Calibri"/>
          <w:b/>
          <w:bCs/>
          <w:noProof w:val="0"/>
          <w:rtl/>
        </w:rPr>
        <w:t>הכרעה</w:t>
      </w:r>
    </w:p>
    <w:p w:rsidR="00010AB2" w:rsidP="00010AB2" w:rsidRDefault="00010AB2">
      <w:pPr>
        <w:pStyle w:val="ad"/>
        <w:rPr>
          <w:rtl/>
        </w:rPr>
      </w:pPr>
    </w:p>
    <w:p w:rsidRPr="005B3E1F" w:rsidR="005B3E1F" w:rsidP="00010AB2" w:rsidRDefault="00010AB2">
      <w:pPr>
        <w:spacing w:after="160" w:line="360" w:lineRule="auto"/>
        <w:ind w:left="720" w:hanging="720"/>
        <w:jc w:val="both"/>
        <w:rPr>
          <w:rFonts w:ascii="Calibri" w:hAnsi="Calibri"/>
          <w:b/>
          <w:bCs/>
          <w:noProof w:val="0"/>
          <w:rtl/>
        </w:rPr>
      </w:pPr>
      <w:r w:rsidRPr="00010AB2">
        <w:rPr>
          <w:rFonts w:hint="cs" w:ascii="Calibri" w:hAnsi="Calibri"/>
          <w:noProof w:val="0"/>
          <w:rtl/>
        </w:rPr>
        <w:t>5</w:t>
      </w:r>
      <w:r>
        <w:rPr>
          <w:rFonts w:hint="cs" w:ascii="Calibri" w:hAnsi="Calibri"/>
          <w:b/>
          <w:bCs/>
          <w:noProof w:val="0"/>
          <w:rtl/>
        </w:rPr>
        <w:t>.</w:t>
      </w:r>
      <w:r>
        <w:rPr>
          <w:rFonts w:hint="cs" w:ascii="Calibri" w:hAnsi="Calibri"/>
          <w:b/>
          <w:bCs/>
          <w:noProof w:val="0"/>
          <w:rtl/>
        </w:rPr>
        <w:tab/>
      </w:r>
      <w:r w:rsidRPr="005B3E1F" w:rsidR="005B3E1F">
        <w:rPr>
          <w:noProof w:val="0"/>
          <w:rtl/>
        </w:rPr>
        <w:t>לאחר שעיינתי בבקשה, החלטתי ליתן למבקש רשות ערעור, ולדון בבקשה כאילו ניתנה רשות ערעור והוגש ערעור על פי הרשות שניתנה.</w:t>
      </w:r>
    </w:p>
    <w:p w:rsidRPr="005B3E1F" w:rsidR="005B3E1F" w:rsidP="005B3E1F" w:rsidRDefault="005B3E1F">
      <w:pPr>
        <w:rPr>
          <w:rFonts w:ascii="Arial" w:hAnsi="Arial"/>
          <w:b/>
          <w:bCs/>
          <w:noProof w:val="0"/>
          <w:rtl/>
        </w:rPr>
      </w:pPr>
      <w:r w:rsidRPr="005B3E1F">
        <w:rPr>
          <w:rFonts w:ascii="Arial" w:hAnsi="Arial"/>
          <w:b/>
          <w:bCs/>
          <w:noProof w:val="0"/>
          <w:rtl/>
        </w:rPr>
        <w:t>הגבלה על רישיון הנהיגה</w:t>
      </w:r>
    </w:p>
    <w:p w:rsidRPr="005B3E1F" w:rsidR="005B3E1F" w:rsidP="005B3E1F" w:rsidRDefault="005B3E1F">
      <w:pPr>
        <w:rPr>
          <w:rFonts w:ascii="Arial" w:hAnsi="Arial"/>
          <w:b/>
          <w:bCs/>
          <w:noProof w:val="0"/>
          <w:rtl/>
        </w:rPr>
      </w:pPr>
    </w:p>
    <w:p w:rsidRPr="005B3E1F" w:rsidR="005B3E1F" w:rsidP="005B3E1F" w:rsidRDefault="005B3E1F">
      <w:pPr>
        <w:rPr>
          <w:rFonts w:ascii="Arial" w:hAnsi="Arial"/>
          <w:b/>
          <w:bCs/>
          <w:noProof w:val="0"/>
          <w:rtl/>
        </w:rPr>
      </w:pPr>
    </w:p>
    <w:p w:rsidRPr="005B3E1F" w:rsidR="005B3E1F" w:rsidP="005B3E1F" w:rsidRDefault="00010AB2">
      <w:pPr>
        <w:tabs>
          <w:tab w:val="left" w:pos="26"/>
          <w:tab w:val="left" w:pos="567"/>
        </w:tabs>
        <w:spacing w:line="360" w:lineRule="auto"/>
        <w:ind w:left="567" w:hanging="539"/>
        <w:jc w:val="both"/>
        <w:rPr>
          <w:noProof w:val="0"/>
          <w:rtl/>
          <w:lang w:eastAsia="he-IL"/>
        </w:rPr>
      </w:pPr>
      <w:r>
        <w:rPr>
          <w:rFonts w:hint="cs"/>
          <w:noProof w:val="0"/>
          <w:rtl/>
          <w:lang w:eastAsia="he-IL"/>
        </w:rPr>
        <w:t>6</w:t>
      </w:r>
      <w:r w:rsidRPr="005B3E1F" w:rsidR="005B3E1F">
        <w:rPr>
          <w:noProof w:val="0"/>
          <w:rtl/>
          <w:lang w:eastAsia="he-IL"/>
        </w:rPr>
        <w:t>.</w:t>
      </w:r>
      <w:r w:rsidRPr="005B3E1F" w:rsidR="005B3E1F">
        <w:rPr>
          <w:noProof w:val="0"/>
          <w:rtl/>
          <w:lang w:eastAsia="he-IL"/>
        </w:rPr>
        <w:tab/>
        <w:t xml:space="preserve">כידוע, בבסיסו של </w:t>
      </w:r>
      <w:hyperlink w:history="1" r:id="rId9">
        <w:r w:rsidRPr="005B3E1F" w:rsidR="005B3E1F">
          <w:rPr>
            <w:noProof w:val="0"/>
            <w:rtl/>
            <w:lang w:eastAsia="he-IL"/>
          </w:rPr>
          <w:t>חוק ההוצאה לפועל</w:t>
        </w:r>
      </w:hyperlink>
      <w:r w:rsidRPr="005B3E1F" w:rsidR="005B3E1F">
        <w:rPr>
          <w:noProof w:val="0"/>
          <w:rtl/>
          <w:lang w:eastAsia="he-IL"/>
        </w:rPr>
        <w:t xml:space="preserve"> עומדות שתי תכליות: </w:t>
      </w:r>
      <w:r w:rsidRPr="005B3E1F" w:rsidR="005B3E1F">
        <w:rPr>
          <w:b/>
          <w:bCs/>
          <w:noProof w:val="0"/>
          <w:rtl/>
          <w:lang w:eastAsia="he-IL"/>
        </w:rPr>
        <w:t>התכלית האחת</w:t>
      </w:r>
      <w:r w:rsidR="005B3E1F">
        <w:rPr>
          <w:noProof w:val="0"/>
          <w:rtl/>
          <w:lang w:eastAsia="he-IL"/>
        </w:rPr>
        <w:t>,</w:t>
      </w:r>
      <w:r w:rsidR="005B3E1F">
        <w:rPr>
          <w:rFonts w:hint="cs"/>
          <w:noProof w:val="0"/>
          <w:rtl/>
          <w:lang w:eastAsia="he-IL"/>
        </w:rPr>
        <w:t xml:space="preserve"> </w:t>
      </w:r>
      <w:r w:rsidRPr="005B3E1F" w:rsidR="005B3E1F">
        <w:rPr>
          <w:noProof w:val="0"/>
          <w:rtl/>
          <w:lang w:eastAsia="he-IL"/>
        </w:rPr>
        <w:t>הינה יצירת</w:t>
      </w:r>
    </w:p>
    <w:p w:rsidRPr="005B3E1F" w:rsidR="005B3E1F" w:rsidP="005B3E1F" w:rsidRDefault="005B3E1F">
      <w:pPr>
        <w:tabs>
          <w:tab w:val="left" w:pos="26"/>
          <w:tab w:val="left" w:pos="567"/>
        </w:tabs>
        <w:spacing w:line="360" w:lineRule="auto"/>
        <w:ind w:left="567" w:hanging="539"/>
        <w:jc w:val="both"/>
        <w:rPr>
          <w:rFonts w:ascii="Arial" w:hAnsi="Arial"/>
          <w:noProof w:val="0"/>
        </w:rPr>
      </w:pPr>
      <w:r w:rsidRPr="005B3E1F">
        <w:rPr>
          <w:noProof w:val="0"/>
          <w:rtl/>
          <w:lang w:eastAsia="he-IL"/>
        </w:rPr>
        <w:t xml:space="preserve"> </w:t>
      </w:r>
      <w:r w:rsidRPr="005B3E1F">
        <w:rPr>
          <w:noProof w:val="0"/>
          <w:rtl/>
          <w:lang w:eastAsia="he-IL"/>
        </w:rPr>
        <w:tab/>
        <w:t xml:space="preserve">מנגנון אשר באמצעותו יוכלו זוכים לגבות את חובותיהם ולממש פסקי דין אשר ניתנו לטובתם ביעילות וזריזות. מנגנון זה ראוי לו שיהיה יעיל, מעשי ובר-יכולת אכיפתית, כשלנגד עיניו של רשם ההוצאה לפועל, עומד בראש ובראשונה, הזוכה, בכדי שיבוא עד מהרה למימוש זכויותיו הקנייניות הפסוקות כנגד החייב. (ראה: </w:t>
      </w:r>
      <w:hyperlink w:history="1" r:id="rId10">
        <w:r w:rsidRPr="005B3E1F">
          <w:rPr>
            <w:noProof w:val="0"/>
            <w:rtl/>
            <w:lang w:eastAsia="he-IL"/>
          </w:rPr>
          <w:t xml:space="preserve">ע"א 711/84 </w:t>
        </w:r>
        <w:r w:rsidRPr="005B3E1F">
          <w:rPr>
            <w:b/>
            <w:bCs/>
            <w:noProof w:val="0"/>
            <w:rtl/>
            <w:lang w:eastAsia="he-IL"/>
          </w:rPr>
          <w:t>בנק דיסקונט לישראל בע"מ נ" פישמן</w:t>
        </w:r>
        <w:r w:rsidRPr="005B3E1F">
          <w:rPr>
            <w:noProof w:val="0"/>
            <w:rtl/>
            <w:lang w:eastAsia="he-IL"/>
          </w:rPr>
          <w:t>, פ"ד מא</w:t>
        </w:r>
      </w:hyperlink>
      <w:r w:rsidRPr="005B3E1F">
        <w:rPr>
          <w:noProof w:val="0"/>
          <w:rtl/>
          <w:lang w:eastAsia="he-IL"/>
        </w:rPr>
        <w:t xml:space="preserve">(1) 369, 374). </w:t>
      </w:r>
    </w:p>
    <w:p w:rsidRPr="005B3E1F" w:rsidR="005B3E1F" w:rsidP="005B3E1F" w:rsidRDefault="005B3E1F">
      <w:pPr>
        <w:tabs>
          <w:tab w:val="left" w:pos="26"/>
          <w:tab w:val="left" w:pos="567"/>
        </w:tabs>
        <w:spacing w:line="360" w:lineRule="auto"/>
        <w:ind w:left="567"/>
        <w:jc w:val="both"/>
        <w:rPr>
          <w:rFonts w:ascii="Arial" w:hAnsi="Arial"/>
          <w:noProof w:val="0"/>
          <w:rtl/>
        </w:rPr>
      </w:pPr>
      <w:r w:rsidRPr="005B3E1F">
        <w:rPr>
          <w:b/>
          <w:bCs/>
          <w:noProof w:val="0"/>
          <w:rtl/>
          <w:lang w:eastAsia="he-IL"/>
        </w:rPr>
        <w:t>התכלית השנייה</w:t>
      </w:r>
      <w:r w:rsidRPr="005B3E1F">
        <w:rPr>
          <w:noProof w:val="0"/>
          <w:rtl/>
          <w:lang w:eastAsia="he-IL"/>
        </w:rPr>
        <w:t xml:space="preserve">, הנה הגנה על זכויות היסוד של חייבים,  אשר מצבם הכלכלי איננו מאפשר להם לפרוע את חובותיהם הפסוקים, ברוח זכויות היסוד אשר עוגנו וקיבלו מעמד חוקתי על-חוקי בחוק-יסוד כבוד האדם וחירותו. (ראה: </w:t>
      </w:r>
      <w:hyperlink w:history="1" r:id="rId11">
        <w:r w:rsidRPr="005B3E1F">
          <w:rPr>
            <w:noProof w:val="0"/>
            <w:rtl/>
            <w:lang w:eastAsia="he-IL"/>
          </w:rPr>
          <w:t>ע"א 2097/02</w:t>
        </w:r>
      </w:hyperlink>
      <w:r w:rsidRPr="005B3E1F">
        <w:rPr>
          <w:noProof w:val="0"/>
          <w:rtl/>
          <w:lang w:eastAsia="he-IL"/>
        </w:rPr>
        <w:t xml:space="preserve"> </w:t>
      </w:r>
      <w:r w:rsidRPr="005B3E1F">
        <w:rPr>
          <w:b/>
          <w:bCs/>
          <w:noProof w:val="0"/>
          <w:rtl/>
          <w:lang w:eastAsia="he-IL"/>
        </w:rPr>
        <w:t>איטונג בע"מ נ" חדיד פואד</w:t>
      </w:r>
      <w:r w:rsidRPr="005B3E1F">
        <w:rPr>
          <w:noProof w:val="0"/>
          <w:rtl/>
          <w:lang w:eastAsia="he-IL"/>
        </w:rPr>
        <w:t xml:space="preserve">, נז(4), 211, 216, </w:t>
      </w:r>
      <w:r w:rsidRPr="005B3E1F">
        <w:rPr>
          <w:rFonts w:ascii="Arial" w:hAnsi="Arial"/>
          <w:noProof w:val="0"/>
          <w:rtl/>
        </w:rPr>
        <w:t xml:space="preserve">ראו גם ספרו ששל דוד בר אופיר, </w:t>
      </w:r>
      <w:r w:rsidRPr="005B3E1F">
        <w:rPr>
          <w:rFonts w:ascii="Arial" w:hAnsi="Arial"/>
          <w:b/>
          <w:bCs/>
          <w:noProof w:val="0"/>
          <w:rtl/>
        </w:rPr>
        <w:t>הוצאה לפועל הליכים והלכות</w:t>
      </w:r>
      <w:r w:rsidRPr="005B3E1F">
        <w:rPr>
          <w:rFonts w:ascii="Arial" w:hAnsi="Arial"/>
          <w:noProof w:val="0"/>
          <w:rtl/>
        </w:rPr>
        <w:t>, חלק שלישי, מהדורה שמינית, עמ' 1057 – 1058).</w:t>
      </w:r>
    </w:p>
    <w:p w:rsidRPr="005B3E1F" w:rsidR="005B3E1F" w:rsidP="005B3E1F" w:rsidRDefault="005B3E1F">
      <w:pPr>
        <w:tabs>
          <w:tab w:val="left" w:pos="26"/>
          <w:tab w:val="left" w:pos="567"/>
        </w:tabs>
        <w:spacing w:line="360" w:lineRule="auto"/>
        <w:ind w:left="567"/>
        <w:jc w:val="both"/>
        <w:rPr>
          <w:rFonts w:ascii="Arial" w:hAnsi="Arial"/>
          <w:noProof w:val="0"/>
          <w:rtl/>
        </w:rPr>
      </w:pPr>
    </w:p>
    <w:p w:rsidRPr="005B3E1F" w:rsidR="005B3E1F" w:rsidP="005B3E1F" w:rsidRDefault="00010AB2">
      <w:pPr>
        <w:tabs>
          <w:tab w:val="left" w:pos="26"/>
          <w:tab w:val="left" w:pos="567"/>
        </w:tabs>
        <w:spacing w:line="360" w:lineRule="auto"/>
        <w:ind w:left="567" w:hanging="539"/>
        <w:jc w:val="both"/>
        <w:rPr>
          <w:rFonts w:ascii="Arial" w:hAnsi="Arial"/>
          <w:noProof w:val="0"/>
        </w:rPr>
      </w:pPr>
      <w:r>
        <w:rPr>
          <w:rFonts w:hint="cs"/>
          <w:noProof w:val="0"/>
          <w:rtl/>
          <w:lang w:eastAsia="he-IL"/>
        </w:rPr>
        <w:t>7</w:t>
      </w:r>
      <w:r w:rsidRPr="005B3E1F" w:rsidR="005B3E1F">
        <w:rPr>
          <w:noProof w:val="0"/>
          <w:rtl/>
          <w:lang w:eastAsia="he-IL"/>
        </w:rPr>
        <w:t>.</w:t>
      </w:r>
      <w:r w:rsidRPr="005B3E1F" w:rsidR="005B3E1F">
        <w:rPr>
          <w:noProof w:val="0"/>
          <w:rtl/>
          <w:lang w:eastAsia="he-IL"/>
        </w:rPr>
        <w:tab/>
        <w:t xml:space="preserve">בין שתי תכליות אלו קיים מתח תמידי והן מתנגשות זו עם זו לא אחת, ולפיכך, יש צורך לאזן ביניהן. במסגרת עריכת איזון זה, יינתן משקל נכבד לאינטרס של הזוכה בביצוע פסק הדין אשר ניתן לטובתו. (ראה והשווה: </w:t>
      </w:r>
      <w:hyperlink w:history="1" r:id="rId12">
        <w:r w:rsidRPr="005B3E1F" w:rsidR="005B3E1F">
          <w:rPr>
            <w:noProof w:val="0"/>
            <w:rtl/>
            <w:lang w:eastAsia="he-IL"/>
          </w:rPr>
          <w:t xml:space="preserve">רע"א 4905/98 </w:t>
        </w:r>
        <w:r w:rsidRPr="005B3E1F" w:rsidR="005B3E1F">
          <w:rPr>
            <w:b/>
            <w:bCs/>
            <w:noProof w:val="0"/>
            <w:rtl/>
            <w:lang w:eastAsia="he-IL"/>
          </w:rPr>
          <w:t>גמזו נ" ישעיהו</w:t>
        </w:r>
        <w:r w:rsidRPr="005B3E1F" w:rsidR="005B3E1F">
          <w:rPr>
            <w:noProof w:val="0"/>
            <w:rtl/>
            <w:lang w:eastAsia="he-IL"/>
          </w:rPr>
          <w:t>, פ"ד נה</w:t>
        </w:r>
      </w:hyperlink>
      <w:r w:rsidRPr="005B3E1F" w:rsidR="005B3E1F">
        <w:rPr>
          <w:noProof w:val="0"/>
          <w:rtl/>
          <w:lang w:eastAsia="he-IL"/>
        </w:rPr>
        <w:t xml:space="preserve">(3) 360, 376, מיום 19.3.01). </w:t>
      </w:r>
    </w:p>
    <w:p w:rsidRPr="005B3E1F" w:rsidR="005B3E1F" w:rsidP="005B3E1F" w:rsidRDefault="005B3E1F">
      <w:pPr>
        <w:tabs>
          <w:tab w:val="left" w:pos="26"/>
          <w:tab w:val="left" w:pos="567"/>
        </w:tabs>
        <w:spacing w:line="360" w:lineRule="auto"/>
        <w:ind w:left="567"/>
        <w:jc w:val="both"/>
        <w:rPr>
          <w:rFonts w:ascii="Arial" w:hAnsi="Arial"/>
          <w:noProof w:val="0"/>
        </w:rPr>
      </w:pPr>
    </w:p>
    <w:p w:rsidRPr="005B3E1F" w:rsidR="005B3E1F" w:rsidP="00E73453" w:rsidRDefault="00010AB2">
      <w:pPr>
        <w:tabs>
          <w:tab w:val="left" w:pos="26"/>
          <w:tab w:val="left" w:pos="567"/>
        </w:tabs>
        <w:spacing w:line="360" w:lineRule="auto"/>
        <w:ind w:left="567" w:hanging="539"/>
        <w:jc w:val="both"/>
        <w:rPr>
          <w:rFonts w:ascii="Arial" w:hAnsi="Arial"/>
          <w:noProof w:val="0"/>
          <w:rtl/>
        </w:rPr>
      </w:pPr>
      <w:r>
        <w:rPr>
          <w:rFonts w:hint="cs"/>
          <w:noProof w:val="0"/>
          <w:rtl/>
          <w:lang w:eastAsia="he-IL"/>
        </w:rPr>
        <w:t>8</w:t>
      </w:r>
      <w:r w:rsidRPr="005B3E1F" w:rsidR="005B3E1F">
        <w:rPr>
          <w:noProof w:val="0"/>
          <w:rtl/>
          <w:lang w:eastAsia="he-IL"/>
        </w:rPr>
        <w:t>.</w:t>
      </w:r>
      <w:r w:rsidRPr="005B3E1F" w:rsidR="005B3E1F">
        <w:rPr>
          <w:noProof w:val="0"/>
          <w:rtl/>
          <w:lang w:eastAsia="he-IL"/>
        </w:rPr>
        <w:tab/>
        <w:t xml:space="preserve">זאת ועוד, בהליכי הגבייה בהוצאה לפועל נוהג עקרון המידתיות, ורשם ההוצאה לפועל, ככל רשות מנהלית-שיפוטית, כפוף לו בהחלטותיו. שומה על הרשם בקבלו כל החלטה, לבחון, בנסיבות כל עניין ועניין, האם ההליך בו מבקש הזוכה לנקוט בו הנו ההליך המתאים ביותר, והאם לא ניתן להשיג את אותה תוצאה, באמצעות נקיטה בהליך אחר, אשר פגיעתו בחייב פחותה (ראה והשווה: </w:t>
      </w:r>
      <w:hyperlink w:history="1" r:id="rId13">
        <w:r w:rsidRPr="005B3E1F" w:rsidR="005B3E1F">
          <w:rPr>
            <w:noProof w:val="0"/>
            <w:rtl/>
            <w:lang w:eastAsia="he-IL"/>
          </w:rPr>
          <w:t>סעיפים 8(ב)</w:t>
        </w:r>
      </w:hyperlink>
      <w:r w:rsidRPr="005B3E1F" w:rsidR="005B3E1F">
        <w:rPr>
          <w:noProof w:val="0"/>
          <w:rtl/>
          <w:lang w:eastAsia="he-IL"/>
        </w:rPr>
        <w:t xml:space="preserve"> ו – </w:t>
      </w:r>
      <w:hyperlink w:history="1" r:id="rId14">
        <w:r w:rsidRPr="005B3E1F" w:rsidR="005B3E1F">
          <w:rPr>
            <w:noProof w:val="0"/>
            <w:rtl/>
            <w:lang w:eastAsia="he-IL"/>
          </w:rPr>
          <w:t>70(ג)</w:t>
        </w:r>
      </w:hyperlink>
      <w:r w:rsidRPr="005B3E1F" w:rsidR="005B3E1F">
        <w:rPr>
          <w:noProof w:val="0"/>
          <w:rtl/>
          <w:lang w:eastAsia="he-IL"/>
        </w:rPr>
        <w:t xml:space="preserve"> לחוק; וכן ש' </w:t>
      </w:r>
      <w:hyperlink w:history="1" r:id="rId15">
        <w:r w:rsidRPr="005B3E1F" w:rsidR="005B3E1F">
          <w:rPr>
            <w:b/>
            <w:bCs/>
            <w:noProof w:val="0"/>
            <w:rtl/>
            <w:lang w:eastAsia="he-IL"/>
          </w:rPr>
          <w:t>קטוביץ, סוגיות נבחרות בדיני ההוצאה לפועל</w:t>
        </w:r>
      </w:hyperlink>
      <w:r w:rsidRPr="005B3E1F" w:rsidR="005B3E1F">
        <w:rPr>
          <w:noProof w:val="0"/>
          <w:rtl/>
          <w:lang w:eastAsia="he-IL"/>
        </w:rPr>
        <w:t xml:space="preserve">, תשס"ט, בעמ' 57 ו – 61 – 62 והאסמכתאות הרבות שם).   </w:t>
      </w:r>
    </w:p>
    <w:p w:rsidRPr="005B3E1F" w:rsidR="005B3E1F" w:rsidP="005B3E1F" w:rsidRDefault="005B3E1F">
      <w:pPr>
        <w:ind w:left="720"/>
        <w:contextualSpacing/>
        <w:rPr>
          <w:noProof w:val="0"/>
          <w:rtl/>
          <w:lang w:eastAsia="he-IL"/>
        </w:rPr>
      </w:pPr>
    </w:p>
    <w:p w:rsidRPr="005B3E1F" w:rsidR="005B3E1F" w:rsidP="005B3E1F" w:rsidRDefault="00010AB2">
      <w:pPr>
        <w:tabs>
          <w:tab w:val="left" w:pos="26"/>
          <w:tab w:val="left" w:pos="567"/>
        </w:tabs>
        <w:spacing w:line="360" w:lineRule="auto"/>
        <w:ind w:left="567" w:hanging="539"/>
        <w:jc w:val="both"/>
        <w:rPr>
          <w:rFonts w:ascii="Arial" w:hAnsi="Arial"/>
          <w:noProof w:val="0"/>
          <w:rtl/>
        </w:rPr>
      </w:pPr>
      <w:r>
        <w:rPr>
          <w:rFonts w:hint="cs"/>
          <w:noProof w:val="0"/>
          <w:rtl/>
          <w:lang w:eastAsia="he-IL"/>
        </w:rPr>
        <w:t>9</w:t>
      </w:r>
      <w:r w:rsidRPr="005B3E1F" w:rsidR="005B3E1F">
        <w:rPr>
          <w:noProof w:val="0"/>
          <w:rtl/>
          <w:lang w:eastAsia="he-IL"/>
        </w:rPr>
        <w:t>.</w:t>
      </w:r>
      <w:r w:rsidRPr="005B3E1F" w:rsidR="005B3E1F">
        <w:rPr>
          <w:noProof w:val="0"/>
          <w:rtl/>
          <w:lang w:eastAsia="he-IL"/>
        </w:rPr>
        <w:tab/>
        <w:t xml:space="preserve">בהתאם לעקרונות הנ"ל, ניתנה במסגרת </w:t>
      </w:r>
      <w:hyperlink w:history="1" r:id="rId16">
        <w:r w:rsidRPr="005B3E1F" w:rsidR="005B3E1F">
          <w:rPr>
            <w:noProof w:val="0"/>
            <w:rtl/>
            <w:lang w:eastAsia="he-IL"/>
          </w:rPr>
          <w:t>חוק ההוצאה לפועל</w:t>
        </w:r>
      </w:hyperlink>
      <w:r w:rsidRPr="005B3E1F" w:rsidR="005B3E1F">
        <w:rPr>
          <w:noProof w:val="0"/>
          <w:rtl/>
          <w:lang w:eastAsia="he-IL"/>
        </w:rPr>
        <w:t xml:space="preserve"> (תיקון מס' 29), התשס"ט – 2009 (להלן: תיקון מס' 29), לרשמי ההוצאה לפועל, האפשרות להטיל על חייבים הגבלות אישיות שונות כאמצעי לאכיפת חיוביהם, ובכלל זה, </w:t>
      </w:r>
      <w:r w:rsidRPr="005B3E1F" w:rsidR="005B3E1F">
        <w:rPr>
          <w:b/>
          <w:bCs/>
          <w:noProof w:val="0"/>
          <w:rtl/>
          <w:lang w:eastAsia="he-IL"/>
        </w:rPr>
        <w:t>הגבלה על חידוש רישיון הנהיגה</w:t>
      </w:r>
      <w:r w:rsidRPr="005B3E1F" w:rsidR="005B3E1F">
        <w:rPr>
          <w:noProof w:val="0"/>
          <w:rtl/>
          <w:lang w:eastAsia="he-IL"/>
        </w:rPr>
        <w:t xml:space="preserve">, וזאת, אגב צמצום עד כדי ביטול, האפשרות לאסור חייבים בגין ביזיון רשם ההוצל"פ (למעט חוב מזונות), מתוך כוונה להציע אמצעי אכיפה, שפגיעתם בזכויות היסוד של החייבים הנה פחותה ממאסר </w:t>
      </w:r>
      <w:r w:rsidRPr="005B3E1F" w:rsidR="005B3E1F">
        <w:rPr>
          <w:b/>
          <w:bCs/>
          <w:noProof w:val="0"/>
          <w:rtl/>
          <w:lang w:eastAsia="he-IL"/>
        </w:rPr>
        <w:t xml:space="preserve">(ראה: הוראות </w:t>
      </w:r>
      <w:r w:rsidRPr="005B3E1F" w:rsidR="005B3E1F">
        <w:rPr>
          <w:b/>
          <w:bCs/>
          <w:noProof w:val="0"/>
          <w:color w:val="000000"/>
          <w:rtl/>
          <w:lang w:eastAsia="he-IL"/>
        </w:rPr>
        <w:t>פרק ו'1'</w:t>
      </w:r>
      <w:r w:rsidRPr="005B3E1F" w:rsidR="005B3E1F">
        <w:rPr>
          <w:b/>
          <w:bCs/>
          <w:noProof w:val="0"/>
          <w:rtl/>
          <w:lang w:eastAsia="he-IL"/>
        </w:rPr>
        <w:t xml:space="preserve"> לחוק </w:t>
      </w:r>
      <w:r w:rsidRPr="005B3E1F" w:rsidR="005B3E1F">
        <w:rPr>
          <w:b/>
          <w:bCs/>
          <w:noProof w:val="0"/>
          <w:color w:val="000000"/>
          <w:rtl/>
          <w:lang w:eastAsia="he-IL"/>
        </w:rPr>
        <w:t>וסעיף 66א'</w:t>
      </w:r>
      <w:r w:rsidRPr="005B3E1F" w:rsidR="005B3E1F">
        <w:rPr>
          <w:b/>
          <w:bCs/>
          <w:noProof w:val="0"/>
          <w:rtl/>
          <w:lang w:eastAsia="he-IL"/>
        </w:rPr>
        <w:t xml:space="preserve"> שבו, ודברי ההסבר לה"ח הממשלה 260, מיום 30.10.06, בעמ' 100 – 101).</w:t>
      </w:r>
      <w:r w:rsidRPr="005B3E1F" w:rsidR="005B3E1F">
        <w:rPr>
          <w:noProof w:val="0"/>
          <w:rtl/>
          <w:lang w:eastAsia="he-IL"/>
        </w:rPr>
        <w:t xml:space="preserve"> </w:t>
      </w:r>
    </w:p>
    <w:p w:rsidRPr="005B3E1F" w:rsidR="005B3E1F" w:rsidP="005B3E1F" w:rsidRDefault="005B3E1F">
      <w:pPr>
        <w:rPr>
          <w:rFonts w:ascii="Calibri" w:hAnsi="Calibri" w:cs="Arial"/>
          <w:noProof w:val="0"/>
          <w:sz w:val="22"/>
          <w:szCs w:val="22"/>
        </w:rPr>
      </w:pPr>
    </w:p>
    <w:p w:rsidRPr="005B3E1F" w:rsidR="005B3E1F" w:rsidP="005B3E1F" w:rsidRDefault="005B3E1F">
      <w:pPr>
        <w:ind w:left="720"/>
        <w:contextualSpacing/>
        <w:rPr>
          <w:rFonts w:ascii="Arial" w:hAnsi="Arial"/>
          <w:noProof w:val="0"/>
          <w:rtl/>
        </w:rPr>
      </w:pPr>
    </w:p>
    <w:p w:rsidRPr="005B3E1F" w:rsidR="00441588" w:rsidP="00441588" w:rsidRDefault="00010AB2">
      <w:pPr>
        <w:tabs>
          <w:tab w:val="left" w:pos="26"/>
          <w:tab w:val="left" w:pos="567"/>
        </w:tabs>
        <w:spacing w:line="360" w:lineRule="auto"/>
        <w:ind w:left="567" w:hanging="539"/>
        <w:jc w:val="both"/>
        <w:rPr>
          <w:rFonts w:ascii="Arial" w:hAnsi="Arial"/>
          <w:noProof w:val="0"/>
        </w:rPr>
      </w:pPr>
      <w:r>
        <w:rPr>
          <w:rFonts w:hint="cs" w:ascii="Arial" w:hAnsi="Arial"/>
          <w:noProof w:val="0"/>
          <w:rtl/>
        </w:rPr>
        <w:t>10</w:t>
      </w:r>
      <w:r w:rsidRPr="005B3E1F" w:rsidR="005B3E1F">
        <w:rPr>
          <w:rFonts w:ascii="Arial" w:hAnsi="Arial"/>
          <w:noProof w:val="0"/>
          <w:rtl/>
        </w:rPr>
        <w:t>.</w:t>
      </w:r>
      <w:r w:rsidRPr="005B3E1F" w:rsidR="005B3E1F">
        <w:rPr>
          <w:rFonts w:ascii="Arial" w:hAnsi="Arial"/>
          <w:noProof w:val="0"/>
          <w:rtl/>
        </w:rPr>
        <w:tab/>
      </w:r>
      <w:hyperlink w:history="1" r:id="rId17">
        <w:r w:rsidRPr="005B3E1F" w:rsidR="00441588">
          <w:rPr>
            <w:noProof w:val="0"/>
            <w:rtl/>
            <w:lang w:eastAsia="he-IL"/>
          </w:rPr>
          <w:t>סעיף 66א'</w:t>
        </w:r>
      </w:hyperlink>
      <w:r w:rsidRPr="005B3E1F" w:rsidR="00441588">
        <w:rPr>
          <w:noProof w:val="0"/>
          <w:rtl/>
          <w:lang w:eastAsia="he-IL"/>
        </w:rPr>
        <w:t xml:space="preserve"> לחוק ההוצל"פ קובע כי רשם ההוצאה לפועל רשאי, בין היתר, להטיל על חייב המשתמט מתשלום חובותיו הגבלה "</w:t>
      </w:r>
      <w:r w:rsidRPr="005B3E1F" w:rsidR="00441588">
        <w:rPr>
          <w:b/>
          <w:bCs/>
          <w:noProof w:val="0"/>
          <w:rtl/>
          <w:lang w:eastAsia="he-IL"/>
        </w:rPr>
        <w:t>מקבל, מהחזיק או מחדש רישיון נהיגה",</w:t>
      </w:r>
      <w:r w:rsidRPr="005B3E1F" w:rsidR="00441588">
        <w:rPr>
          <w:noProof w:val="0"/>
          <w:rtl/>
          <w:lang w:eastAsia="he-IL"/>
        </w:rPr>
        <w:t xml:space="preserve"> כאשר הגבלה זו תוטל רק בהתקיים התנאים הבאים:</w:t>
      </w:r>
    </w:p>
    <w:p w:rsidRPr="005B3E1F" w:rsidR="00441588" w:rsidP="00441588" w:rsidRDefault="00441588">
      <w:pPr>
        <w:numPr>
          <w:ilvl w:val="0"/>
          <w:numId w:val="1"/>
        </w:numPr>
        <w:tabs>
          <w:tab w:val="left" w:pos="26"/>
          <w:tab w:val="left" w:pos="567"/>
        </w:tabs>
        <w:spacing w:line="360" w:lineRule="auto"/>
        <w:ind w:right="1134"/>
        <w:contextualSpacing/>
        <w:jc w:val="both"/>
        <w:rPr>
          <w:noProof w:val="0"/>
          <w:rtl/>
          <w:lang w:eastAsia="he-IL"/>
        </w:rPr>
      </w:pPr>
      <w:r w:rsidRPr="005B3E1F">
        <w:rPr>
          <w:noProof w:val="0"/>
          <w:rtl/>
          <w:lang w:eastAsia="he-IL"/>
        </w:rPr>
        <w:t>האזהרה הומצאה לחייב במסירה מלאה (</w:t>
      </w:r>
      <w:hyperlink w:history="1" r:id="rId18">
        <w:r w:rsidRPr="005B3E1F">
          <w:rPr>
            <w:noProof w:val="0"/>
            <w:rtl/>
            <w:lang w:eastAsia="he-IL"/>
          </w:rPr>
          <w:t>סעיף 7(ג)</w:t>
        </w:r>
      </w:hyperlink>
      <w:r w:rsidRPr="005B3E1F">
        <w:rPr>
          <w:noProof w:val="0"/>
          <w:rtl/>
          <w:lang w:eastAsia="he-IL"/>
        </w:rPr>
        <w:t xml:space="preserve"> לחוק); </w:t>
      </w:r>
    </w:p>
    <w:p w:rsidRPr="005B3E1F" w:rsidR="00441588" w:rsidP="00441588" w:rsidRDefault="00441588">
      <w:pPr>
        <w:numPr>
          <w:ilvl w:val="0"/>
          <w:numId w:val="1"/>
        </w:numPr>
        <w:tabs>
          <w:tab w:val="left" w:pos="26"/>
          <w:tab w:val="left" w:pos="567"/>
        </w:tabs>
        <w:spacing w:line="360" w:lineRule="auto"/>
        <w:ind w:right="1134"/>
        <w:contextualSpacing/>
        <w:jc w:val="both"/>
        <w:rPr>
          <w:lang w:eastAsia="he-IL"/>
        </w:rPr>
      </w:pPr>
      <w:r w:rsidRPr="005B3E1F">
        <w:rPr>
          <w:noProof w:val="0"/>
          <w:rtl/>
          <w:lang w:eastAsia="he-IL"/>
        </w:rPr>
        <w:t>הרשם שוכנע כי הדבר מוצדק בנסיבות העניין, בהתחשב בפגיעה בחייב ובהליכים אחרים שנקטו לשם גביית החוב, לרבות הליך להשגת מידע (</w:t>
      </w:r>
      <w:hyperlink w:history="1" r:id="rId19">
        <w:r w:rsidRPr="005B3E1F">
          <w:rPr>
            <w:noProof w:val="0"/>
            <w:rtl/>
            <w:lang w:eastAsia="he-IL"/>
          </w:rPr>
          <w:t>סעיף 66א</w:t>
        </w:r>
      </w:hyperlink>
      <w:r w:rsidRPr="005B3E1F">
        <w:rPr>
          <w:noProof w:val="0"/>
          <w:rtl/>
          <w:lang w:eastAsia="he-IL"/>
        </w:rPr>
        <w:t xml:space="preserve"> רישא);</w:t>
      </w:r>
    </w:p>
    <w:p w:rsidRPr="005B3E1F" w:rsidR="00441588" w:rsidP="00441588" w:rsidRDefault="00441588">
      <w:pPr>
        <w:numPr>
          <w:ilvl w:val="0"/>
          <w:numId w:val="1"/>
        </w:numPr>
        <w:tabs>
          <w:tab w:val="left" w:pos="26"/>
          <w:tab w:val="left" w:pos="567"/>
        </w:tabs>
        <w:spacing w:line="360" w:lineRule="auto"/>
        <w:ind w:right="1134"/>
        <w:contextualSpacing/>
        <w:jc w:val="both"/>
        <w:rPr>
          <w:lang w:eastAsia="he-IL"/>
        </w:rPr>
      </w:pPr>
      <w:r w:rsidRPr="005B3E1F">
        <w:rPr>
          <w:noProof w:val="0"/>
          <w:rtl/>
          <w:lang w:eastAsia="he-IL"/>
        </w:rPr>
        <w:t xml:space="preserve">התקיימה אחת העילות הקבועות </w:t>
      </w:r>
      <w:hyperlink w:history="1" r:id="rId20">
        <w:r w:rsidRPr="005B3E1F">
          <w:rPr>
            <w:noProof w:val="0"/>
            <w:rtl/>
            <w:lang w:eastAsia="he-IL"/>
          </w:rPr>
          <w:t>בסעיף 66ב(א)</w:t>
        </w:r>
      </w:hyperlink>
      <w:r w:rsidRPr="005B3E1F">
        <w:rPr>
          <w:noProof w:val="0"/>
          <w:rtl/>
          <w:lang w:eastAsia="he-IL"/>
        </w:rPr>
        <w:t xml:space="preserve"> לחוק;</w:t>
      </w:r>
    </w:p>
    <w:p w:rsidRPr="005B3E1F" w:rsidR="00441588" w:rsidP="00441588" w:rsidRDefault="00441588">
      <w:pPr>
        <w:numPr>
          <w:ilvl w:val="0"/>
          <w:numId w:val="1"/>
        </w:numPr>
        <w:tabs>
          <w:tab w:val="left" w:pos="26"/>
          <w:tab w:val="left" w:pos="567"/>
        </w:tabs>
        <w:spacing w:line="360" w:lineRule="auto"/>
        <w:ind w:right="1134"/>
        <w:contextualSpacing/>
        <w:jc w:val="both"/>
        <w:rPr>
          <w:lang w:eastAsia="he-IL"/>
        </w:rPr>
      </w:pPr>
      <w:r w:rsidRPr="005B3E1F">
        <w:rPr>
          <w:noProof w:val="0"/>
          <w:rtl/>
          <w:lang w:eastAsia="he-IL"/>
        </w:rPr>
        <w:t>נמסרה לחייב ע"י מנהל לשכת ההוצאה לפועל, אתראה אודות מועד כניסת ההגבלה לתוקף (תוך 30 ימים ממועד הטלתה) (</w:t>
      </w:r>
      <w:hyperlink w:history="1" r:id="rId21">
        <w:r w:rsidRPr="005B3E1F">
          <w:rPr>
            <w:noProof w:val="0"/>
            <w:rtl/>
            <w:lang w:eastAsia="he-IL"/>
          </w:rPr>
          <w:t>סעיף 66ג'</w:t>
        </w:r>
      </w:hyperlink>
      <w:r w:rsidRPr="005B3E1F">
        <w:rPr>
          <w:noProof w:val="0"/>
          <w:rtl/>
          <w:lang w:eastAsia="he-IL"/>
        </w:rPr>
        <w:t xml:space="preserve"> לחוק);</w:t>
      </w:r>
    </w:p>
    <w:p w:rsidRPr="005B3E1F" w:rsidR="00441588" w:rsidP="00441588" w:rsidRDefault="00441588">
      <w:pPr>
        <w:numPr>
          <w:ilvl w:val="0"/>
          <w:numId w:val="1"/>
        </w:numPr>
        <w:tabs>
          <w:tab w:val="left" w:pos="26"/>
          <w:tab w:val="left" w:pos="567"/>
        </w:tabs>
        <w:spacing w:line="360" w:lineRule="auto"/>
        <w:ind w:right="1134"/>
        <w:contextualSpacing/>
        <w:jc w:val="both"/>
        <w:rPr>
          <w:lang w:eastAsia="he-IL"/>
        </w:rPr>
      </w:pPr>
      <w:r w:rsidRPr="005B3E1F">
        <w:rPr>
          <w:noProof w:val="0"/>
          <w:rtl/>
          <w:lang w:eastAsia="he-IL"/>
        </w:rPr>
        <w:t>רשם ההוצאה לפועל שוכנע כי הגבלת הרישיון לא תפגע פגיעה ממשית בעיסוקו של החייב וביכולתו לשלם את החוב, או כי שוכנע שרישיון הנהיגה חיוני לחייב נוכח נכות שלו או של בן משפחה התלוי בו (</w:t>
      </w:r>
      <w:hyperlink w:history="1" r:id="rId22">
        <w:r w:rsidRPr="005B3E1F">
          <w:rPr>
            <w:noProof w:val="0"/>
            <w:rtl/>
            <w:lang w:eastAsia="he-IL"/>
          </w:rPr>
          <w:t>סעיף 66א(6)</w:t>
        </w:r>
      </w:hyperlink>
      <w:r w:rsidRPr="005B3E1F">
        <w:rPr>
          <w:noProof w:val="0"/>
          <w:rtl/>
          <w:lang w:eastAsia="he-IL"/>
        </w:rPr>
        <w:t xml:space="preserve"> לחוק).  </w:t>
      </w:r>
    </w:p>
    <w:p w:rsidR="00441588" w:rsidP="00441588" w:rsidRDefault="00441588">
      <w:pPr>
        <w:tabs>
          <w:tab w:val="left" w:pos="26"/>
          <w:tab w:val="left" w:pos="567"/>
        </w:tabs>
        <w:spacing w:line="360" w:lineRule="auto"/>
        <w:jc w:val="both"/>
        <w:rPr>
          <w:rFonts w:ascii="Arial" w:hAnsi="Arial"/>
          <w:noProof w:val="0"/>
          <w:rtl/>
        </w:rPr>
      </w:pPr>
    </w:p>
    <w:p w:rsidRPr="005B3E1F" w:rsidR="005B3E1F" w:rsidP="005B3E1F" w:rsidRDefault="00441588">
      <w:pPr>
        <w:tabs>
          <w:tab w:val="left" w:pos="26"/>
          <w:tab w:val="left" w:pos="567"/>
        </w:tabs>
        <w:spacing w:line="360" w:lineRule="auto"/>
        <w:ind w:left="28"/>
        <w:jc w:val="both"/>
        <w:rPr>
          <w:rFonts w:ascii="Arial" w:hAnsi="Arial"/>
          <w:noProof w:val="0"/>
          <w:rtl/>
        </w:rPr>
      </w:pPr>
      <w:r>
        <w:rPr>
          <w:rFonts w:hint="cs" w:ascii="Arial" w:hAnsi="Arial"/>
          <w:noProof w:val="0"/>
          <w:rtl/>
        </w:rPr>
        <w:t>11.</w:t>
      </w:r>
      <w:r>
        <w:rPr>
          <w:rFonts w:hint="cs" w:ascii="Arial" w:hAnsi="Arial"/>
          <w:noProof w:val="0"/>
          <w:rtl/>
        </w:rPr>
        <w:tab/>
      </w:r>
      <w:r w:rsidRPr="005B3E1F" w:rsidR="005B3E1F">
        <w:rPr>
          <w:rFonts w:ascii="Arial" w:hAnsi="Arial"/>
          <w:noProof w:val="0"/>
          <w:rtl/>
        </w:rPr>
        <w:t xml:space="preserve">סעיף </w:t>
      </w:r>
      <w:hyperlink w:history="1" r:id="rId23">
        <w:r w:rsidRPr="005B3E1F" w:rsidR="005B3E1F">
          <w:rPr>
            <w:rFonts w:ascii="Arial" w:hAnsi="Arial"/>
            <w:noProof w:val="0"/>
            <w:rtl/>
          </w:rPr>
          <w:t>66 א' (6)</w:t>
        </w:r>
      </w:hyperlink>
      <w:r w:rsidRPr="005B3E1F" w:rsidR="005B3E1F">
        <w:rPr>
          <w:rFonts w:ascii="Arial" w:hAnsi="Arial"/>
          <w:noProof w:val="0"/>
          <w:rtl/>
        </w:rPr>
        <w:t xml:space="preserve"> ל</w:t>
      </w:r>
      <w:hyperlink w:history="1" r:id="rId24">
        <w:r w:rsidRPr="005B3E1F" w:rsidR="005B3E1F">
          <w:rPr>
            <w:rFonts w:ascii="Arial" w:hAnsi="Arial"/>
            <w:noProof w:val="0"/>
            <w:rtl/>
          </w:rPr>
          <w:t>חוק ההוצאה לפועל</w:t>
        </w:r>
      </w:hyperlink>
      <w:r w:rsidRPr="005B3E1F" w:rsidR="005B3E1F">
        <w:rPr>
          <w:rFonts w:ascii="Arial" w:hAnsi="Arial"/>
          <w:noProof w:val="0"/>
          <w:rtl/>
        </w:rPr>
        <w:t xml:space="preserve"> קובע, לעניין הגבלה על רישיון נהיגה של חייב, כי:</w:t>
      </w:r>
    </w:p>
    <w:p w:rsidRPr="005B3E1F" w:rsidR="005B3E1F" w:rsidP="005B3E1F" w:rsidRDefault="005B3E1F">
      <w:pPr>
        <w:ind w:left="1440" w:right="993"/>
        <w:jc w:val="both"/>
        <w:rPr>
          <w:rFonts w:ascii="Arial" w:hAnsi="Arial"/>
        </w:rPr>
      </w:pPr>
      <w:r w:rsidRPr="005B3E1F">
        <w:rPr>
          <w:rFonts w:ascii="Arial" w:hAnsi="Arial"/>
          <w:noProof w:val="0"/>
          <w:rtl/>
        </w:rPr>
        <w:t>"</w:t>
      </w:r>
      <w:r w:rsidRPr="005B3E1F">
        <w:rPr>
          <w:rFonts w:ascii="Arial" w:hAnsi="Arial"/>
          <w:b/>
          <w:bCs/>
          <w:noProof w:val="0"/>
          <w:rtl/>
        </w:rPr>
        <w:t>הגבלת החייב מקבל, מהחזיק או מחדש רישיון נהיגה; הגבלה זו לא תוטל אם שוכנע רשם ההוצאה לפועל כי הטלתה עלולה לפגוע פגיעה ממשית בעיסוקו של החייב וביכולתו לשלם את החוב או שרישיון הנהיגה חיוני לחייב, עקב נכותו או עקב נכות בן משפחה התלוי בו;</w:t>
      </w:r>
      <w:r w:rsidRPr="005B3E1F">
        <w:rPr>
          <w:rFonts w:ascii="Arial" w:hAnsi="Arial"/>
          <w:noProof w:val="0"/>
          <w:rtl/>
        </w:rPr>
        <w:t>" (ההדגשה שלי – ס"י).</w:t>
      </w:r>
    </w:p>
    <w:p w:rsidRPr="005B3E1F" w:rsidR="005B3E1F" w:rsidP="005B3E1F" w:rsidRDefault="005B3E1F">
      <w:pPr>
        <w:tabs>
          <w:tab w:val="left" w:pos="26"/>
          <w:tab w:val="left" w:pos="567"/>
        </w:tabs>
        <w:ind w:left="1134" w:right="1134"/>
        <w:jc w:val="both"/>
        <w:rPr>
          <w:rFonts w:ascii="Arial" w:hAnsi="Arial"/>
          <w:noProof w:val="0"/>
          <w:rtl/>
        </w:rPr>
      </w:pPr>
    </w:p>
    <w:p w:rsidRPr="005B3E1F" w:rsidR="005B3E1F" w:rsidP="005B3E1F" w:rsidRDefault="005B3E1F">
      <w:pPr>
        <w:tabs>
          <w:tab w:val="left" w:pos="26"/>
          <w:tab w:val="left" w:pos="567"/>
        </w:tabs>
        <w:ind w:left="1134" w:right="1134"/>
        <w:jc w:val="both"/>
        <w:rPr>
          <w:rFonts w:ascii="Arial" w:hAnsi="Arial"/>
          <w:noProof w:val="0"/>
          <w:rtl/>
        </w:rPr>
      </w:pPr>
    </w:p>
    <w:p w:rsidRPr="005B3E1F" w:rsidR="005B3E1F" w:rsidP="00441588" w:rsidRDefault="005B3E1F">
      <w:pPr>
        <w:tabs>
          <w:tab w:val="left" w:pos="26"/>
          <w:tab w:val="left" w:pos="567"/>
        </w:tabs>
        <w:spacing w:line="360" w:lineRule="auto"/>
        <w:ind w:left="567" w:hanging="539"/>
        <w:jc w:val="both"/>
        <w:rPr>
          <w:lang w:eastAsia="he-IL"/>
        </w:rPr>
      </w:pPr>
    </w:p>
    <w:p w:rsidRPr="005B3E1F" w:rsidR="005B3E1F" w:rsidP="005B3E1F" w:rsidRDefault="005B3E1F">
      <w:pPr>
        <w:tabs>
          <w:tab w:val="left" w:pos="26"/>
          <w:tab w:val="left" w:pos="567"/>
        </w:tabs>
        <w:spacing w:line="360" w:lineRule="auto"/>
        <w:ind w:left="567"/>
        <w:jc w:val="both"/>
        <w:rPr>
          <w:rFonts w:ascii="Arial" w:hAnsi="Arial"/>
          <w:noProof w:val="0"/>
        </w:rPr>
      </w:pPr>
    </w:p>
    <w:p w:rsidRPr="005B3E1F" w:rsidR="005B3E1F" w:rsidP="005B3E1F" w:rsidRDefault="00010AB2">
      <w:pPr>
        <w:tabs>
          <w:tab w:val="left" w:pos="26"/>
          <w:tab w:val="left" w:pos="567"/>
        </w:tabs>
        <w:spacing w:line="360" w:lineRule="auto"/>
        <w:ind w:left="567" w:hanging="539"/>
        <w:jc w:val="both"/>
        <w:rPr>
          <w:rFonts w:ascii="Arial" w:hAnsi="Arial"/>
          <w:noProof w:val="0"/>
        </w:rPr>
      </w:pPr>
      <w:r>
        <w:rPr>
          <w:rFonts w:hint="cs"/>
          <w:noProof w:val="0"/>
          <w:rtl/>
          <w:lang w:eastAsia="he-IL"/>
        </w:rPr>
        <w:lastRenderedPageBreak/>
        <w:t>12</w:t>
      </w:r>
      <w:r w:rsidRPr="005B3E1F" w:rsidR="005B3E1F">
        <w:rPr>
          <w:noProof w:val="0"/>
          <w:rtl/>
          <w:lang w:eastAsia="he-IL"/>
        </w:rPr>
        <w:t>.</w:t>
      </w:r>
      <w:r w:rsidRPr="005B3E1F" w:rsidR="005B3E1F">
        <w:rPr>
          <w:noProof w:val="0"/>
          <w:rtl/>
          <w:lang w:eastAsia="he-IL"/>
        </w:rPr>
        <w:tab/>
        <w:t xml:space="preserve">בבחינת התניה שמציב </w:t>
      </w:r>
      <w:hyperlink w:history="1" r:id="rId25">
        <w:r w:rsidRPr="005B3E1F" w:rsidR="005B3E1F">
          <w:rPr>
            <w:noProof w:val="0"/>
            <w:rtl/>
            <w:lang w:eastAsia="he-IL"/>
          </w:rPr>
          <w:t>סעיף 66א'</w:t>
        </w:r>
      </w:hyperlink>
      <w:r w:rsidRPr="005B3E1F" w:rsidR="005B3E1F">
        <w:rPr>
          <w:noProof w:val="0"/>
          <w:rtl/>
          <w:lang w:eastAsia="he-IL"/>
        </w:rPr>
        <w:t xml:space="preserve"> לחוק ההוצל"פ, יש לדידי, לקרוא את סייג ה</w:t>
      </w:r>
      <w:r w:rsidRPr="005B3E1F" w:rsidR="005B3E1F">
        <w:rPr>
          <w:b/>
          <w:bCs/>
          <w:noProof w:val="0"/>
          <w:rtl/>
          <w:lang w:eastAsia="he-IL"/>
        </w:rPr>
        <w:t>"פגיעה הממשית"</w:t>
      </w:r>
      <w:r w:rsidRPr="005B3E1F" w:rsidR="005B3E1F">
        <w:rPr>
          <w:noProof w:val="0"/>
          <w:rtl/>
          <w:lang w:eastAsia="he-IL"/>
        </w:rPr>
        <w:t xml:space="preserve">, במלואו על שני חלקיו. היינו, כאשר </w:t>
      </w:r>
      <w:r w:rsidRPr="005B3E1F" w:rsidR="005B3E1F">
        <w:rPr>
          <w:b/>
          <w:bCs/>
          <w:noProof w:val="0"/>
          <w:rtl/>
          <w:lang w:eastAsia="he-IL"/>
        </w:rPr>
        <w:t>הפגיעה הממשית בעיסוק,</w:t>
      </w:r>
      <w:r w:rsidRPr="005B3E1F" w:rsidR="005B3E1F">
        <w:rPr>
          <w:noProof w:val="0"/>
          <w:rtl/>
          <w:lang w:eastAsia="he-IL"/>
        </w:rPr>
        <w:t xml:space="preserve"> היא הגורם לפגיעה ביכולת לשלם </w:t>
      </w:r>
      <w:r w:rsidR="00441588">
        <w:rPr>
          <w:rFonts w:hint="cs"/>
          <w:noProof w:val="0"/>
          <w:rtl/>
          <w:lang w:eastAsia="he-IL"/>
        </w:rPr>
        <w:t xml:space="preserve">את </w:t>
      </w:r>
      <w:r w:rsidRPr="005B3E1F" w:rsidR="005B3E1F">
        <w:rPr>
          <w:noProof w:val="0"/>
          <w:rtl/>
          <w:lang w:eastAsia="he-IL"/>
        </w:rPr>
        <w:t>החוב (</w:t>
      </w:r>
      <w:r w:rsidRPr="005B3E1F" w:rsidR="005B3E1F">
        <w:rPr>
          <w:b/>
          <w:bCs/>
          <w:noProof w:val="0"/>
          <w:rtl/>
          <w:lang w:eastAsia="he-IL"/>
        </w:rPr>
        <w:t>למשל:</w:t>
      </w:r>
      <w:r w:rsidRPr="005B3E1F" w:rsidR="005B3E1F">
        <w:rPr>
          <w:noProof w:val="0"/>
          <w:rtl/>
          <w:lang w:eastAsia="he-IL"/>
        </w:rPr>
        <w:t xml:space="preserve"> </w:t>
      </w:r>
      <w:r w:rsidRPr="005B3E1F" w:rsidR="005B3E1F">
        <w:rPr>
          <w:b/>
          <w:bCs/>
          <w:noProof w:val="0"/>
          <w:rtl/>
          <w:lang w:eastAsia="he-IL"/>
        </w:rPr>
        <w:t>כאשר פרנסתו של החייב תלויה ברישיון הנהיגה שלו,</w:t>
      </w:r>
      <w:r w:rsidRPr="005B3E1F" w:rsidR="005B3E1F">
        <w:rPr>
          <w:noProof w:val="0"/>
          <w:rtl/>
          <w:lang w:eastAsia="he-IL"/>
        </w:rPr>
        <w:t xml:space="preserve"> כדוגמת נהג אוטובוס, נהג מונית, נהג משאית, וכיו"ב). </w:t>
      </w:r>
    </w:p>
    <w:p w:rsidRPr="005B3E1F" w:rsidR="005B3E1F" w:rsidP="005B3E1F" w:rsidRDefault="005B3E1F">
      <w:pPr>
        <w:tabs>
          <w:tab w:val="left" w:pos="26"/>
          <w:tab w:val="left" w:pos="567"/>
        </w:tabs>
        <w:spacing w:line="360" w:lineRule="auto"/>
        <w:ind w:left="567"/>
        <w:jc w:val="both"/>
        <w:rPr>
          <w:rFonts w:ascii="Arial" w:hAnsi="Arial"/>
          <w:noProof w:val="0"/>
        </w:rPr>
      </w:pPr>
    </w:p>
    <w:p w:rsidRPr="005B3E1F" w:rsidR="005B3E1F" w:rsidP="005B3E1F" w:rsidRDefault="00010AB2">
      <w:pPr>
        <w:tabs>
          <w:tab w:val="left" w:pos="26"/>
          <w:tab w:val="left" w:pos="567"/>
        </w:tabs>
        <w:spacing w:line="360" w:lineRule="auto"/>
        <w:ind w:left="567" w:hanging="539"/>
        <w:jc w:val="both"/>
        <w:rPr>
          <w:rFonts w:ascii="Arial" w:hAnsi="Arial"/>
          <w:noProof w:val="0"/>
          <w:rtl/>
        </w:rPr>
      </w:pPr>
      <w:r>
        <w:rPr>
          <w:rFonts w:hint="cs" w:ascii="Arial" w:hAnsi="Arial"/>
          <w:noProof w:val="0"/>
          <w:rtl/>
        </w:rPr>
        <w:t>13</w:t>
      </w:r>
      <w:r w:rsidRPr="005B3E1F" w:rsidR="005B3E1F">
        <w:rPr>
          <w:rFonts w:ascii="Arial" w:hAnsi="Arial"/>
          <w:noProof w:val="0"/>
          <w:rtl/>
        </w:rPr>
        <w:t>.</w:t>
      </w:r>
      <w:r w:rsidRPr="005B3E1F" w:rsidR="005B3E1F">
        <w:rPr>
          <w:rFonts w:ascii="Arial" w:hAnsi="Arial"/>
          <w:noProof w:val="0"/>
          <w:rtl/>
        </w:rPr>
        <w:tab/>
        <w:t xml:space="preserve">בזיקה לטענת המבקש כי, אין בהחלטת כב' הרשם כל התייחסות לבקשתו לביטול  ההגבלות על רישיון הנהיגה שלו, מפנה אני לעמ' 3 להחלטה, בה קבע הרשם: </w:t>
      </w:r>
    </w:p>
    <w:p w:rsidRPr="005B3E1F" w:rsidR="005B3E1F" w:rsidP="005B3E1F" w:rsidRDefault="005B3E1F">
      <w:pPr>
        <w:ind w:left="1440" w:right="993"/>
        <w:jc w:val="both"/>
        <w:rPr>
          <w:rFonts w:ascii="Arial" w:hAnsi="Arial"/>
        </w:rPr>
      </w:pPr>
      <w:r w:rsidRPr="005B3E1F">
        <w:rPr>
          <w:rFonts w:ascii="Arial" w:hAnsi="Arial"/>
          <w:b/>
          <w:bCs/>
          <w:noProof w:val="0"/>
          <w:rtl/>
        </w:rPr>
        <w:t>"עם ביצוע הפקדת הסכום הנ"ל כעירבון בתיק וכן עם ביצוע צו התשלומים הראשון במועד יבוטלו צווי ההבאה שהוטלו בתיקים הפרטניים, וכן, יעוכבו הליכי עיקול מיטלטלין מבית החייב וכן הליכי תפיסת רכבים. שאר ההליכים בתיק האיחוד לרבות הגבלות אינם מבוטלים".</w:t>
      </w:r>
      <w:r w:rsidRPr="005B3E1F">
        <w:rPr>
          <w:rFonts w:ascii="Arial" w:hAnsi="Arial"/>
          <w:noProof w:val="0"/>
          <w:rtl/>
        </w:rPr>
        <w:t>(ההדגשה שלי – ס"י).</w:t>
      </w:r>
    </w:p>
    <w:p w:rsidRPr="005B3E1F" w:rsidR="005B3E1F" w:rsidP="005B3E1F" w:rsidRDefault="005B3E1F">
      <w:pPr>
        <w:rPr>
          <w:rFonts w:ascii="Arial" w:hAnsi="Arial"/>
          <w:noProof w:val="0"/>
          <w:rtl/>
        </w:rPr>
      </w:pPr>
    </w:p>
    <w:p w:rsidRPr="005B3E1F" w:rsidR="005B3E1F" w:rsidP="005B3E1F" w:rsidRDefault="005B3E1F">
      <w:pPr>
        <w:rPr>
          <w:rFonts w:ascii="Arial" w:hAnsi="Arial"/>
          <w:noProof w:val="0"/>
          <w:rtl/>
        </w:rPr>
      </w:pPr>
    </w:p>
    <w:p w:rsidRPr="005B3E1F" w:rsidR="005B3E1F" w:rsidP="005B3E1F" w:rsidRDefault="00010AB2">
      <w:pPr>
        <w:spacing w:line="360" w:lineRule="auto"/>
        <w:jc w:val="both"/>
        <w:rPr>
          <w:rFonts w:ascii="Arial" w:hAnsi="Arial"/>
          <w:noProof w:val="0"/>
          <w:rtl/>
        </w:rPr>
      </w:pPr>
      <w:r>
        <w:rPr>
          <w:rFonts w:hint="cs" w:ascii="Arial" w:hAnsi="Arial"/>
          <w:noProof w:val="0"/>
          <w:rtl/>
        </w:rPr>
        <w:t>14</w:t>
      </w:r>
      <w:r w:rsidRPr="005B3E1F" w:rsidR="005B3E1F">
        <w:rPr>
          <w:rFonts w:ascii="Arial" w:hAnsi="Arial"/>
          <w:noProof w:val="0"/>
          <w:rtl/>
        </w:rPr>
        <w:t>.</w:t>
      </w:r>
      <w:r w:rsidRPr="005B3E1F" w:rsidR="005B3E1F">
        <w:rPr>
          <w:rFonts w:ascii="Arial" w:hAnsi="Arial"/>
          <w:noProof w:val="0"/>
          <w:rtl/>
        </w:rPr>
        <w:tab/>
        <w:t xml:space="preserve">לאחר שקילה לא מצאתי, כי נפלה שגגה בהתניית כבוד הרשם את ביטול ההגבלה על רישיון </w:t>
      </w:r>
      <w:r w:rsidRPr="005B3E1F" w:rsidR="005B3E1F">
        <w:rPr>
          <w:rFonts w:ascii="Arial" w:hAnsi="Arial"/>
          <w:noProof w:val="0"/>
          <w:rtl/>
        </w:rPr>
        <w:tab/>
        <w:t xml:space="preserve">הנהיגה בתשלום סך של 4,000 ₪. לטעמי, מדובר בהחלטה סבירה, הלוקחת בחשבון את </w:t>
      </w:r>
      <w:r w:rsidRPr="005B3E1F" w:rsidR="005B3E1F">
        <w:rPr>
          <w:rFonts w:ascii="Arial" w:hAnsi="Arial"/>
          <w:noProof w:val="0"/>
          <w:rtl/>
        </w:rPr>
        <w:tab/>
        <w:t xml:space="preserve">כלל השיקולים הרלוונטיים לנושא הסרת הגבלה על רישיון </w:t>
      </w:r>
      <w:r w:rsidRPr="005B3E1F" w:rsidR="005B3E1F">
        <w:rPr>
          <w:rFonts w:ascii="Arial" w:hAnsi="Arial"/>
          <w:noProof w:val="0"/>
          <w:rtl/>
        </w:rPr>
        <w:tab/>
        <w:t xml:space="preserve">הנהיגה של חייב, כפי שנקבעו </w:t>
      </w:r>
      <w:r w:rsidRPr="005B3E1F" w:rsidR="005B3E1F">
        <w:rPr>
          <w:rFonts w:ascii="Arial" w:hAnsi="Arial"/>
          <w:noProof w:val="0"/>
          <w:rtl/>
        </w:rPr>
        <w:tab/>
        <w:t xml:space="preserve">בדין ובהלכה הפסוקה.  </w:t>
      </w:r>
    </w:p>
    <w:p w:rsidRPr="005B3E1F" w:rsidR="005B3E1F" w:rsidP="005B3E1F" w:rsidRDefault="005B3E1F">
      <w:pPr>
        <w:spacing w:line="360" w:lineRule="auto"/>
        <w:jc w:val="both"/>
        <w:rPr>
          <w:rFonts w:ascii="Arial" w:hAnsi="Arial"/>
          <w:noProof w:val="0"/>
          <w:rtl/>
        </w:rPr>
      </w:pPr>
    </w:p>
    <w:p w:rsidRPr="005B3E1F" w:rsidR="005B3E1F" w:rsidP="005B3E1F" w:rsidRDefault="00010AB2">
      <w:pPr>
        <w:spacing w:line="360" w:lineRule="auto"/>
        <w:jc w:val="both"/>
        <w:rPr>
          <w:rFonts w:ascii="Arial" w:hAnsi="Arial"/>
          <w:noProof w:val="0"/>
          <w:rtl/>
        </w:rPr>
      </w:pPr>
      <w:r>
        <w:rPr>
          <w:rFonts w:hint="cs" w:ascii="Arial" w:hAnsi="Arial"/>
          <w:noProof w:val="0"/>
          <w:rtl/>
        </w:rPr>
        <w:t>15</w:t>
      </w:r>
      <w:r w:rsidRPr="005B3E1F" w:rsidR="005B3E1F">
        <w:rPr>
          <w:rFonts w:ascii="Arial" w:hAnsi="Arial"/>
          <w:noProof w:val="0"/>
          <w:rtl/>
        </w:rPr>
        <w:t>.</w:t>
      </w:r>
      <w:r w:rsidRPr="005B3E1F" w:rsidR="005B3E1F">
        <w:rPr>
          <w:rFonts w:ascii="Arial" w:hAnsi="Arial"/>
          <w:noProof w:val="0"/>
          <w:rtl/>
        </w:rPr>
        <w:tab/>
        <w:t xml:space="preserve">אציין ואדגיש, אין בהכרזה על המבקש כמוגבל באמצעים ופתיחת תיק האיחוד, </w:t>
      </w:r>
      <w:r w:rsidRPr="005B3E1F" w:rsidR="005B3E1F">
        <w:rPr>
          <w:rFonts w:ascii="Arial" w:hAnsi="Arial"/>
          <w:noProof w:val="0"/>
          <w:rtl/>
        </w:rPr>
        <w:tab/>
        <w:t xml:space="preserve">כשלעצמם, כדי להביא באופן אוטומטי להסרת המחדל המתמשך שהיה בעבר על ידי אי </w:t>
      </w:r>
      <w:r w:rsidRPr="005B3E1F" w:rsidR="005B3E1F">
        <w:rPr>
          <w:rFonts w:ascii="Arial" w:hAnsi="Arial"/>
          <w:noProof w:val="0"/>
          <w:rtl/>
        </w:rPr>
        <w:tab/>
        <w:t xml:space="preserve">ביצוע תשלומים בתיקים </w:t>
      </w:r>
      <w:r w:rsidRPr="005B3E1F" w:rsidR="005B3E1F">
        <w:rPr>
          <w:rFonts w:ascii="Arial" w:hAnsi="Arial"/>
          <w:noProof w:val="0"/>
          <w:rtl/>
        </w:rPr>
        <w:tab/>
        <w:t>הפרטניים, ולביטול ההגבלה על רישיונו של המבקש. אדרבא,</w:t>
      </w:r>
      <w:r w:rsidRPr="005B3E1F" w:rsidR="005B3E1F">
        <w:rPr>
          <w:rFonts w:ascii="Arial" w:hAnsi="Arial"/>
          <w:noProof w:val="0"/>
          <w:rtl/>
        </w:rPr>
        <w:tab/>
        <w:t xml:space="preserve">מחדלו של המבקש בעבר, שהתבטא כאמור באי ביצוע תשלומים בתיקים הפרטניים, מחזק </w:t>
      </w:r>
      <w:r w:rsidRPr="005B3E1F" w:rsidR="005B3E1F">
        <w:rPr>
          <w:rFonts w:ascii="Arial" w:hAnsi="Arial"/>
          <w:noProof w:val="0"/>
          <w:rtl/>
        </w:rPr>
        <w:tab/>
        <w:t xml:space="preserve">את המסקנה כי התניית ההגבלה בתשלום סכום חד פעמי בסך 4,000 ₪ הינה מאוזנת </w:t>
      </w:r>
      <w:r w:rsidRPr="005B3E1F" w:rsidR="005B3E1F">
        <w:rPr>
          <w:rFonts w:ascii="Arial" w:hAnsi="Arial"/>
          <w:noProof w:val="0"/>
          <w:rtl/>
        </w:rPr>
        <w:tab/>
        <w:t xml:space="preserve">ומידתית, בין האינטרס של המבקש "להשתחרר" מן ההגבלה, מחד, לבין האינטרס של </w:t>
      </w:r>
      <w:r w:rsidRPr="005B3E1F" w:rsidR="005B3E1F">
        <w:rPr>
          <w:rFonts w:ascii="Arial" w:hAnsi="Arial"/>
          <w:noProof w:val="0"/>
          <w:rtl/>
        </w:rPr>
        <w:tab/>
        <w:t xml:space="preserve">הנושים להבטיח את פירעון חובותיהם, מאידך.   </w:t>
      </w:r>
    </w:p>
    <w:p w:rsidRPr="005B3E1F" w:rsidR="005B3E1F" w:rsidP="005B3E1F" w:rsidRDefault="005B3E1F">
      <w:pPr>
        <w:spacing w:line="360" w:lineRule="auto"/>
        <w:jc w:val="both"/>
        <w:rPr>
          <w:rFonts w:ascii="Arial" w:hAnsi="Arial"/>
          <w:noProof w:val="0"/>
          <w:rtl/>
        </w:rPr>
      </w:pPr>
    </w:p>
    <w:p w:rsidRPr="005B3E1F" w:rsidR="005B3E1F" w:rsidP="00010AB2" w:rsidRDefault="00010AB2">
      <w:pPr>
        <w:spacing w:line="360" w:lineRule="auto"/>
        <w:ind w:left="720" w:hanging="720"/>
        <w:jc w:val="both"/>
        <w:rPr>
          <w:rFonts w:ascii="Arial" w:hAnsi="Arial"/>
          <w:noProof w:val="0"/>
          <w:rtl/>
        </w:rPr>
      </w:pPr>
      <w:r>
        <w:rPr>
          <w:rFonts w:hint="cs" w:ascii="Arial" w:hAnsi="Arial"/>
          <w:noProof w:val="0"/>
          <w:rtl/>
        </w:rPr>
        <w:t>16</w:t>
      </w:r>
      <w:r w:rsidRPr="005B3E1F" w:rsidR="005B3E1F">
        <w:rPr>
          <w:rFonts w:ascii="Arial" w:hAnsi="Arial"/>
          <w:noProof w:val="0"/>
          <w:rtl/>
        </w:rPr>
        <w:t>.</w:t>
      </w:r>
      <w:r w:rsidRPr="005B3E1F" w:rsidR="005B3E1F">
        <w:rPr>
          <w:rFonts w:ascii="Arial" w:hAnsi="Arial"/>
          <w:noProof w:val="0"/>
          <w:rtl/>
        </w:rPr>
        <w:tab/>
        <w:t xml:space="preserve">עם זאת, לא מצאתי כי כב' הרשם בחן בהחלטתו את השיקול אם בנסיבותיו של המבקש, </w:t>
      </w:r>
      <w:r w:rsidR="00441588">
        <w:rPr>
          <w:rFonts w:hint="cs" w:ascii="Arial" w:hAnsi="Arial"/>
          <w:noProof w:val="0"/>
          <w:rtl/>
        </w:rPr>
        <w:t xml:space="preserve">היינו אם </w:t>
      </w:r>
      <w:r w:rsidRPr="005B3E1F" w:rsidR="005B3E1F">
        <w:rPr>
          <w:rFonts w:ascii="Arial" w:hAnsi="Arial"/>
          <w:noProof w:val="0"/>
          <w:rtl/>
        </w:rPr>
        <w:t>הותרת ההגבלה על כנה "</w:t>
      </w:r>
      <w:r w:rsidRPr="005B3E1F" w:rsidR="005B3E1F">
        <w:rPr>
          <w:rFonts w:ascii="Arial" w:hAnsi="Arial"/>
          <w:b/>
          <w:bCs/>
          <w:noProof w:val="0"/>
          <w:rtl/>
        </w:rPr>
        <w:t>עלולה לפגוע פגיעה מ</w:t>
      </w:r>
      <w:r w:rsidR="00441588">
        <w:rPr>
          <w:rFonts w:ascii="Arial" w:hAnsi="Arial"/>
          <w:b/>
          <w:bCs/>
          <w:noProof w:val="0"/>
          <w:rtl/>
        </w:rPr>
        <w:t xml:space="preserve">משית בעיסוקו של החייב וביכולתו </w:t>
      </w:r>
      <w:r w:rsidRPr="005B3E1F" w:rsidR="005B3E1F">
        <w:rPr>
          <w:rFonts w:ascii="Arial" w:hAnsi="Arial"/>
          <w:b/>
          <w:bCs/>
          <w:noProof w:val="0"/>
          <w:rtl/>
        </w:rPr>
        <w:t>לשלם את חובו"</w:t>
      </w:r>
      <w:r w:rsidRPr="005B3E1F" w:rsidR="005B3E1F">
        <w:rPr>
          <w:rFonts w:ascii="Arial" w:hAnsi="Arial"/>
          <w:noProof w:val="0"/>
          <w:rtl/>
        </w:rPr>
        <w:t xml:space="preserve">, כמצוות תקנה </w:t>
      </w:r>
      <w:hyperlink w:history="1" r:id="rId26">
        <w:r w:rsidRPr="005B3E1F" w:rsidR="005B3E1F">
          <w:rPr>
            <w:rFonts w:ascii="Arial" w:hAnsi="Arial"/>
            <w:noProof w:val="0"/>
            <w:rtl/>
          </w:rPr>
          <w:t>66 א' (6)</w:t>
        </w:r>
      </w:hyperlink>
      <w:r w:rsidRPr="005B3E1F" w:rsidR="005B3E1F">
        <w:rPr>
          <w:rFonts w:ascii="Arial" w:hAnsi="Arial"/>
          <w:noProof w:val="0"/>
          <w:rtl/>
        </w:rPr>
        <w:t xml:space="preserve"> ל</w:t>
      </w:r>
      <w:hyperlink w:history="1" r:id="rId27">
        <w:r w:rsidRPr="005B3E1F" w:rsidR="005B3E1F">
          <w:rPr>
            <w:rFonts w:ascii="Arial" w:hAnsi="Arial"/>
            <w:noProof w:val="0"/>
            <w:rtl/>
          </w:rPr>
          <w:t>חוק ההוצל"פ</w:t>
        </w:r>
      </w:hyperlink>
      <w:r w:rsidRPr="005B3E1F" w:rsidR="005B3E1F">
        <w:rPr>
          <w:rFonts w:ascii="Arial" w:hAnsi="Arial"/>
          <w:noProof w:val="0"/>
          <w:rtl/>
        </w:rPr>
        <w:t xml:space="preserve">. </w:t>
      </w:r>
    </w:p>
    <w:p w:rsidRPr="005B3E1F" w:rsidR="005B3E1F" w:rsidP="005B3E1F" w:rsidRDefault="005B3E1F">
      <w:pPr>
        <w:spacing w:line="360" w:lineRule="auto"/>
        <w:jc w:val="both"/>
        <w:rPr>
          <w:rFonts w:ascii="Arial" w:hAnsi="Arial"/>
          <w:noProof w:val="0"/>
          <w:rtl/>
        </w:rPr>
      </w:pPr>
    </w:p>
    <w:p w:rsidRPr="005B3E1F" w:rsidR="005B3E1F" w:rsidP="005B3E1F" w:rsidRDefault="00010AB2">
      <w:pPr>
        <w:spacing w:line="360" w:lineRule="auto"/>
        <w:jc w:val="both"/>
        <w:rPr>
          <w:rFonts w:ascii="Arial" w:hAnsi="Arial"/>
          <w:noProof w:val="0"/>
          <w:rtl/>
        </w:rPr>
      </w:pPr>
      <w:r>
        <w:rPr>
          <w:rFonts w:hint="cs" w:ascii="Arial" w:hAnsi="Arial"/>
          <w:noProof w:val="0"/>
          <w:rtl/>
        </w:rPr>
        <w:t>17</w:t>
      </w:r>
      <w:r w:rsidRPr="005B3E1F" w:rsidR="005B3E1F">
        <w:rPr>
          <w:rFonts w:ascii="Arial" w:hAnsi="Arial"/>
          <w:noProof w:val="0"/>
          <w:rtl/>
        </w:rPr>
        <w:t>.</w:t>
      </w:r>
      <w:r w:rsidRPr="005B3E1F" w:rsidR="005B3E1F">
        <w:rPr>
          <w:rFonts w:ascii="Arial" w:hAnsi="Arial"/>
          <w:noProof w:val="0"/>
          <w:rtl/>
        </w:rPr>
        <w:tab/>
        <w:t xml:space="preserve">מהחלטת כב' הרשם ניתן ללמוד כי אשתו של המבקש לא עובדת, והוא המפרנס היחידי </w:t>
      </w:r>
      <w:r w:rsidRPr="005B3E1F" w:rsidR="005B3E1F">
        <w:rPr>
          <w:rFonts w:ascii="Arial" w:hAnsi="Arial"/>
          <w:noProof w:val="0"/>
          <w:rtl/>
        </w:rPr>
        <w:tab/>
        <w:t xml:space="preserve">במשפחה. ועוד, המבקש עובד כנהג בחברת בבושקאר הובלות בע"מ ומשתכר כ- 6,500 ₪ </w:t>
      </w:r>
      <w:r w:rsidRPr="005B3E1F" w:rsidR="005B3E1F">
        <w:rPr>
          <w:rFonts w:ascii="Arial" w:hAnsi="Arial"/>
          <w:noProof w:val="0"/>
          <w:rtl/>
        </w:rPr>
        <w:tab/>
        <w:t xml:space="preserve">(עמ' 1 להחלטת כב' הרשם).  </w:t>
      </w:r>
    </w:p>
    <w:p w:rsidRPr="005B3E1F" w:rsidR="005B3E1F" w:rsidP="005B3E1F" w:rsidRDefault="005B3E1F">
      <w:pPr>
        <w:spacing w:line="360" w:lineRule="auto"/>
        <w:jc w:val="both"/>
        <w:rPr>
          <w:rFonts w:ascii="Arial" w:hAnsi="Arial"/>
          <w:noProof w:val="0"/>
          <w:rtl/>
        </w:rPr>
      </w:pPr>
    </w:p>
    <w:p w:rsidRPr="005B3E1F" w:rsidR="005B3E1F" w:rsidP="00441588" w:rsidRDefault="00010AB2">
      <w:pPr>
        <w:tabs>
          <w:tab w:val="left" w:pos="26"/>
          <w:tab w:val="left" w:pos="567"/>
        </w:tabs>
        <w:spacing w:line="360" w:lineRule="auto"/>
        <w:ind w:left="718" w:hanging="690"/>
        <w:jc w:val="both"/>
        <w:rPr>
          <w:rtl/>
          <w:lang w:eastAsia="he-IL"/>
        </w:rPr>
      </w:pPr>
      <w:r>
        <w:rPr>
          <w:rFonts w:hint="cs"/>
          <w:noProof w:val="0"/>
          <w:rtl/>
          <w:lang w:eastAsia="he-IL"/>
        </w:rPr>
        <w:lastRenderedPageBreak/>
        <w:t>18</w:t>
      </w:r>
      <w:r w:rsidRPr="005B3E1F" w:rsidR="005B3E1F">
        <w:rPr>
          <w:noProof w:val="0"/>
          <w:rtl/>
          <w:lang w:eastAsia="he-IL"/>
        </w:rPr>
        <w:t>.</w:t>
      </w:r>
      <w:r w:rsidRPr="005B3E1F" w:rsidR="005B3E1F">
        <w:rPr>
          <w:noProof w:val="0"/>
          <w:rtl/>
          <w:lang w:eastAsia="he-IL"/>
        </w:rPr>
        <w:tab/>
      </w:r>
      <w:r w:rsidRPr="005B3E1F" w:rsidR="005B3E1F">
        <w:rPr>
          <w:noProof w:val="0"/>
          <w:rtl/>
          <w:lang w:eastAsia="he-IL"/>
        </w:rPr>
        <w:tab/>
        <w:t>בנסיבותיו של המבקש, סבורני כי הטלת ההגבלה והותרתה על כנה "</w:t>
      </w:r>
      <w:r w:rsidR="00441588">
        <w:rPr>
          <w:rFonts w:cs="Aharoni"/>
          <w:b/>
          <w:bCs/>
          <w:noProof w:val="0"/>
          <w:rtl/>
          <w:lang w:eastAsia="he-IL"/>
        </w:rPr>
        <w:t xml:space="preserve">עלולה לפגוע </w:t>
      </w:r>
      <w:r w:rsidRPr="005B3E1F" w:rsidR="005B3E1F">
        <w:rPr>
          <w:rFonts w:cs="Aharoni"/>
          <w:b/>
          <w:bCs/>
          <w:noProof w:val="0"/>
          <w:rtl/>
          <w:lang w:eastAsia="he-IL"/>
        </w:rPr>
        <w:t>פגיעה ממשית בעיסוקו של החייב וביכולתו לשלם את החוב</w:t>
      </w:r>
      <w:r w:rsidR="00441588">
        <w:rPr>
          <w:rFonts w:hint="cs"/>
          <w:i/>
          <w:iCs/>
          <w:noProof w:val="0"/>
          <w:rtl/>
          <w:lang w:eastAsia="he-IL"/>
        </w:rPr>
        <w:t>"</w:t>
      </w:r>
      <w:r w:rsidRPr="005B3E1F" w:rsidR="005B3E1F">
        <w:rPr>
          <w:i/>
          <w:iCs/>
          <w:noProof w:val="0"/>
          <w:rtl/>
          <w:lang w:eastAsia="he-IL"/>
        </w:rPr>
        <w:t xml:space="preserve">, </w:t>
      </w:r>
      <w:r w:rsidRPr="005B3E1F" w:rsidR="005B3E1F">
        <w:rPr>
          <w:noProof w:val="0"/>
          <w:rtl/>
          <w:lang w:eastAsia="he-IL"/>
        </w:rPr>
        <w:t xml:space="preserve">בהינתן כי המבקש הינו נהג </w:t>
      </w:r>
      <w:r w:rsidRPr="005B3E1F" w:rsidR="005B3E1F">
        <w:rPr>
          <w:noProof w:val="0"/>
          <w:rtl/>
          <w:lang w:eastAsia="he-IL"/>
        </w:rPr>
        <w:tab/>
        <w:t xml:space="preserve">במקצועו, אשר עבד כנהג בחברת בבושקאר הובלות בע"מ, ובהטלת ההגבלה על רשיונו, </w:t>
      </w:r>
      <w:r w:rsidRPr="005B3E1F" w:rsidR="005B3E1F">
        <w:rPr>
          <w:noProof w:val="0"/>
          <w:rtl/>
          <w:lang w:eastAsia="he-IL"/>
        </w:rPr>
        <w:tab/>
        <w:t xml:space="preserve">עלול למצוא עצמו מפוטר וללא כל מקור פרנסה. </w:t>
      </w:r>
    </w:p>
    <w:p w:rsidRPr="005B3E1F" w:rsidR="005B3E1F" w:rsidP="005B3E1F" w:rsidRDefault="005B3E1F">
      <w:pPr>
        <w:tabs>
          <w:tab w:val="left" w:pos="26"/>
          <w:tab w:val="left" w:pos="567"/>
        </w:tabs>
        <w:spacing w:line="360" w:lineRule="auto"/>
        <w:jc w:val="both"/>
        <w:rPr>
          <w:noProof w:val="0"/>
          <w:rtl/>
          <w:lang w:eastAsia="he-IL"/>
        </w:rPr>
      </w:pPr>
    </w:p>
    <w:p w:rsidR="005B3E1F" w:rsidP="000434E7" w:rsidRDefault="00010AB2">
      <w:pPr>
        <w:tabs>
          <w:tab w:val="left" w:pos="26"/>
          <w:tab w:val="left" w:pos="567"/>
        </w:tabs>
        <w:spacing w:line="360" w:lineRule="auto"/>
        <w:ind w:left="567" w:hanging="567"/>
        <w:jc w:val="both"/>
        <w:rPr>
          <w:noProof w:val="0"/>
          <w:rtl/>
        </w:rPr>
      </w:pPr>
      <w:r>
        <w:rPr>
          <w:rFonts w:hint="cs"/>
          <w:noProof w:val="0"/>
          <w:rtl/>
        </w:rPr>
        <w:t>19</w:t>
      </w:r>
      <w:r w:rsidRPr="005B3E1F" w:rsidR="005B3E1F">
        <w:rPr>
          <w:noProof w:val="0"/>
          <w:rtl/>
        </w:rPr>
        <w:t>.</w:t>
      </w:r>
      <w:r w:rsidRPr="005B3E1F" w:rsidR="005B3E1F">
        <w:rPr>
          <w:noProof w:val="0"/>
          <w:rtl/>
        </w:rPr>
        <w:tab/>
      </w:r>
      <w:r w:rsidR="00441588">
        <w:rPr>
          <w:rFonts w:hint="cs"/>
          <w:noProof w:val="0"/>
          <w:rtl/>
        </w:rPr>
        <w:t>באיזון הראוי בין אינטרס החייב לאינטרס הזוכים, ראיתי לנכ</w:t>
      </w:r>
      <w:r w:rsidR="000434E7">
        <w:rPr>
          <w:rFonts w:hint="cs"/>
          <w:noProof w:val="0"/>
          <w:rtl/>
        </w:rPr>
        <w:t>ון לפרוס את התשלומים ע"ס 4,000 ₪ ל- 4 תשלומים חודשיים שווים, בנוסף לצו התשלומים, כאשר התשלום הראשון יבוצע תוך 30 ימים מיום מתן פסק הדין. במקביל תבוטל ההגבלה על רישיון הנהיגה של המבקש באופן מיידי, אם-כי היה והמבקש פיגר בתשלום כל שהוא מארבעת התשלומים, הרי שההגבלה על רי</w:t>
      </w:r>
      <w:r w:rsidR="00D50104">
        <w:rPr>
          <w:rFonts w:hint="cs"/>
          <w:noProof w:val="0"/>
          <w:rtl/>
        </w:rPr>
        <w:t>שיונו תוחזר על כ</w:t>
      </w:r>
      <w:r w:rsidR="000434E7">
        <w:rPr>
          <w:rFonts w:hint="cs"/>
          <w:noProof w:val="0"/>
          <w:rtl/>
        </w:rPr>
        <w:t>נה.</w:t>
      </w:r>
    </w:p>
    <w:p w:rsidR="000434E7" w:rsidP="00441588" w:rsidRDefault="000434E7">
      <w:pPr>
        <w:tabs>
          <w:tab w:val="left" w:pos="26"/>
          <w:tab w:val="left" w:pos="567"/>
        </w:tabs>
        <w:spacing w:line="360" w:lineRule="auto"/>
        <w:ind w:left="567" w:hanging="567"/>
        <w:jc w:val="both"/>
        <w:rPr>
          <w:noProof w:val="0"/>
          <w:rtl/>
        </w:rPr>
      </w:pPr>
    </w:p>
    <w:p w:rsidRPr="005B3E1F" w:rsidR="000434E7" w:rsidP="00441588" w:rsidRDefault="000434E7">
      <w:pPr>
        <w:tabs>
          <w:tab w:val="left" w:pos="26"/>
          <w:tab w:val="left" w:pos="567"/>
        </w:tabs>
        <w:spacing w:line="360" w:lineRule="auto"/>
        <w:ind w:left="567" w:hanging="567"/>
        <w:jc w:val="both"/>
        <w:rPr>
          <w:noProof w:val="0"/>
          <w:rtl/>
        </w:rPr>
      </w:pPr>
      <w:r>
        <w:rPr>
          <w:noProof w:val="0"/>
          <w:rtl/>
        </w:rPr>
        <w:tab/>
      </w:r>
      <w:r>
        <w:rPr>
          <w:noProof w:val="0"/>
          <w:rtl/>
        </w:rPr>
        <w:tab/>
      </w:r>
      <w:r>
        <w:rPr>
          <w:rFonts w:hint="cs"/>
          <w:noProof w:val="0"/>
          <w:rtl/>
        </w:rPr>
        <w:t xml:space="preserve">בנסיבות, אינני עושה צו להוצאות. </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7A35AA"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p>
    <w:p w:rsidR="00694556" w:rsidP="00B368FE" w:rsidRDefault="00555593">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97167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88fe7dc0e654411" cstate="print">
                            <a:extLst>
                              <a:ext uri="{28A0092B-C50C-407E-A947-70E740481C1C}"/>
                            </a:extLst>
                          </a:blip>
                          <a:stretch>
                            <a:fillRect/>
                          </a:stretch>
                        </pic:blipFill>
                        <pic:spPr>
                          <a:xfrm>
                            <a:off x="0" y="0"/>
                            <a:ext cx="1971675" cy="10763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28"/>
      <w:footerReference w:type="default" r:id="rId2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5559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55593">
      <w:rPr>
        <w:rStyle w:val="ab"/>
        <w:rtl/>
      </w:rPr>
      <w:t>5</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55593">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בנצרת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555593">
          <w:pPr>
            <w:rPr>
              <w:b/>
              <w:bCs/>
              <w:noProof w:val="0"/>
              <w:sz w:val="26"/>
              <w:szCs w:val="26"/>
              <w:rtl/>
            </w:rPr>
          </w:pPr>
          <w:sdt>
            <w:sdtPr>
              <w:rPr>
                <w:b/>
                <w:bCs/>
                <w:noProof w:val="0"/>
                <w:sz w:val="26"/>
                <w:szCs w:val="26"/>
                <w:rtl/>
              </w:rPr>
              <w:alias w:val="1170"/>
              <w:tag w:val="1170"/>
              <w:id w:val="299038016"/>
              <w:text w:multiLine="1"/>
            </w:sdtPr>
            <w:sdtEndPr/>
            <w:sdtContent>
              <w:r w:rsidR="00821D81">
                <w:rPr>
                  <w:b/>
                  <w:bCs/>
                  <w:noProof w:val="0"/>
                  <w:sz w:val="26"/>
                  <w:szCs w:val="26"/>
                  <w:rtl/>
                </w:rPr>
                <w:t>רע"צ</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821D81">
                <w:rPr>
                  <w:b/>
                  <w:bCs/>
                  <w:noProof w:val="0"/>
                  <w:sz w:val="26"/>
                  <w:szCs w:val="26"/>
                  <w:rtl/>
                </w:rPr>
                <w:t>48050-03-18</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821D81">
                <w:rPr>
                  <w:b/>
                  <w:bCs/>
                  <w:noProof w:val="0"/>
                  <w:sz w:val="26"/>
                  <w:szCs w:val="26"/>
                  <w:rtl/>
                </w:rPr>
                <w:t>פרעוני נ' בנק מרכנתיל דיסקונט נצרת סניף ראשי 17639</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r>
                    <w:rPr>
                      <w:rFonts w:hint="cs"/>
                      <w:sz w:val="20"/>
                      <w:szCs w:val="20"/>
                      <w:rtl/>
                    </w:rPr>
                    <w:t>1006513985</w:t>
                  </w: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2552A"/>
    <w:multiLevelType w:val="hybridMultilevel"/>
    <w:tmpl w:val="918AD588"/>
    <w:lvl w:ilvl="0" w:tplc="7B920426">
      <w:start w:val="1"/>
      <w:numFmt w:val="decimal"/>
      <w:lvlText w:val="%1."/>
      <w:lvlJc w:val="left"/>
      <w:pPr>
        <w:ind w:left="1884" w:hanging="360"/>
      </w:pPr>
      <w:rPr>
        <w:rFonts w:cs="Times New Roman" w:hint="default"/>
        <w:b/>
        <w:bCs w:val="0"/>
      </w:rPr>
    </w:lvl>
    <w:lvl w:ilvl="1" w:tplc="04090019" w:tentative="1">
      <w:start w:val="1"/>
      <w:numFmt w:val="lowerLetter"/>
      <w:lvlText w:val="%2."/>
      <w:lvlJc w:val="left"/>
      <w:pPr>
        <w:ind w:left="2604" w:hanging="360"/>
      </w:pPr>
      <w:rPr>
        <w:rFonts w:cs="Times New Roman"/>
      </w:rPr>
    </w:lvl>
    <w:lvl w:ilvl="2" w:tplc="0409001B" w:tentative="1">
      <w:start w:val="1"/>
      <w:numFmt w:val="lowerRoman"/>
      <w:lvlText w:val="%3."/>
      <w:lvlJc w:val="right"/>
      <w:pPr>
        <w:ind w:left="3324" w:hanging="180"/>
      </w:pPr>
      <w:rPr>
        <w:rFonts w:cs="Times New Roman"/>
      </w:rPr>
    </w:lvl>
    <w:lvl w:ilvl="3" w:tplc="0409000F" w:tentative="1">
      <w:start w:val="1"/>
      <w:numFmt w:val="decimal"/>
      <w:lvlText w:val="%4."/>
      <w:lvlJc w:val="left"/>
      <w:pPr>
        <w:ind w:left="4044" w:hanging="360"/>
      </w:pPr>
      <w:rPr>
        <w:rFonts w:cs="Times New Roman"/>
      </w:rPr>
    </w:lvl>
    <w:lvl w:ilvl="4" w:tplc="04090019" w:tentative="1">
      <w:start w:val="1"/>
      <w:numFmt w:val="lowerLetter"/>
      <w:lvlText w:val="%5."/>
      <w:lvlJc w:val="left"/>
      <w:pPr>
        <w:ind w:left="4764" w:hanging="360"/>
      </w:pPr>
      <w:rPr>
        <w:rFonts w:cs="Times New Roman"/>
      </w:rPr>
    </w:lvl>
    <w:lvl w:ilvl="5" w:tplc="0409001B" w:tentative="1">
      <w:start w:val="1"/>
      <w:numFmt w:val="lowerRoman"/>
      <w:lvlText w:val="%6."/>
      <w:lvlJc w:val="right"/>
      <w:pPr>
        <w:ind w:left="5484" w:hanging="180"/>
      </w:pPr>
      <w:rPr>
        <w:rFonts w:cs="Times New Roman"/>
      </w:rPr>
    </w:lvl>
    <w:lvl w:ilvl="6" w:tplc="0409000F" w:tentative="1">
      <w:start w:val="1"/>
      <w:numFmt w:val="decimal"/>
      <w:lvlText w:val="%7."/>
      <w:lvlJc w:val="left"/>
      <w:pPr>
        <w:ind w:left="6204" w:hanging="360"/>
      </w:pPr>
      <w:rPr>
        <w:rFonts w:cs="Times New Roman"/>
      </w:rPr>
    </w:lvl>
    <w:lvl w:ilvl="7" w:tplc="04090019" w:tentative="1">
      <w:start w:val="1"/>
      <w:numFmt w:val="lowerLetter"/>
      <w:lvlText w:val="%8."/>
      <w:lvlJc w:val="left"/>
      <w:pPr>
        <w:ind w:left="6924" w:hanging="360"/>
      </w:pPr>
      <w:rPr>
        <w:rFonts w:cs="Times New Roman"/>
      </w:rPr>
    </w:lvl>
    <w:lvl w:ilvl="8" w:tplc="0409001B" w:tentative="1">
      <w:start w:val="1"/>
      <w:numFmt w:val="lowerRoman"/>
      <w:lvlText w:val="%9."/>
      <w:lvlJc w:val="right"/>
      <w:pPr>
        <w:ind w:left="7644"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6738"/>
    <o:shapelayout v:ext="edit">
      <o:idmap v:ext="edit" data="11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0AB2"/>
    <w:rsid w:val="00016C35"/>
    <w:rsid w:val="000258FD"/>
    <w:rsid w:val="000434E7"/>
    <w:rsid w:val="000564AB"/>
    <w:rsid w:val="000D4A02"/>
    <w:rsid w:val="001072A9"/>
    <w:rsid w:val="00121F97"/>
    <w:rsid w:val="001277D7"/>
    <w:rsid w:val="00132017"/>
    <w:rsid w:val="0014234E"/>
    <w:rsid w:val="00145A87"/>
    <w:rsid w:val="00155ADE"/>
    <w:rsid w:val="001C4003"/>
    <w:rsid w:val="0020777F"/>
    <w:rsid w:val="002352F7"/>
    <w:rsid w:val="00381D3A"/>
    <w:rsid w:val="003823DA"/>
    <w:rsid w:val="0043595F"/>
    <w:rsid w:val="00441588"/>
    <w:rsid w:val="0047645A"/>
    <w:rsid w:val="004D49A3"/>
    <w:rsid w:val="004E6E3C"/>
    <w:rsid w:val="005124F1"/>
    <w:rsid w:val="00530BAD"/>
    <w:rsid w:val="00541598"/>
    <w:rsid w:val="00547DB7"/>
    <w:rsid w:val="00555593"/>
    <w:rsid w:val="00567324"/>
    <w:rsid w:val="005B0F49"/>
    <w:rsid w:val="005B3E1F"/>
    <w:rsid w:val="005C7EC6"/>
    <w:rsid w:val="005D4BDB"/>
    <w:rsid w:val="00622BAA"/>
    <w:rsid w:val="00625C89"/>
    <w:rsid w:val="00671BD5"/>
    <w:rsid w:val="006805C1"/>
    <w:rsid w:val="006816EC"/>
    <w:rsid w:val="00694556"/>
    <w:rsid w:val="006E1A53"/>
    <w:rsid w:val="007056AA"/>
    <w:rsid w:val="00744F41"/>
    <w:rsid w:val="007A24FE"/>
    <w:rsid w:val="007A35AA"/>
    <w:rsid w:val="007F1048"/>
    <w:rsid w:val="00805176"/>
    <w:rsid w:val="00820005"/>
    <w:rsid w:val="00821D81"/>
    <w:rsid w:val="00846D27"/>
    <w:rsid w:val="008610A7"/>
    <w:rsid w:val="008E1332"/>
    <w:rsid w:val="00903896"/>
    <w:rsid w:val="00927813"/>
    <w:rsid w:val="00944D13"/>
    <w:rsid w:val="00957C90"/>
    <w:rsid w:val="009E0263"/>
    <w:rsid w:val="00A267CF"/>
    <w:rsid w:val="00A43458"/>
    <w:rsid w:val="00AC4E19"/>
    <w:rsid w:val="00AF1ED6"/>
    <w:rsid w:val="00B368FE"/>
    <w:rsid w:val="00B6452C"/>
    <w:rsid w:val="00B67178"/>
    <w:rsid w:val="00B80CBD"/>
    <w:rsid w:val="00BC3369"/>
    <w:rsid w:val="00BF77EE"/>
    <w:rsid w:val="00C32E0F"/>
    <w:rsid w:val="00C42BF9"/>
    <w:rsid w:val="00C83E56"/>
    <w:rsid w:val="00D319B3"/>
    <w:rsid w:val="00D50104"/>
    <w:rsid w:val="00D53924"/>
    <w:rsid w:val="00D60849"/>
    <w:rsid w:val="00D96D8C"/>
    <w:rsid w:val="00DD337E"/>
    <w:rsid w:val="00E00B6F"/>
    <w:rsid w:val="00E54642"/>
    <w:rsid w:val="00E73453"/>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15:docId w15:val="{948C8C28-0571-4382-BBD2-9C7CE06C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No Spacing"/>
    <w:uiPriority w:val="1"/>
    <w:qFormat/>
    <w:rsid w:val="00010AB2"/>
    <w:pPr>
      <w:bidi/>
    </w:pPr>
    <w:rPr>
      <w:rFonts w:cs="David"/>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law/74985/8.b" TargetMode="External" Id="rId13" /><Relationship Type="http://schemas.openxmlformats.org/officeDocument/2006/relationships/hyperlink" Target="http://www.nevo.co.il/law/74985/7.c" TargetMode="External" Id="rId18" /><Relationship Type="http://schemas.openxmlformats.org/officeDocument/2006/relationships/hyperlink" Target="http://www.nevo.co.il/law/74985/66a.6" TargetMode="External" Id="rId26" /><Relationship Type="http://schemas.openxmlformats.org/officeDocument/2006/relationships/numbering" Target="numbering.xml" Id="rId3" /><Relationship Type="http://schemas.openxmlformats.org/officeDocument/2006/relationships/hyperlink" Target="http://www.nevo.co.il/law/74985/66c" TargetMode="External" Id="rId21" /><Relationship Type="http://schemas.openxmlformats.org/officeDocument/2006/relationships/footnotes" Target="footnotes.xml" Id="rId7" /><Relationship Type="http://schemas.openxmlformats.org/officeDocument/2006/relationships/hyperlink" Target="http://www.nevo.co.il/case/5982447" TargetMode="External" Id="rId12" /><Relationship Type="http://schemas.openxmlformats.org/officeDocument/2006/relationships/hyperlink" Target="http://www.nevo.co.il/law/74985/66a" TargetMode="External" Id="rId17" /><Relationship Type="http://schemas.openxmlformats.org/officeDocument/2006/relationships/hyperlink" Target="http://www.nevo.co.il/law/74985/66a" TargetMode="External" Id="rId25" /><Relationship Type="http://schemas.openxmlformats.org/officeDocument/2006/relationships/hyperlink" Target="http://www.nevo.co.il/law/74985" TargetMode="External" Id="rId16" /><Relationship Type="http://schemas.openxmlformats.org/officeDocument/2006/relationships/hyperlink" Target="http://www.nevo.co.il/law/74985/66b.a" TargetMode="External" Id="rId20" /><Relationship Type="http://schemas.openxmlformats.org/officeDocument/2006/relationships/footer" Target="footer1.xml" Id="rId29"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5811174" TargetMode="External" Id="rId11" /><Relationship Type="http://schemas.openxmlformats.org/officeDocument/2006/relationships/hyperlink" Target="http://www.nevo.co.il/law/74985" TargetMode="External" Id="rId24" /><Relationship Type="http://schemas.openxmlformats.org/officeDocument/2006/relationships/settings" Target="settings.xml" Id="rId5" /><Relationship Type="http://schemas.openxmlformats.org/officeDocument/2006/relationships/hyperlink" Target="http://www.nevo.co.il/safrut/bookgroup/558" TargetMode="External" Id="rId15" /><Relationship Type="http://schemas.openxmlformats.org/officeDocument/2006/relationships/hyperlink" Target="http://www.nevo.co.il/law/74985/66a.6" TargetMode="External" Id="rId23" /><Relationship Type="http://schemas.openxmlformats.org/officeDocument/2006/relationships/header" Target="header1.xml" Id="rId28" /><Relationship Type="http://schemas.openxmlformats.org/officeDocument/2006/relationships/hyperlink" Target="http://www.nevo.co.il/case/17930622" TargetMode="External" Id="rId10" /><Relationship Type="http://schemas.openxmlformats.org/officeDocument/2006/relationships/hyperlink" Target="http://www.nevo.co.il/law/74985/66a" TargetMode="External" Id="rId19" /><Relationship Type="http://schemas.openxmlformats.org/officeDocument/2006/relationships/theme" Target="theme/theme1.xml" Id="rId31" /><Relationship Type="http://schemas.openxmlformats.org/officeDocument/2006/relationships/styles" Target="styles.xml" Id="rId4" /><Relationship Type="http://schemas.openxmlformats.org/officeDocument/2006/relationships/hyperlink" Target="http://www.nevo.co.il/law/74985" TargetMode="External" Id="rId9" /><Relationship Type="http://schemas.openxmlformats.org/officeDocument/2006/relationships/hyperlink" Target="http://www.nevo.co.il/law/74985/70.c" TargetMode="External" Id="rId14" /><Relationship Type="http://schemas.openxmlformats.org/officeDocument/2006/relationships/hyperlink" Target="http://www.nevo.co.il/law/74985/66a.6" TargetMode="External" Id="rId22" /><Relationship Type="http://schemas.openxmlformats.org/officeDocument/2006/relationships/hyperlink" Target="http://www.nevo.co.il/law/74985" TargetMode="External" Id="rId27" /><Relationship Type="http://schemas.openxmlformats.org/officeDocument/2006/relationships/fontTable" Target="fontTable.xml" Id="rId30" /><Relationship Type="http://schemas.openxmlformats.org/officeDocument/2006/relationships/image" Target="/media/image2.jpg" Id="R188fe7dc0e65441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1354</Words>
  <Characters>6774</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יוסף סוהיל</cp:lastModifiedBy>
  <cp:revision>46</cp:revision>
  <cp:lastPrinted>2018-03-29T08:25:00Z</cp:lastPrinted>
  <dcterms:created xsi:type="dcterms:W3CDTF">2012-08-05T21:29:00Z</dcterms:created>
  <dcterms:modified xsi:type="dcterms:W3CDTF">2018-04-12T06:50:00Z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