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P="00896889" w:rsidRDefault="00005C8B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156606917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="00674129" w:rsidTr="009A1E48">
        <w:trPr>
          <w:jc w:val="center"/>
        </w:trPr>
        <w:tc>
          <w:tcPr>
            <w:tcW w:w="8820" w:type="dxa"/>
            <w:gridSpan w:val="3"/>
          </w:tcPr>
          <w:p w:rsidRPr="00674129" w:rsidR="00674129" w:rsidP="00247634" w:rsidRDefault="00674129">
            <w:pPr>
              <w:rPr>
                <w:rFonts w:ascii="Arial" w:hAnsi="Arial"/>
                <w:b/>
                <w:bCs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Fonts w:ascii="Arial" w:hAnsi="Arial"/>
                  <w:b/>
                  <w:bCs/>
                  <w:sz w:val="26"/>
                  <w:szCs w:val="26"/>
                  <w:highlight w:val="yellow"/>
                  <w:rtl/>
                </w:rPr>
                <w:alias w:val="1179"/>
                <w:tag w:val="1179"/>
                <w:id w:val="-1290655291"/>
                <w:placeholder>
                  <w:docPart w:val="0644ABD3969D4E7899A676DFBBD00B09"/>
                </w:placeholder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 שרון גלר</w:t>
                </w:r>
              </w:sdtContent>
            </w:sdt>
            <w:r w:rsidR="00247634">
              <w:rPr>
                <w:rFonts w:ascii="Arial" w:hAnsi="Arial"/>
                <w:b/>
                <w:bCs/>
                <w:sz w:val="26"/>
                <w:szCs w:val="26"/>
                <w:highlight w:val="yellow"/>
                <w:rtl/>
              </w:rPr>
              <w:t xml:space="preserve"> </w:t>
            </w:r>
          </w:p>
        </w:tc>
      </w:tr>
      <w:tr w:rsidR="00053FB9" w:rsidTr="00F23C7C">
        <w:trPr>
          <w:jc w:val="center"/>
        </w:trPr>
        <w:tc>
          <w:tcPr>
            <w:tcW w:w="8820" w:type="dxa"/>
            <w:gridSpan w:val="3"/>
          </w:tcPr>
          <w:p w:rsidR="00AF3BCF" w:rsidP="00C51490" w:rsidRDefault="00AF3BCF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FD3066" w:rsidP="00FD3066" w:rsidRDefault="00FD3066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בעניין: פקודת פשיטת הרגל [נוסח חדש], התש"ם-1980</w:t>
            </w:r>
          </w:p>
          <w:p w:rsidR="00AF3BCF" w:rsidP="008B49C9" w:rsidRDefault="008B49C9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FD3066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</w:t>
            </w:r>
            <w:r w:rsidR="00FD3066">
              <w:rPr>
                <w:rFonts w:hint="cs"/>
                <w:b/>
                <w:bCs/>
                <w:sz w:val="26"/>
                <w:szCs w:val="26"/>
                <w:rtl/>
              </w:rPr>
              <w:t xml:space="preserve">  ובעניין: </w:t>
            </w:r>
          </w:p>
        </w:tc>
      </w:tr>
      <w:tr w:rsidR="00694556">
        <w:trPr>
          <w:jc w:val="center"/>
        </w:trPr>
        <w:tc>
          <w:tcPr>
            <w:tcW w:w="3249" w:type="dxa"/>
          </w:tcPr>
          <w:p w:rsidR="0049455B" w:rsidP="0049455B" w:rsidRDefault="0049455B">
            <w:pPr>
              <w:rPr>
                <w:rtl/>
              </w:rPr>
            </w:pPr>
          </w:p>
          <w:p w:rsidRPr="0049455B" w:rsidR="00694556" w:rsidP="0049455B" w:rsidRDefault="006E741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B76822">
              <w:rPr>
                <w:rFonts w:hint="eastAsia"/>
                <w:b/>
                <w:bCs/>
                <w:sz w:val="26"/>
                <w:szCs w:val="26"/>
                <w:rtl/>
              </w:rPr>
              <w:t>המבקש</w:t>
            </w:r>
            <w:r>
              <w:rPr>
                <w:rFonts w:hint="eastAsia"/>
                <w:b/>
                <w:bCs/>
                <w:sz w:val="26"/>
                <w:szCs w:val="26"/>
                <w:rtl/>
              </w:rPr>
              <w:t>ת</w:t>
            </w:r>
            <w:r w:rsidRPr="00B76822">
              <w:rPr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P="00852B2B" w:rsidRDefault="003F3F6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843848329"/>
                <w:text w:multiLine="1"/>
              </w:sdtPr>
              <w:sdtEndPr/>
              <w:sdtContent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ניצן מלכה (</w:t>
                </w:r>
                <w:r w:rsidR="00852B2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נושה</w:t>
                </w:r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)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49455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המשיב</w:t>
            </w:r>
            <w:r w:rsidR="00852B2B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ים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852B2B" w:rsidR="00694556" w:rsidRDefault="003F3F6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571"/>
                <w:tag w:val="1571"/>
                <w:id w:val="1084414738"/>
                <w:text w:multiLine="1"/>
              </w:sdtPr>
              <w:sdtEndPr/>
              <w:sdtContent>
                <w:r w:rsidRPr="00852B2B"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852B2B"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1199464902"/>
                <w:text w:multiLine="1"/>
              </w:sdtPr>
              <w:sdtEndPr/>
              <w:sdtContent>
                <w:r w:rsidRPr="00852B2B"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 מלכה</w:t>
                </w:r>
                <w:r w:rsidRPr="00852B2B" w:rsidR="00852B2B">
                  <w:rPr>
                    <w:rFonts w:hint="cs"/>
                    <w:b/>
                    <w:bCs/>
                    <w:rtl/>
                  </w:rPr>
                  <w:t xml:space="preserve"> (החייב)</w:t>
                </w:r>
              </w:sdtContent>
            </w:sdt>
          </w:p>
          <w:p w:rsidR="00694556" w:rsidRDefault="003F3F6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968620172"/>
                <w:text w:multiLine="1"/>
              </w:sdtPr>
              <w:sdtEndPr/>
              <w:sdtContent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1047448710"/>
                <w:text w:multiLine="1"/>
              </w:sdtPr>
              <w:sdtEndPr/>
              <w:sdtContent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כונס נכסים </w:t>
                </w:r>
                <w:r w:rsidR="00852B2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רשמי</w:t>
                </w:r>
                <w:r w:rsidR="00852B2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</w:t>
                </w:r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תל אביב</w:t>
                </w:r>
              </w:sdtContent>
            </w:sdt>
          </w:p>
          <w:p w:rsidR="00694556" w:rsidRDefault="003F3F6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03991406"/>
                <w:text w:multiLine="1"/>
              </w:sdtPr>
              <w:sdtEndPr/>
              <w:sdtContent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tl/>
                </w:rPr>
                <w:alias w:val="1486"/>
                <w:tag w:val="1486"/>
                <w:id w:val="-864278360"/>
                <w:text w:multiLine="1"/>
              </w:sdtPr>
              <w:sdtEndPr/>
              <w:sdtContent>
                <w:r w:rsidR="00852B2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עו"ד </w:t>
                </w:r>
                <w:r w:rsidR="008B49C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נדב שפירא (מנהל מיוחד)</w:t>
                </w:r>
              </w:sdtContent>
            </w:sdt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A77A4B" w:rsidP="00A77A4B" w:rsidRDefault="00A77A4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FD5EF7" w:rsidP="00FD5EF7" w:rsidRDefault="00FD5EF7">
      <w:p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noProof w:val="0"/>
          <w:color w:val="000000"/>
          <w:sz w:val="20"/>
          <w:szCs w:val="20"/>
          <w:rtl/>
        </w:rPr>
      </w:pPr>
    </w:p>
    <w:p w:rsidR="00A77A4B" w:rsidP="00FD5EF7" w:rsidRDefault="00A77A4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>
        <w:rPr>
          <w:rFonts w:hint="cs" w:ascii="Tahoma" w:hAnsi="Tahoma" w:cs="Tahoma"/>
          <w:noProof w:val="0"/>
          <w:color w:val="000000"/>
          <w:sz w:val="20"/>
          <w:szCs w:val="20"/>
          <w:rtl/>
        </w:rPr>
        <w:t xml:space="preserve">לפני </w:t>
      </w:r>
      <w:r w:rsidRPr="00852B2B" w:rsidR="00852B2B">
        <w:rPr>
          <w:rFonts w:ascii="Tahoma" w:hAnsi="Tahoma"/>
          <w:noProof w:val="0"/>
          <w:color w:val="000000"/>
          <w:rtl/>
        </w:rPr>
        <w:t xml:space="preserve"> </w:t>
      </w:r>
      <w:r>
        <w:rPr>
          <w:rFonts w:hint="cs" w:ascii="Tahoma" w:hAnsi="Tahoma"/>
          <w:noProof w:val="0"/>
          <w:color w:val="000000"/>
          <w:rtl/>
        </w:rPr>
        <w:t>בקשה ל</w:t>
      </w:r>
      <w:r w:rsidR="00FD5EF7">
        <w:rPr>
          <w:rFonts w:hint="cs" w:ascii="Tahoma" w:hAnsi="Tahoma"/>
          <w:noProof w:val="0"/>
          <w:color w:val="000000"/>
          <w:rtl/>
        </w:rPr>
        <w:t>קציבת</w:t>
      </w:r>
      <w:r>
        <w:rPr>
          <w:rFonts w:hint="cs" w:ascii="Tahoma" w:hAnsi="Tahoma"/>
          <w:noProof w:val="0"/>
          <w:color w:val="000000"/>
          <w:rtl/>
        </w:rPr>
        <w:t xml:space="preserve"> מזונות קטינים</w:t>
      </w:r>
      <w:r w:rsidRPr="00852B2B" w:rsidR="00852B2B">
        <w:rPr>
          <w:rFonts w:ascii="Tahoma" w:hAnsi="Tahoma"/>
          <w:noProof w:val="0"/>
          <w:color w:val="000000"/>
          <w:rtl/>
        </w:rPr>
        <w:t xml:space="preserve"> בהתאם לסעיף 128 לפקודת פשיטת הרגל</w:t>
      </w:r>
      <w:r w:rsidR="00FD5EF7">
        <w:rPr>
          <w:rFonts w:hint="cs" w:ascii="Tahoma" w:hAnsi="Tahoma"/>
          <w:noProof w:val="0"/>
          <w:color w:val="000000"/>
          <w:rtl/>
        </w:rPr>
        <w:t xml:space="preserve"> </w:t>
      </w:r>
      <w:r>
        <w:rPr>
          <w:rFonts w:hint="cs" w:ascii="Tahoma" w:hAnsi="Tahoma"/>
          <w:noProof w:val="0"/>
          <w:color w:val="000000"/>
          <w:rtl/>
        </w:rPr>
        <w:t>(נוסח חדש), תש"ם-1980</w:t>
      </w:r>
      <w:r w:rsidRPr="00852B2B" w:rsidR="00852B2B">
        <w:rPr>
          <w:rFonts w:ascii="Tahoma" w:hAnsi="Tahoma"/>
          <w:noProof w:val="0"/>
          <w:color w:val="000000"/>
          <w:rtl/>
        </w:rPr>
        <w:t xml:space="preserve">. </w:t>
      </w:r>
    </w:p>
    <w:p w:rsidR="00A77A4B" w:rsidP="00FD5EF7" w:rsidRDefault="00A77A4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852B2B">
        <w:rPr>
          <w:rFonts w:ascii="Tahoma" w:hAnsi="Tahoma"/>
          <w:noProof w:val="0"/>
          <w:color w:val="000000"/>
          <w:rtl/>
        </w:rPr>
        <w:t xml:space="preserve">במסגרת הסכם הגירושין, אשר </w:t>
      </w:r>
      <w:r w:rsidR="002F2A26">
        <w:rPr>
          <w:rFonts w:hint="cs" w:ascii="Tahoma" w:hAnsi="Tahoma"/>
          <w:noProof w:val="0"/>
          <w:color w:val="000000"/>
          <w:rtl/>
        </w:rPr>
        <w:t xml:space="preserve">קיבל תוקף </w:t>
      </w:r>
      <w:r w:rsidRPr="00852B2B">
        <w:rPr>
          <w:rFonts w:ascii="Tahoma" w:hAnsi="Tahoma"/>
          <w:noProof w:val="0"/>
          <w:color w:val="000000"/>
          <w:rtl/>
        </w:rPr>
        <w:t xml:space="preserve"> פסק דין ביום 30.03.17</w:t>
      </w:r>
      <w:r w:rsidR="002F2A26">
        <w:rPr>
          <w:rFonts w:hint="cs" w:ascii="Tahoma" w:hAnsi="Tahoma"/>
          <w:noProof w:val="0"/>
          <w:color w:val="000000"/>
          <w:rtl/>
        </w:rPr>
        <w:t xml:space="preserve"> ע"י בית הדין הרבני</w:t>
      </w:r>
      <w:r w:rsidRPr="00852B2B">
        <w:rPr>
          <w:rFonts w:ascii="Tahoma" w:hAnsi="Tahoma"/>
          <w:noProof w:val="0"/>
          <w:color w:val="000000"/>
          <w:rtl/>
        </w:rPr>
        <w:t xml:space="preserve">, </w:t>
      </w:r>
      <w:r w:rsidR="00FD5EF7">
        <w:rPr>
          <w:rFonts w:hint="cs" w:ascii="Tahoma" w:hAnsi="Tahoma"/>
          <w:noProof w:val="0"/>
          <w:color w:val="000000"/>
          <w:rtl/>
        </w:rPr>
        <w:t>נקבע</w:t>
      </w:r>
      <w:r w:rsidRPr="00852B2B">
        <w:rPr>
          <w:rFonts w:ascii="Tahoma" w:hAnsi="Tahoma"/>
          <w:noProof w:val="0"/>
          <w:color w:val="000000"/>
          <w:rtl/>
        </w:rPr>
        <w:t xml:space="preserve"> כי החייב ישלם למבקשת 2,500 ש"ח מידי חודש (2,000 ש"ח מזונות כולל מדור, 500 ש"ח השתתפות החייב בעלות גן פרטי וזאת עד אשר הקטין ישהה במסגרת של גן פרטי). </w:t>
      </w: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="00A77A4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852B2B">
        <w:rPr>
          <w:rFonts w:ascii="Tahoma" w:hAnsi="Tahoma"/>
          <w:noProof w:val="0"/>
          <w:color w:val="000000"/>
          <w:rtl/>
        </w:rPr>
        <w:t>בהסכם הגירושין נ</w:t>
      </w:r>
      <w:r w:rsidR="00FD5EF7">
        <w:rPr>
          <w:rFonts w:hint="cs" w:ascii="Tahoma" w:hAnsi="Tahoma"/>
          <w:noProof w:val="0"/>
          <w:color w:val="000000"/>
          <w:rtl/>
        </w:rPr>
        <w:t>אמר,</w:t>
      </w:r>
      <w:r w:rsidRPr="00852B2B">
        <w:rPr>
          <w:rFonts w:ascii="Tahoma" w:hAnsi="Tahoma"/>
          <w:noProof w:val="0"/>
          <w:color w:val="000000"/>
          <w:rtl/>
        </w:rPr>
        <w:t xml:space="preserve"> כי סכום המזונות נקבע גם בהתחשב בעובדה כי הזכויות בדירת המגורים המשותפת הועברו לידי הא</w:t>
      </w:r>
      <w:r w:rsidR="002F2A26">
        <w:rPr>
          <w:rFonts w:ascii="Tahoma" w:hAnsi="Tahoma"/>
          <w:noProof w:val="0"/>
          <w:color w:val="000000"/>
          <w:rtl/>
        </w:rPr>
        <w:t>ם והיא משמשת למגורי האם והקטין</w:t>
      </w:r>
      <w:r w:rsidR="002F2A26">
        <w:rPr>
          <w:rFonts w:hint="cs" w:ascii="Tahoma" w:hAnsi="Tahoma"/>
          <w:noProof w:val="0"/>
          <w:color w:val="000000"/>
          <w:rtl/>
        </w:rPr>
        <w:t>, כמפורט בהסכם הראשון.</w:t>
      </w:r>
    </w:p>
    <w:p w:rsidR="00A77A4B" w:rsidP="00FD5EF7" w:rsidRDefault="00A77A4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852B2B">
        <w:rPr>
          <w:rFonts w:ascii="Tahoma" w:hAnsi="Tahoma"/>
          <w:noProof w:val="0"/>
          <w:color w:val="000000"/>
          <w:rtl/>
        </w:rPr>
        <w:t>בהסכם קודם, במסגרת ניסיון של בני הזוג לחזור לשלום בית, אשר נחתם ביום 16.08.16 ואושר ע"י בית המשפט לענייני משפחה ביום 15.09.16 נקבע</w:t>
      </w:r>
      <w:r w:rsidR="00FD5EF7">
        <w:rPr>
          <w:rFonts w:hint="cs" w:ascii="Tahoma" w:hAnsi="Tahoma"/>
          <w:noProof w:val="0"/>
          <w:color w:val="000000"/>
          <w:rtl/>
        </w:rPr>
        <w:t>,</w:t>
      </w:r>
      <w:r w:rsidRPr="00852B2B">
        <w:rPr>
          <w:rFonts w:ascii="Tahoma" w:hAnsi="Tahoma"/>
          <w:noProof w:val="0"/>
          <w:color w:val="000000"/>
          <w:rtl/>
        </w:rPr>
        <w:t xml:space="preserve"> כי מיד לאחר הפירוד יעביר הבעל ללא תמורה, את זכויותיו בדירת המגורים ע"</w:t>
      </w:r>
      <w:r>
        <w:rPr>
          <w:rFonts w:hint="cs" w:ascii="Tahoma" w:hAnsi="Tahoma"/>
          <w:noProof w:val="0"/>
          <w:color w:val="000000"/>
          <w:rtl/>
        </w:rPr>
        <w:t xml:space="preserve">ש </w:t>
      </w:r>
      <w:r w:rsidRPr="00852B2B">
        <w:rPr>
          <w:rFonts w:ascii="Tahoma" w:hAnsi="Tahoma"/>
          <w:noProof w:val="0"/>
          <w:color w:val="000000"/>
          <w:rtl/>
        </w:rPr>
        <w:t xml:space="preserve">האישה בכפוף למשכנתא וכי במידה והבנק יאפשר זאת, יופטר הבעל מהלוואת המשכנתא בה תמשיך לשאת האישה לבדה ( או שהאישה תיטול הלוואה חדשה, על שמה בלבד לסילוק ההלוואה בה חב גם הבעל), הכל בכפוף לרישום זכויות הבעל בדירת המגורים על שמה. </w:t>
      </w: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852B2B">
        <w:rPr>
          <w:rFonts w:ascii="Tahoma" w:hAnsi="Tahoma"/>
          <w:noProof w:val="0"/>
          <w:color w:val="000000"/>
          <w:rtl/>
        </w:rPr>
        <w:t>בבקשתה, עתרה המבקשת לבית המשפט כי יקצוב לה מזונות בסך 2,500 ש"ח לחודש, כפי שנקבע בהסכם הגירושין ו</w:t>
      </w:r>
      <w:r w:rsidR="00FD5EF7">
        <w:rPr>
          <w:rFonts w:hint="cs" w:ascii="Tahoma" w:hAnsi="Tahoma"/>
          <w:noProof w:val="0"/>
          <w:color w:val="000000"/>
          <w:rtl/>
        </w:rPr>
        <w:t>בהתחשב ב</w:t>
      </w:r>
      <w:r w:rsidRPr="00852B2B">
        <w:rPr>
          <w:rFonts w:ascii="Tahoma" w:hAnsi="Tahoma"/>
          <w:noProof w:val="0"/>
          <w:color w:val="000000"/>
          <w:rtl/>
        </w:rPr>
        <w:t>צרכי הקטין.</w:t>
      </w: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852B2B">
        <w:rPr>
          <w:rFonts w:ascii="Tahoma" w:hAnsi="Tahoma"/>
          <w:noProof w:val="0"/>
          <w:color w:val="000000"/>
          <w:rtl/>
        </w:rPr>
        <w:lastRenderedPageBreak/>
        <w:t>המנהל המיוחד סבור כי לצורך איזון ראוי בין צרכי הקטין לצרכי הנושים יש להעמיד את סכום המזונות על סך של 1,200 ש"ח לחודש. ב"כ החייב טען בתגוב</w:t>
      </w:r>
      <w:r w:rsidR="00A77A4B">
        <w:rPr>
          <w:rFonts w:hint="cs" w:ascii="Tahoma" w:hAnsi="Tahoma"/>
          <w:noProof w:val="0"/>
          <w:color w:val="000000"/>
          <w:rtl/>
        </w:rPr>
        <w:t>ה</w:t>
      </w:r>
      <w:r w:rsidRPr="00852B2B">
        <w:rPr>
          <w:rFonts w:ascii="Tahoma" w:hAnsi="Tahoma"/>
          <w:noProof w:val="0"/>
          <w:color w:val="000000"/>
          <w:rtl/>
        </w:rPr>
        <w:t xml:space="preserve"> כי הנחה את החייב לקבל את המלצת המנהל המיוחד באשר לתשלום מזונות המבקשת.</w:t>
      </w: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852B2B">
        <w:rPr>
          <w:rFonts w:ascii="Tahoma" w:hAnsi="Tahoma"/>
          <w:noProof w:val="0"/>
          <w:color w:val="000000"/>
          <w:rtl/>
        </w:rPr>
        <w:t>המבקשת, בתשובתה, טענה כי הסכום המוצע ע"י המנהל המיוחד אינו מספיק לכלכלת הקטין וביקשה לקצוב סכום מזונות על סך של 2,250 ש"ח לחודש המהווה, לטענתה, מחצית מההוצאות הקבועות.</w:t>
      </w: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852B2B">
        <w:rPr>
          <w:rFonts w:ascii="Tahoma" w:hAnsi="Tahoma"/>
          <w:noProof w:val="0"/>
          <w:color w:val="000000"/>
          <w:rtl/>
        </w:rPr>
        <w:t xml:space="preserve">עיינתי בבקשה ובסבב התגובות על </w:t>
      </w:r>
      <w:r w:rsidR="0076146C">
        <w:rPr>
          <w:rFonts w:hint="cs" w:ascii="Tahoma" w:hAnsi="Tahoma"/>
          <w:noProof w:val="0"/>
          <w:color w:val="000000"/>
          <w:rtl/>
        </w:rPr>
        <w:t>צ</w:t>
      </w:r>
      <w:r w:rsidR="00FD5EF7">
        <w:rPr>
          <w:rFonts w:hint="cs" w:ascii="Tahoma" w:hAnsi="Tahoma"/>
          <w:noProof w:val="0"/>
          <w:color w:val="000000"/>
          <w:rtl/>
        </w:rPr>
        <w:t>רופו</w:t>
      </w:r>
      <w:r w:rsidRPr="00852B2B" w:rsidR="0076146C">
        <w:rPr>
          <w:rFonts w:hint="cs" w:ascii="Tahoma" w:hAnsi="Tahoma"/>
          <w:noProof w:val="0"/>
          <w:color w:val="000000"/>
          <w:rtl/>
        </w:rPr>
        <w:t>תיהן</w:t>
      </w:r>
      <w:r w:rsidRPr="00852B2B">
        <w:rPr>
          <w:rFonts w:ascii="Tahoma" w:hAnsi="Tahoma"/>
          <w:noProof w:val="0"/>
          <w:color w:val="000000"/>
          <w:rtl/>
        </w:rPr>
        <w:t xml:space="preserve">. שקלתי את מכלול הנסיבות, בפרט </w:t>
      </w:r>
      <w:r w:rsidR="00592D30">
        <w:rPr>
          <w:rFonts w:hint="cs" w:ascii="Tahoma" w:hAnsi="Tahoma"/>
          <w:noProof w:val="0"/>
          <w:color w:val="000000"/>
          <w:rtl/>
        </w:rPr>
        <w:t xml:space="preserve">את </w:t>
      </w:r>
      <w:r w:rsidRPr="00852B2B">
        <w:rPr>
          <w:rFonts w:ascii="Tahoma" w:hAnsi="Tahoma"/>
          <w:noProof w:val="0"/>
          <w:color w:val="000000"/>
          <w:rtl/>
        </w:rPr>
        <w:t xml:space="preserve">גילו וצרכיו של הקטין וכן גובה התשלום החודשי בתיק הפש"ר </w:t>
      </w:r>
      <w:r w:rsidR="002F2A26">
        <w:rPr>
          <w:rFonts w:ascii="Tahoma" w:hAnsi="Tahoma"/>
          <w:noProof w:val="0"/>
          <w:color w:val="000000"/>
          <w:rtl/>
        </w:rPr>
        <w:t>ומצבת הנשייה בו. בהתחשב בכל אלה</w:t>
      </w:r>
      <w:r w:rsidR="002F2A26">
        <w:rPr>
          <w:rFonts w:hint="cs" w:ascii="Tahoma" w:hAnsi="Tahoma"/>
          <w:noProof w:val="0"/>
          <w:color w:val="000000"/>
          <w:rtl/>
        </w:rPr>
        <w:t xml:space="preserve">, </w:t>
      </w:r>
      <w:r w:rsidRPr="00852B2B">
        <w:rPr>
          <w:rFonts w:ascii="Tahoma" w:hAnsi="Tahoma"/>
          <w:noProof w:val="0"/>
          <w:color w:val="000000"/>
          <w:rtl/>
        </w:rPr>
        <w:t xml:space="preserve">אני קוצבת את המזונות בסכום של 1,500 ש"ח בחודש. </w:t>
      </w: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852B2B" w:rsidR="00852B2B" w:rsidP="00592D30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r w:rsidRPr="00852B2B">
        <w:rPr>
          <w:rFonts w:ascii="Tahoma" w:hAnsi="Tahoma"/>
          <w:noProof w:val="0"/>
          <w:color w:val="000000"/>
          <w:rtl/>
        </w:rPr>
        <w:t>חוב העבר בגין מזונות אלו ביחס לתקופה</w:t>
      </w:r>
      <w:r w:rsidR="00592D30">
        <w:rPr>
          <w:rFonts w:hint="cs" w:ascii="Tahoma" w:hAnsi="Tahoma"/>
          <w:noProof w:val="0"/>
          <w:color w:val="000000"/>
          <w:rtl/>
        </w:rPr>
        <w:t xml:space="preserve"> אשר </w:t>
      </w:r>
      <w:r w:rsidRPr="00852B2B">
        <w:rPr>
          <w:rFonts w:ascii="Tahoma" w:hAnsi="Tahoma"/>
          <w:noProof w:val="0"/>
          <w:color w:val="000000"/>
          <w:rtl/>
        </w:rPr>
        <w:t xml:space="preserve">מצו הכינוס ועד היום ישולם בתשלומים חודשיים שווים של 500 ש"ח וזאת בנוסף לתשלום המזונות השוטף מכאן ואילך </w:t>
      </w:r>
      <w:r w:rsidR="00592D30">
        <w:rPr>
          <w:rFonts w:hint="cs" w:ascii="Tahoma" w:hAnsi="Tahoma"/>
          <w:noProof w:val="0"/>
          <w:color w:val="000000"/>
          <w:rtl/>
        </w:rPr>
        <w:t xml:space="preserve">בהתאם להחלטה זו </w:t>
      </w:r>
      <w:r w:rsidRPr="00852B2B">
        <w:rPr>
          <w:rFonts w:ascii="Tahoma" w:hAnsi="Tahoma"/>
          <w:noProof w:val="0"/>
          <w:color w:val="000000"/>
          <w:rtl/>
        </w:rPr>
        <w:t xml:space="preserve">ולתשלום </w:t>
      </w:r>
      <w:r w:rsidR="00592D30">
        <w:rPr>
          <w:rFonts w:hint="cs" w:ascii="Tahoma" w:hAnsi="Tahoma"/>
          <w:noProof w:val="0"/>
          <w:color w:val="000000"/>
          <w:rtl/>
        </w:rPr>
        <w:t>החודשי ב</w:t>
      </w:r>
      <w:r w:rsidRPr="00852B2B">
        <w:rPr>
          <w:rFonts w:ascii="Tahoma" w:hAnsi="Tahoma"/>
          <w:noProof w:val="0"/>
          <w:color w:val="000000"/>
          <w:rtl/>
        </w:rPr>
        <w:t>קופת הכינוס.</w:t>
      </w: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</w:p>
    <w:p w:rsidRPr="00852B2B" w:rsidR="00852B2B" w:rsidP="00FD5EF7" w:rsidRDefault="00852B2B">
      <w:pPr>
        <w:autoSpaceDE w:val="0"/>
        <w:autoSpaceDN w:val="0"/>
        <w:adjustRightInd w:val="0"/>
        <w:spacing w:line="360" w:lineRule="auto"/>
        <w:jc w:val="both"/>
        <w:rPr>
          <w:rFonts w:ascii="Tahoma" w:hAnsi="Tahoma"/>
          <w:noProof w:val="0"/>
          <w:color w:val="000000"/>
          <w:rtl/>
        </w:rPr>
      </w:pPr>
      <w:bookmarkStart w:name="_GoBack" w:id="0"/>
      <w:bookmarkEnd w:id="0"/>
    </w:p>
    <w:p w:rsidRPr="00852B2B" w:rsidR="00694556" w:rsidP="00FD5EF7" w:rsidRDefault="00852B2B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852B2B">
        <w:rPr>
          <w:rFonts w:ascii="Tahoma" w:hAnsi="Tahoma"/>
          <w:b/>
          <w:bCs/>
          <w:noProof w:val="0"/>
          <w:color w:val="000000"/>
          <w:u w:val="single"/>
          <w:rtl/>
        </w:rPr>
        <w:t>מזכירות - יש להמציא ההחלטה למבקשת ולחייב.</w:t>
      </w:r>
    </w:p>
    <w:p w:rsidRPr="00852B2B" w:rsidR="00694556" w:rsidP="00FD5EF7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52B2B" w:rsidR="00694556" w:rsidP="00FD5EF7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52B2B" w:rsidR="00694556" w:rsidP="00FD5EF7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5EF7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5054617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89345834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F3F6A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14984" cy="4434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b4691da300a426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984" cy="44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D370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F3F6A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F3F6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F3F6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5B6A24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368057243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F3F6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640799260"/>
              <w:text w:multiLine="1"/>
            </w:sdtPr>
            <w:sdtEndPr/>
            <w:sdtContent>
              <w:r w:rsidR="008B49C9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584536911"/>
              <w:text w:multiLine="1"/>
            </w:sdtPr>
            <w:sdtEndPr/>
            <w:sdtContent>
              <w:r w:rsidR="008B49C9">
                <w:rPr>
                  <w:b/>
                  <w:bCs/>
                  <w:noProof w:val="0"/>
                  <w:sz w:val="26"/>
                  <w:szCs w:val="26"/>
                  <w:rtl/>
                </w:rPr>
                <w:t>5162-10-17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43075775"/>
              <w:text w:multiLine="1"/>
            </w:sdtPr>
            <w:sdtEndPr/>
            <w:sdtContent>
              <w:r w:rsidR="008B49C9">
                <w:rPr>
                  <w:b/>
                  <w:bCs/>
                  <w:noProof w:val="0"/>
                  <w:sz w:val="26"/>
                  <w:szCs w:val="26"/>
                  <w:rtl/>
                </w:rPr>
                <w:t>מלכה נ' כונס נכסים רשמי תל אביב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119810"/>
    <o:shapelayout v:ext="edit">
      <o:idmap v:ext="edit" data="11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377FF"/>
    <w:rsid w:val="00053FB9"/>
    <w:rsid w:val="000564AB"/>
    <w:rsid w:val="00064FBD"/>
    <w:rsid w:val="00096AF7"/>
    <w:rsid w:val="000B1B40"/>
    <w:rsid w:val="000C3B0F"/>
    <w:rsid w:val="000D76CD"/>
    <w:rsid w:val="000F0BC8"/>
    <w:rsid w:val="00107E6D"/>
    <w:rsid w:val="0011194C"/>
    <w:rsid w:val="00144D2A"/>
    <w:rsid w:val="00180519"/>
    <w:rsid w:val="001C4003"/>
    <w:rsid w:val="001D4C9A"/>
    <w:rsid w:val="001D6BC2"/>
    <w:rsid w:val="001E1EDE"/>
    <w:rsid w:val="002265FF"/>
    <w:rsid w:val="00247634"/>
    <w:rsid w:val="002F2A26"/>
    <w:rsid w:val="00307A6A"/>
    <w:rsid w:val="00307C40"/>
    <w:rsid w:val="00320433"/>
    <w:rsid w:val="0036743F"/>
    <w:rsid w:val="003B5AF1"/>
    <w:rsid w:val="003D1C82"/>
    <w:rsid w:val="003F3F6A"/>
    <w:rsid w:val="0043125D"/>
    <w:rsid w:val="0043502B"/>
    <w:rsid w:val="00473C11"/>
    <w:rsid w:val="0049455B"/>
    <w:rsid w:val="004C4BDF"/>
    <w:rsid w:val="004D1187"/>
    <w:rsid w:val="004D2F68"/>
    <w:rsid w:val="004E6E3C"/>
    <w:rsid w:val="005268F6"/>
    <w:rsid w:val="005336E4"/>
    <w:rsid w:val="00547DB7"/>
    <w:rsid w:val="00547ED0"/>
    <w:rsid w:val="00592D30"/>
    <w:rsid w:val="005B6A24"/>
    <w:rsid w:val="005D3707"/>
    <w:rsid w:val="00606F24"/>
    <w:rsid w:val="00612EAD"/>
    <w:rsid w:val="00622BAA"/>
    <w:rsid w:val="006636CE"/>
    <w:rsid w:val="00671BD5"/>
    <w:rsid w:val="00674129"/>
    <w:rsid w:val="006805C1"/>
    <w:rsid w:val="00694556"/>
    <w:rsid w:val="006E1A53"/>
    <w:rsid w:val="006E741E"/>
    <w:rsid w:val="006F18D2"/>
    <w:rsid w:val="00704EDA"/>
    <w:rsid w:val="0076146C"/>
    <w:rsid w:val="007E6115"/>
    <w:rsid w:val="007F4609"/>
    <w:rsid w:val="00820005"/>
    <w:rsid w:val="00852B2B"/>
    <w:rsid w:val="00891DA1"/>
    <w:rsid w:val="00896889"/>
    <w:rsid w:val="008B49C9"/>
    <w:rsid w:val="008C5714"/>
    <w:rsid w:val="00903896"/>
    <w:rsid w:val="00906F3D"/>
    <w:rsid w:val="00967DFF"/>
    <w:rsid w:val="009E7D00"/>
    <w:rsid w:val="00A3760E"/>
    <w:rsid w:val="00A77A4B"/>
    <w:rsid w:val="00A94B64"/>
    <w:rsid w:val="00AC3B7B"/>
    <w:rsid w:val="00AC5209"/>
    <w:rsid w:val="00AF3BCF"/>
    <w:rsid w:val="00AF7925"/>
    <w:rsid w:val="00B80CBD"/>
    <w:rsid w:val="00B86096"/>
    <w:rsid w:val="00BF1908"/>
    <w:rsid w:val="00C22D93"/>
    <w:rsid w:val="00C34482"/>
    <w:rsid w:val="00C51490"/>
    <w:rsid w:val="00CD1FB5"/>
    <w:rsid w:val="00D079DE"/>
    <w:rsid w:val="00D33B86"/>
    <w:rsid w:val="00D53924"/>
    <w:rsid w:val="00D55D0C"/>
    <w:rsid w:val="00D96D8C"/>
    <w:rsid w:val="00DA6649"/>
    <w:rsid w:val="00E27A4C"/>
    <w:rsid w:val="00E54642"/>
    <w:rsid w:val="00EC37E9"/>
    <w:rsid w:val="00EC64CD"/>
    <w:rsid w:val="00F84B6D"/>
    <w:rsid w:val="00FD3066"/>
    <w:rsid w:val="00FD5EF7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  <w14:docId w14:val="2814BE52"/>
  <w15:docId w15:val="{649448DA-2EAE-465E-81B3-F04457FB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476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b4691da300a426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44ABD3969D4E7899A676DFBBD00B0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422962B-A4F8-4603-ACC3-031653E7916A}"/>
      </w:docPartPr>
      <w:docPartBody>
        <w:p w:rsidR="00B3289C" w:rsidRDefault="005A1915" w:rsidP="005A1915">
          <w:pPr>
            <w:pStyle w:val="0644ABD3969D4E7899A676DFBBD00B095"/>
          </w:pPr>
          <w:r w:rsidRPr="00247634">
            <w:rPr>
              <w:rFonts w:ascii="Arial" w:hAnsi="Arial"/>
              <w:b/>
              <w:bCs/>
              <w:sz w:val="26"/>
              <w:szCs w:val="26"/>
              <w:rtl/>
            </w:rPr>
            <w:t>גורם שיפוטי בתיק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7F"/>
    <w:rsid w:val="004F307F"/>
    <w:rsid w:val="005A1915"/>
    <w:rsid w:val="009022B3"/>
    <w:rsid w:val="00B06CDD"/>
    <w:rsid w:val="00B3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44ABD3969D4E7899A676DFBBD00B09">
    <w:name w:val="0644ABD3969D4E7899A676DFBBD00B09"/>
    <w:rsid w:val="004F30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character" w:styleId="a3">
    <w:name w:val="Placeholder Text"/>
    <w:basedOn w:val="a0"/>
    <w:uiPriority w:val="99"/>
    <w:semiHidden/>
    <w:rsid w:val="005A1915"/>
    <w:rPr>
      <w:color w:val="808080"/>
    </w:rPr>
  </w:style>
  <w:style w:type="paragraph" w:customStyle="1" w:styleId="0644ABD3969D4E7899A676DFBBD00B091">
    <w:name w:val="0644ABD3969D4E7899A676DFBBD00B091"/>
    <w:rsid w:val="00B328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8986EB8CA74B00B4283D4DB45EA8DC">
    <w:name w:val="A38986EB8CA74B00B4283D4DB45EA8DC"/>
    <w:rsid w:val="00B3289C"/>
    <w:pPr>
      <w:bidi/>
    </w:pPr>
  </w:style>
  <w:style w:type="paragraph" w:customStyle="1" w:styleId="1779E35421214E8D8CC0E0DB34B4FB54">
    <w:name w:val="1779E35421214E8D8CC0E0DB34B4FB54"/>
    <w:rsid w:val="00B3289C"/>
    <w:pPr>
      <w:bidi/>
    </w:pPr>
  </w:style>
  <w:style w:type="paragraph" w:customStyle="1" w:styleId="130F48688ADA44CFB8624E7700F7774A">
    <w:name w:val="130F48688ADA44CFB8624E7700F7774A"/>
    <w:rsid w:val="00B3289C"/>
    <w:pPr>
      <w:bidi/>
    </w:pPr>
  </w:style>
  <w:style w:type="paragraph" w:customStyle="1" w:styleId="0644ABD3969D4E7899A676DFBBD00B092">
    <w:name w:val="0644ABD3969D4E7899A676DFBBD00B092"/>
    <w:rsid w:val="009022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8986EB8CA74B00B4283D4DB45EA8DC1">
    <w:name w:val="A38986EB8CA74B00B4283D4DB45EA8DC1"/>
    <w:rsid w:val="009022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79E35421214E8D8CC0E0DB34B4FB541">
    <w:name w:val="1779E35421214E8D8CC0E0DB34B4FB541"/>
    <w:rsid w:val="009022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0F48688ADA44CFB8624E7700F7774A1">
    <w:name w:val="130F48688ADA44CFB8624E7700F7774A1"/>
    <w:rsid w:val="009022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644ABD3969D4E7899A676DFBBD00B093">
    <w:name w:val="0644ABD3969D4E7899A676DFBBD00B093"/>
    <w:rsid w:val="00B06C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8986EB8CA74B00B4283D4DB45EA8DC2">
    <w:name w:val="A38986EB8CA74B00B4283D4DB45EA8DC2"/>
    <w:rsid w:val="00B06C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79E35421214E8D8CC0E0DB34B4FB542">
    <w:name w:val="1779E35421214E8D8CC0E0DB34B4FB542"/>
    <w:rsid w:val="00B06C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30F48688ADA44CFB8624E7700F7774A2">
    <w:name w:val="130F48688ADA44CFB8624E7700F7774A2"/>
    <w:rsid w:val="00B06C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644ABD3969D4E7899A676DFBBD00B094">
    <w:name w:val="0644ABD3969D4E7899A676DFBBD00B094"/>
    <w:rsid w:val="005A19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ED86CA977D450C87E581A36BC71AEE">
    <w:name w:val="74ED86CA977D450C87E581A36BC71AEE"/>
    <w:rsid w:val="005A19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49FA554306440790812D20DB0B07AF">
    <w:name w:val="3349FA554306440790812D20DB0B07AF"/>
    <w:rsid w:val="005A19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8A86560DE34A10976A0110A7D9C0C1">
    <w:name w:val="BC8A86560DE34A10976A0110A7D9C0C1"/>
    <w:rsid w:val="005A19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644ABD3969D4E7899A676DFBBD00B095">
    <w:name w:val="0644ABD3969D4E7899A676DFBBD00B095"/>
    <w:rsid w:val="005A19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369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שרון גלר</cp:lastModifiedBy>
  <cp:revision>28</cp:revision>
  <dcterms:created xsi:type="dcterms:W3CDTF">2012-08-06T05:06:00Z</dcterms:created>
  <dcterms:modified xsi:type="dcterms:W3CDTF">2018-04-12T11:51:00Z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