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343FC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r w:rsidR="00B02C76">
              <w:rPr>
                <w:rFonts w:hint="cs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54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יגאל נמרודי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2E3B6D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  <w:r w:rsidR="002E3B6D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2E3B6D" w:rsidRDefault="00E822F1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2E3B6D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אסתר מיכאלי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E822F1">
            <w:pPr>
              <w:rPr>
                <w:sz w:val="26"/>
                <w:szCs w:val="26"/>
                <w:rtl/>
              </w:rPr>
            </w:pP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2E3B6D" w:rsidR="002E3B6D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1. </w:t>
                </w:r>
                <w:r w:rsidRPr="002E3B6D"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יעקב סאיאס</w:t>
                </w:r>
                <w:r w:rsidRPr="002E3B6D" w:rsidR="002E3B6D"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  <w:r w:rsidRPr="002E3B6D" w:rsidR="002E3B6D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2. חניתה שחוח</w:t>
                </w:r>
                <w:r w:rsidRPr="002E3B6D" w:rsidR="002E3B6D"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  <w:r w:rsidRPr="002E3B6D" w:rsidR="002E3B6D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3. ליאור קומורובסקי</w:t>
                </w:r>
                <w:r w:rsidRPr="002E3B6D" w:rsidR="002E3B6D"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  <w:r w:rsidRPr="002E3B6D" w:rsidR="002E3B6D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4. נועם קומורובסקי</w:t>
                </w:r>
                <w:r w:rsidRPr="002E3B6D" w:rsidR="002E3B6D"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  <w:r w:rsidRPr="002E3B6D" w:rsidR="002E3B6D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5.רנדי בריקמן</w:t>
                </w:r>
                <w:r w:rsidRPr="002E3B6D" w:rsidR="002E3B6D"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  <w:r w:rsidRPr="002E3B6D" w:rsidR="002E3B6D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6. לסלי שרמן</w:t>
                </w:r>
                <w:r w:rsidRPr="002E3B6D" w:rsidR="002E3B6D"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  <w:r w:rsidRPr="002E3B6D" w:rsidR="002E3B6D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7. מקסין ברודי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7A154F" w:rsidRDefault="007A154F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4C7358" w:rsidR="00E31C2B" w:rsidP="002E3B6D" w:rsidRDefault="0094424E">
      <w:pPr>
        <w:rPr>
          <w:sz w:val="12"/>
          <w:szCs w:val="12"/>
        </w:rPr>
      </w:pPr>
      <w:r w:rsidRPr="00FA4EAF">
        <w:rPr>
          <w:sz w:val="26"/>
          <w:szCs w:val="26"/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="00775045" w:rsidP="00775045" w:rsidRDefault="00775045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775045" w:rsidR="00775045" w:rsidP="007E1331" w:rsidRDefault="00775045">
      <w:pPr>
        <w:spacing w:line="360" w:lineRule="auto"/>
        <w:jc w:val="both"/>
        <w:rPr>
          <w:rFonts w:ascii="Arial" w:hAnsi="Arial"/>
          <w:noProof w:val="0"/>
          <w:rtl/>
        </w:rPr>
      </w:pPr>
      <w:r w:rsidRPr="00775045">
        <w:rPr>
          <w:rFonts w:ascii="Arial" w:hAnsi="Arial"/>
          <w:noProof w:val="0"/>
          <w:rtl/>
        </w:rPr>
        <w:t>החלטה בבקשת המבקשת לחיוב נתבע 3 בהוצאות</w:t>
      </w:r>
      <w:r w:rsidR="007E1331">
        <w:rPr>
          <w:rFonts w:hint="cs" w:ascii="Arial" w:hAnsi="Arial"/>
          <w:noProof w:val="0"/>
          <w:rtl/>
        </w:rPr>
        <w:t xml:space="preserve"> </w:t>
      </w:r>
      <w:r w:rsidRPr="00775045" w:rsidR="007E1331">
        <w:rPr>
          <w:rFonts w:ascii="Arial" w:hAnsi="Arial"/>
          <w:noProof w:val="0"/>
          <w:rtl/>
        </w:rPr>
        <w:t xml:space="preserve">(סעיף 9 להודעת המבקשת מיום 21.2.2018) (להלן – </w:t>
      </w:r>
      <w:r w:rsidRPr="00775045" w:rsidR="007E1331">
        <w:rPr>
          <w:rFonts w:ascii="Arial" w:hAnsi="Arial"/>
          <w:b/>
          <w:bCs/>
          <w:noProof w:val="0"/>
          <w:rtl/>
        </w:rPr>
        <w:t>הבקשה</w:t>
      </w:r>
      <w:r w:rsidR="007E1331">
        <w:rPr>
          <w:rFonts w:ascii="Arial" w:hAnsi="Arial"/>
          <w:noProof w:val="0"/>
          <w:rtl/>
        </w:rPr>
        <w:t>)</w:t>
      </w:r>
      <w:r w:rsidRPr="00775045">
        <w:rPr>
          <w:rFonts w:ascii="Arial" w:hAnsi="Arial"/>
          <w:noProof w:val="0"/>
          <w:rtl/>
        </w:rPr>
        <w:t xml:space="preserve"> ו</w:t>
      </w:r>
      <w:r w:rsidR="007E1331">
        <w:rPr>
          <w:rFonts w:hint="cs" w:ascii="Arial" w:hAnsi="Arial"/>
          <w:noProof w:val="0"/>
          <w:rtl/>
        </w:rPr>
        <w:t xml:space="preserve">מתן הוראות בדבר </w:t>
      </w:r>
      <w:r w:rsidRPr="00775045">
        <w:rPr>
          <w:rFonts w:ascii="Arial" w:hAnsi="Arial"/>
          <w:noProof w:val="0"/>
          <w:rtl/>
        </w:rPr>
        <w:t xml:space="preserve">המשך </w:t>
      </w:r>
      <w:r w:rsidR="007E1331">
        <w:rPr>
          <w:rFonts w:hint="cs" w:ascii="Arial" w:hAnsi="Arial"/>
          <w:noProof w:val="0"/>
          <w:rtl/>
        </w:rPr>
        <w:t>ניהול התביעה לפ</w:t>
      </w:r>
      <w:r w:rsidR="007E1331">
        <w:rPr>
          <w:rFonts w:ascii="Arial" w:hAnsi="Arial"/>
          <w:noProof w:val="0"/>
          <w:rtl/>
        </w:rPr>
        <w:t>ירוק השיתוף</w:t>
      </w:r>
      <w:r w:rsidR="007E1331">
        <w:rPr>
          <w:rFonts w:hint="cs" w:ascii="Arial" w:hAnsi="Arial"/>
          <w:noProof w:val="0"/>
          <w:rtl/>
        </w:rPr>
        <w:t>:</w:t>
      </w:r>
    </w:p>
    <w:p w:rsidRPr="00171907" w:rsidR="00775045" w:rsidP="00775045" w:rsidRDefault="00775045">
      <w:pPr>
        <w:spacing w:line="360" w:lineRule="auto"/>
        <w:jc w:val="both"/>
        <w:rPr>
          <w:rFonts w:ascii="Arial" w:hAnsi="Arial"/>
          <w:noProof w:val="0"/>
          <w:sz w:val="8"/>
          <w:szCs w:val="8"/>
          <w:rtl/>
        </w:rPr>
      </w:pPr>
    </w:p>
    <w:p w:rsidR="007E1331" w:rsidP="007E1331" w:rsidRDefault="00775045">
      <w:pPr>
        <w:spacing w:line="360" w:lineRule="auto"/>
        <w:jc w:val="both"/>
        <w:rPr>
          <w:rFonts w:ascii="Arial" w:hAnsi="Arial"/>
          <w:noProof w:val="0"/>
          <w:rtl/>
        </w:rPr>
      </w:pPr>
      <w:r w:rsidRPr="00775045">
        <w:rPr>
          <w:rFonts w:ascii="Arial" w:hAnsi="Arial"/>
          <w:noProof w:val="0"/>
          <w:rtl/>
        </w:rPr>
        <w:t>כעולה מ</w:t>
      </w:r>
      <w:r w:rsidR="007E1331">
        <w:rPr>
          <w:rFonts w:hint="cs" w:ascii="Arial" w:hAnsi="Arial"/>
          <w:noProof w:val="0"/>
          <w:rtl/>
        </w:rPr>
        <w:t>ה</w:t>
      </w:r>
      <w:r w:rsidRPr="00775045">
        <w:rPr>
          <w:rFonts w:ascii="Arial" w:hAnsi="Arial"/>
          <w:noProof w:val="0"/>
          <w:rtl/>
        </w:rPr>
        <w:t xml:space="preserve">מסמכים שהוגשו על ידי הצדדים, גב' דליה סאיאס ז"ל (דרכון אמריקאי 538019879) (להלן – </w:t>
      </w:r>
      <w:r w:rsidRPr="00775045">
        <w:rPr>
          <w:rFonts w:ascii="Arial" w:hAnsi="Arial"/>
          <w:b/>
          <w:bCs/>
          <w:noProof w:val="0"/>
          <w:rtl/>
        </w:rPr>
        <w:t>המנוחה</w:t>
      </w:r>
      <w:r w:rsidRPr="00775045">
        <w:rPr>
          <w:rFonts w:ascii="Arial" w:hAnsi="Arial"/>
          <w:noProof w:val="0"/>
          <w:rtl/>
        </w:rPr>
        <w:t>)</w:t>
      </w:r>
      <w:r w:rsidR="007E1331">
        <w:rPr>
          <w:rFonts w:hint="cs" w:ascii="Arial" w:hAnsi="Arial"/>
          <w:noProof w:val="0"/>
          <w:rtl/>
        </w:rPr>
        <w:t>,</w:t>
      </w:r>
      <w:r w:rsidRPr="00775045">
        <w:rPr>
          <w:rFonts w:ascii="Arial" w:hAnsi="Arial"/>
          <w:noProof w:val="0"/>
          <w:rtl/>
        </w:rPr>
        <w:t xml:space="preserve"> אשר </w:t>
      </w:r>
      <w:r w:rsidR="007E1331">
        <w:rPr>
          <w:rFonts w:hint="cs" w:ascii="Arial" w:hAnsi="Arial"/>
          <w:noProof w:val="0"/>
          <w:rtl/>
        </w:rPr>
        <w:t xml:space="preserve">רשומה כבעלים, </w:t>
      </w:r>
      <w:r w:rsidRPr="00775045">
        <w:rPr>
          <w:rFonts w:ascii="Arial" w:hAnsi="Arial"/>
          <w:noProof w:val="0"/>
          <w:rtl/>
        </w:rPr>
        <w:t>הלכה לבית עולמה ביום 8.5.2016 (הנתבעים 2 -4 הודיעו כי המנוחה הי</w:t>
      </w:r>
      <w:r w:rsidR="007E1331">
        <w:rPr>
          <w:rFonts w:hint="cs" w:ascii="Arial" w:hAnsi="Arial"/>
          <w:noProof w:val="0"/>
          <w:rtl/>
        </w:rPr>
        <w:t xml:space="preserve">א </w:t>
      </w:r>
      <w:r w:rsidRPr="00775045">
        <w:rPr>
          <w:rFonts w:ascii="Arial" w:hAnsi="Arial"/>
          <w:noProof w:val="0"/>
          <w:rtl/>
        </w:rPr>
        <w:t>בת דודתם</w:t>
      </w:r>
      <w:r w:rsidR="007E1331">
        <w:rPr>
          <w:rFonts w:hint="cs" w:ascii="Arial" w:hAnsi="Arial"/>
          <w:noProof w:val="0"/>
          <w:rtl/>
        </w:rPr>
        <w:t xml:space="preserve"> </w:t>
      </w:r>
      <w:r w:rsidRPr="00775045">
        <w:rPr>
          <w:rFonts w:ascii="Arial" w:hAnsi="Arial"/>
          <w:noProof w:val="0"/>
          <w:rtl/>
        </w:rPr>
        <w:t xml:space="preserve">(ראו ההבהרה </w:t>
      </w:r>
      <w:r w:rsidR="007E1331">
        <w:rPr>
          <w:rFonts w:hint="cs" w:ascii="Arial" w:hAnsi="Arial"/>
          <w:noProof w:val="0"/>
          <w:rtl/>
        </w:rPr>
        <w:t>מ</w:t>
      </w:r>
      <w:r w:rsidRPr="00775045">
        <w:rPr>
          <w:rFonts w:ascii="Arial" w:hAnsi="Arial"/>
          <w:noProof w:val="0"/>
          <w:rtl/>
        </w:rPr>
        <w:t>יום 13.2.2018 וכן העתק תעודת הפטירה</w:t>
      </w:r>
      <w:r w:rsidR="00197A89">
        <w:rPr>
          <w:rFonts w:hint="cs" w:ascii="Arial" w:hAnsi="Arial"/>
          <w:noProof w:val="0"/>
          <w:rtl/>
        </w:rPr>
        <w:t>)</w:t>
      </w:r>
      <w:bookmarkStart w:name="_GoBack" w:id="0"/>
      <w:bookmarkEnd w:id="0"/>
      <w:r w:rsidRPr="00775045">
        <w:rPr>
          <w:rFonts w:ascii="Arial" w:hAnsi="Arial"/>
          <w:noProof w:val="0"/>
          <w:rtl/>
        </w:rPr>
        <w:t xml:space="preserve">). </w:t>
      </w:r>
      <w:r w:rsidR="007E1331">
        <w:rPr>
          <w:rFonts w:hint="cs" w:ascii="Arial" w:hAnsi="Arial"/>
          <w:noProof w:val="0"/>
          <w:rtl/>
        </w:rPr>
        <w:t xml:space="preserve"> </w:t>
      </w:r>
    </w:p>
    <w:p w:rsidRPr="00171907" w:rsidR="007E1331" w:rsidP="007E1331" w:rsidRDefault="007E1331">
      <w:pPr>
        <w:spacing w:line="360" w:lineRule="auto"/>
        <w:jc w:val="both"/>
        <w:rPr>
          <w:rFonts w:ascii="Arial" w:hAnsi="Arial"/>
          <w:noProof w:val="0"/>
          <w:sz w:val="8"/>
          <w:szCs w:val="8"/>
          <w:rtl/>
        </w:rPr>
      </w:pPr>
    </w:p>
    <w:p w:rsidRPr="00775045" w:rsidR="00775045" w:rsidP="00171907" w:rsidRDefault="0017190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טרם פטירתה ו</w:t>
      </w:r>
      <w:r w:rsidRPr="00775045" w:rsidR="00775045">
        <w:rPr>
          <w:rFonts w:ascii="Arial" w:hAnsi="Arial"/>
          <w:noProof w:val="0"/>
          <w:rtl/>
        </w:rPr>
        <w:t>במהלך פרק זמן ממושך ביקשה התובעת ל</w:t>
      </w:r>
      <w:r>
        <w:rPr>
          <w:rFonts w:hint="cs" w:ascii="Arial" w:hAnsi="Arial"/>
          <w:noProof w:val="0"/>
          <w:rtl/>
        </w:rPr>
        <w:t>קדם את מסירת התביעה למנוחה</w:t>
      </w:r>
      <w:r w:rsidRPr="00775045" w:rsidR="00775045">
        <w:rPr>
          <w:rFonts w:ascii="Arial" w:hAnsi="Arial"/>
          <w:noProof w:val="0"/>
          <w:rtl/>
        </w:rPr>
        <w:t xml:space="preserve">. בדיון </w:t>
      </w:r>
      <w:r w:rsidR="007E1331">
        <w:rPr>
          <w:rFonts w:hint="cs" w:ascii="Arial" w:hAnsi="Arial"/>
          <w:noProof w:val="0"/>
          <w:rtl/>
        </w:rPr>
        <w:t xml:space="preserve">מיום </w:t>
      </w:r>
      <w:r w:rsidRPr="00775045" w:rsidR="00775045">
        <w:rPr>
          <w:rFonts w:ascii="Arial" w:hAnsi="Arial"/>
          <w:noProof w:val="0"/>
          <w:rtl/>
        </w:rPr>
        <w:t>7.9.2015 (</w:t>
      </w:r>
      <w:r w:rsidR="007E1331">
        <w:rPr>
          <w:rFonts w:hint="cs" w:ascii="Arial" w:hAnsi="Arial"/>
          <w:noProof w:val="0"/>
          <w:rtl/>
        </w:rPr>
        <w:t>מועד ש</w:t>
      </w:r>
      <w:r w:rsidR="00202AE6">
        <w:rPr>
          <w:rFonts w:hint="cs" w:ascii="Arial" w:hAnsi="Arial"/>
          <w:noProof w:val="0"/>
          <w:rtl/>
        </w:rPr>
        <w:t>קדם לפטירה</w:t>
      </w:r>
      <w:r w:rsidRPr="00775045" w:rsidR="00775045">
        <w:rPr>
          <w:rFonts w:ascii="Arial" w:hAnsi="Arial"/>
          <w:noProof w:val="0"/>
          <w:rtl/>
        </w:rPr>
        <w:t>) ניתן תוקף של החלטה להסכמת הצדדים לפיה: "הנתבע 3 ימסור כל מידע שידוע לו בקשר לנתבעת 5 [</w:t>
      </w:r>
      <w:r>
        <w:rPr>
          <w:rFonts w:hint="cs" w:ascii="Arial" w:hAnsi="Arial"/>
          <w:noProof w:val="0"/>
          <w:rtl/>
        </w:rPr>
        <w:t>ה</w:t>
      </w:r>
      <w:r w:rsidRPr="00775045" w:rsidR="00775045">
        <w:rPr>
          <w:rFonts w:ascii="Arial" w:hAnsi="Arial"/>
          <w:noProof w:val="0"/>
          <w:rtl/>
        </w:rPr>
        <w:t xml:space="preserve">מנוחה] בהקדם האפשרי כך שתהיה שותפה להליך ולהסכמה". </w:t>
      </w:r>
      <w:r w:rsidR="00202AE6">
        <w:rPr>
          <w:rFonts w:hint="cs" w:ascii="Arial" w:hAnsi="Arial"/>
          <w:noProof w:val="0"/>
          <w:rtl/>
        </w:rPr>
        <w:t xml:space="preserve">ביום 29.3.2016 הודיעו </w:t>
      </w:r>
      <w:r w:rsidRPr="00775045" w:rsidR="00775045">
        <w:rPr>
          <w:rFonts w:ascii="Arial" w:hAnsi="Arial"/>
          <w:noProof w:val="0"/>
          <w:rtl/>
        </w:rPr>
        <w:t>הנתבעים</w:t>
      </w:r>
      <w:r w:rsidR="00202AE6">
        <w:rPr>
          <w:rFonts w:hint="cs" w:ascii="Arial" w:hAnsi="Arial"/>
          <w:noProof w:val="0"/>
          <w:rtl/>
        </w:rPr>
        <w:t xml:space="preserve"> 4-2: </w:t>
      </w:r>
      <w:r w:rsidRPr="00775045" w:rsidR="00775045">
        <w:rPr>
          <w:rFonts w:ascii="Arial" w:hAnsi="Arial"/>
          <w:noProof w:val="0"/>
          <w:rtl/>
        </w:rPr>
        <w:t xml:space="preserve">"הנתבעים 2-4 הבהירו מספר פעמים בעבר ויחזרו ויבהירו שוב כי הם אינם מייצגים את הנתבעת 5 [...]". </w:t>
      </w:r>
      <w:r w:rsidR="00202AE6">
        <w:rPr>
          <w:rFonts w:hint="cs" w:ascii="Arial" w:hAnsi="Arial"/>
          <w:noProof w:val="0"/>
          <w:rtl/>
        </w:rPr>
        <w:t xml:space="preserve">בהחלטתו מיום </w:t>
      </w:r>
      <w:r w:rsidRPr="00775045" w:rsidR="00775045">
        <w:rPr>
          <w:rFonts w:ascii="Arial" w:hAnsi="Arial"/>
          <w:noProof w:val="0"/>
          <w:rtl/>
        </w:rPr>
        <w:t xml:space="preserve">26.5.2016 </w:t>
      </w:r>
      <w:r w:rsidR="00202AE6">
        <w:rPr>
          <w:rFonts w:hint="cs" w:ascii="Arial" w:hAnsi="Arial"/>
          <w:noProof w:val="0"/>
          <w:rtl/>
        </w:rPr>
        <w:t xml:space="preserve">קבע בית המשפט </w:t>
      </w:r>
      <w:r w:rsidRPr="00775045" w:rsidR="00775045">
        <w:rPr>
          <w:rFonts w:ascii="Arial" w:hAnsi="Arial"/>
          <w:noProof w:val="0"/>
          <w:rtl/>
        </w:rPr>
        <w:t>כי</w:t>
      </w:r>
      <w:r w:rsidR="00202AE6">
        <w:rPr>
          <w:rFonts w:hint="cs" w:ascii="Arial" w:hAnsi="Arial"/>
          <w:noProof w:val="0"/>
          <w:rtl/>
        </w:rPr>
        <w:t xml:space="preserve"> </w:t>
      </w:r>
      <w:r w:rsidRPr="00775045" w:rsidR="00775045">
        <w:rPr>
          <w:rFonts w:ascii="Arial" w:hAnsi="Arial"/>
          <w:noProof w:val="0"/>
          <w:rtl/>
        </w:rPr>
        <w:t>נתבעת 2 הי</w:t>
      </w:r>
      <w:r w:rsidR="00202AE6">
        <w:rPr>
          <w:rFonts w:hint="cs" w:ascii="Arial" w:hAnsi="Arial"/>
          <w:noProof w:val="0"/>
          <w:rtl/>
        </w:rPr>
        <w:t xml:space="preserve">א </w:t>
      </w:r>
      <w:r w:rsidRPr="00775045" w:rsidR="00775045">
        <w:rPr>
          <w:rFonts w:ascii="Arial" w:hAnsi="Arial"/>
          <w:noProof w:val="0"/>
          <w:rtl/>
        </w:rPr>
        <w:t xml:space="preserve">מורשה לקבלת כתבי בי-דין והחלטות </w:t>
      </w:r>
      <w:r w:rsidR="00202AE6">
        <w:rPr>
          <w:rFonts w:hint="cs" w:ascii="Arial" w:hAnsi="Arial"/>
          <w:noProof w:val="0"/>
          <w:rtl/>
        </w:rPr>
        <w:t xml:space="preserve">עבור </w:t>
      </w:r>
      <w:r>
        <w:rPr>
          <w:rFonts w:hint="cs" w:ascii="Arial" w:hAnsi="Arial"/>
          <w:noProof w:val="0"/>
          <w:rtl/>
        </w:rPr>
        <w:t xml:space="preserve">המנוחה (אז נתבעת 5). </w:t>
      </w:r>
    </w:p>
    <w:p w:rsidRPr="00171907" w:rsidR="00775045" w:rsidP="00775045" w:rsidRDefault="00775045">
      <w:pPr>
        <w:spacing w:line="360" w:lineRule="auto"/>
        <w:jc w:val="both"/>
        <w:rPr>
          <w:rFonts w:ascii="Arial" w:hAnsi="Arial"/>
          <w:noProof w:val="0"/>
          <w:sz w:val="8"/>
          <w:szCs w:val="8"/>
          <w:rtl/>
        </w:rPr>
      </w:pPr>
    </w:p>
    <w:p w:rsidRPr="00775045" w:rsidR="00775045" w:rsidP="00726CA3" w:rsidRDefault="00775045">
      <w:pPr>
        <w:spacing w:line="360" w:lineRule="auto"/>
        <w:jc w:val="both"/>
        <w:rPr>
          <w:rFonts w:ascii="Arial" w:hAnsi="Arial"/>
          <w:noProof w:val="0"/>
          <w:rtl/>
        </w:rPr>
      </w:pPr>
      <w:r w:rsidRPr="00775045">
        <w:rPr>
          <w:rFonts w:ascii="Arial" w:hAnsi="Arial"/>
          <w:noProof w:val="0"/>
          <w:rtl/>
        </w:rPr>
        <w:t>עתה מתברר כי הנתבע 3 מחזיק ביד</w:t>
      </w:r>
      <w:r w:rsidR="00202AE6">
        <w:rPr>
          <w:rFonts w:hint="cs" w:ascii="Arial" w:hAnsi="Arial"/>
          <w:noProof w:val="0"/>
          <w:rtl/>
        </w:rPr>
        <w:t>יו</w:t>
      </w:r>
      <w:r w:rsidRPr="00775045">
        <w:rPr>
          <w:rFonts w:ascii="Arial" w:hAnsi="Arial"/>
          <w:noProof w:val="0"/>
          <w:rtl/>
        </w:rPr>
        <w:t xml:space="preserve"> ייפוי כוח כללי בלתי חוזר מהמנוחה</w:t>
      </w:r>
      <w:r w:rsidR="00202AE6">
        <w:rPr>
          <w:rFonts w:hint="cs" w:ascii="Arial" w:hAnsi="Arial"/>
          <w:noProof w:val="0"/>
          <w:rtl/>
        </w:rPr>
        <w:t xml:space="preserve">, </w:t>
      </w:r>
      <w:r w:rsidRPr="00775045">
        <w:rPr>
          <w:rFonts w:ascii="Arial" w:hAnsi="Arial"/>
          <w:noProof w:val="0"/>
          <w:rtl/>
        </w:rPr>
        <w:t>אשר ניתן לו עוד ביום 5.8.2014. המנוחה ייפתה את כוחו של הנתבע 3 (ואחרים), בין היתר, לייצגה בהליכים משפטיים (סעיף 4 לייפוי הכוח) ולקבל בשמה דואר רשום או אחר (סעיף 26 לייפוי הכוח) (ראו נספח ב</w:t>
      </w:r>
      <w:r w:rsidR="00202AE6">
        <w:rPr>
          <w:rFonts w:hint="cs" w:ascii="Arial" w:hAnsi="Arial"/>
          <w:noProof w:val="0"/>
          <w:rtl/>
        </w:rPr>
        <w:t>(1)</w:t>
      </w:r>
      <w:r w:rsidRPr="00775045">
        <w:rPr>
          <w:rFonts w:ascii="Arial" w:hAnsi="Arial"/>
          <w:noProof w:val="0"/>
          <w:rtl/>
        </w:rPr>
        <w:t xml:space="preserve"> לבקשה). מכוח ייפוי </w:t>
      </w:r>
      <w:r w:rsidR="00202AE6">
        <w:rPr>
          <w:rFonts w:hint="cs" w:ascii="Arial" w:hAnsi="Arial"/>
          <w:noProof w:val="0"/>
          <w:rtl/>
        </w:rPr>
        <w:t>ה</w:t>
      </w:r>
      <w:r w:rsidRPr="00775045">
        <w:rPr>
          <w:rFonts w:ascii="Arial" w:hAnsi="Arial"/>
          <w:noProof w:val="0"/>
          <w:rtl/>
        </w:rPr>
        <w:t xml:space="preserve">כוח </w:t>
      </w:r>
      <w:r w:rsidR="00202AE6">
        <w:rPr>
          <w:rFonts w:hint="cs" w:ascii="Arial" w:hAnsi="Arial"/>
          <w:noProof w:val="0"/>
          <w:rtl/>
        </w:rPr>
        <w:t>פ</w:t>
      </w:r>
      <w:r w:rsidRPr="00775045">
        <w:rPr>
          <w:rFonts w:ascii="Arial" w:hAnsi="Arial"/>
          <w:noProof w:val="0"/>
          <w:rtl/>
        </w:rPr>
        <w:t>על נתבע 3 בחודש מרץ 2016 (לאחר פטירת המנוחה) לעדכון פרטי זיהוי</w:t>
      </w:r>
      <w:r w:rsidR="00202AE6">
        <w:rPr>
          <w:rFonts w:hint="cs" w:ascii="Arial" w:hAnsi="Arial"/>
          <w:noProof w:val="0"/>
          <w:rtl/>
        </w:rPr>
        <w:t>ה</w:t>
      </w:r>
      <w:r w:rsidRPr="00775045">
        <w:rPr>
          <w:rFonts w:ascii="Arial" w:hAnsi="Arial"/>
          <w:noProof w:val="0"/>
          <w:rtl/>
        </w:rPr>
        <w:t xml:space="preserve"> ב</w:t>
      </w:r>
      <w:r w:rsidR="00202AE6">
        <w:rPr>
          <w:rFonts w:hint="cs" w:ascii="Arial" w:hAnsi="Arial"/>
          <w:noProof w:val="0"/>
          <w:rtl/>
        </w:rPr>
        <w:t xml:space="preserve">לשכת רישום המקרקעין, </w:t>
      </w:r>
      <w:r w:rsidRPr="00775045">
        <w:rPr>
          <w:rFonts w:ascii="Arial" w:hAnsi="Arial"/>
          <w:noProof w:val="0"/>
          <w:rtl/>
        </w:rPr>
        <w:t>ביחס למקרקעין נשוא תיק זה (ראו נספח ב</w:t>
      </w:r>
      <w:r w:rsidR="00202AE6">
        <w:rPr>
          <w:rFonts w:hint="cs" w:ascii="Arial" w:hAnsi="Arial"/>
          <w:noProof w:val="0"/>
          <w:rtl/>
        </w:rPr>
        <w:t>(2)</w:t>
      </w:r>
      <w:r w:rsidRPr="00775045">
        <w:rPr>
          <w:rFonts w:ascii="Arial" w:hAnsi="Arial"/>
          <w:noProof w:val="0"/>
          <w:rtl/>
        </w:rPr>
        <w:t xml:space="preserve"> לבקשה). כן עולה מהבקשה ומתצהיר הנתבע 3 בתגובה לה כי לאחר פטירת המנוחה הוגשו מסמכים שונים לרשם לענייני ירושה בשם הנתבעים 2 -4 לשם העברת חלקה של המנוחה במקרקעין נשוא הת</w:t>
      </w:r>
      <w:r w:rsidR="00726CA3">
        <w:rPr>
          <w:rFonts w:hint="cs" w:ascii="Arial" w:hAnsi="Arial"/>
          <w:noProof w:val="0"/>
          <w:rtl/>
        </w:rPr>
        <w:t xml:space="preserve">ביעה אליהם ואל </w:t>
      </w:r>
      <w:r w:rsidRPr="00775045">
        <w:rPr>
          <w:rFonts w:ascii="Arial" w:hAnsi="Arial"/>
          <w:noProof w:val="0"/>
          <w:rtl/>
        </w:rPr>
        <w:t>בת דודה נוספת (ראו סעיף 4.1 לתצהיר הנתבע 3).</w:t>
      </w:r>
    </w:p>
    <w:p w:rsidRPr="00775045" w:rsidR="00775045" w:rsidP="00775045" w:rsidRDefault="00775045">
      <w:pPr>
        <w:spacing w:line="360" w:lineRule="auto"/>
        <w:jc w:val="both"/>
        <w:rPr>
          <w:rFonts w:ascii="Arial" w:hAnsi="Arial"/>
          <w:noProof w:val="0"/>
          <w:sz w:val="14"/>
          <w:szCs w:val="14"/>
          <w:rtl/>
        </w:rPr>
      </w:pPr>
    </w:p>
    <w:p w:rsidR="00775045" w:rsidP="00726CA3" w:rsidRDefault="00775045">
      <w:pPr>
        <w:spacing w:line="360" w:lineRule="auto"/>
        <w:jc w:val="both"/>
        <w:rPr>
          <w:rFonts w:ascii="Arial" w:hAnsi="Arial"/>
          <w:noProof w:val="0"/>
          <w:sz w:val="14"/>
          <w:szCs w:val="14"/>
          <w:rtl/>
        </w:rPr>
      </w:pPr>
      <w:r w:rsidRPr="00775045">
        <w:rPr>
          <w:rFonts w:ascii="Arial" w:hAnsi="Arial"/>
          <w:noProof w:val="0"/>
          <w:rtl/>
        </w:rPr>
        <w:lastRenderedPageBreak/>
        <w:t>התובעת טוענת כי נתבע 3 "גרם במכוון לעיכוב של למעלה משנתיים של הדיונים במשפט" כן היא טוענת כי ה</w:t>
      </w:r>
      <w:r w:rsidR="00726CA3">
        <w:rPr>
          <w:rFonts w:hint="cs" w:ascii="Arial" w:hAnsi="Arial"/>
          <w:noProof w:val="0"/>
          <w:rtl/>
        </w:rPr>
        <w:t xml:space="preserve">וא </w:t>
      </w:r>
      <w:r w:rsidRPr="00775045">
        <w:rPr>
          <w:rFonts w:ascii="Arial" w:hAnsi="Arial"/>
          <w:noProof w:val="0"/>
          <w:rtl/>
        </w:rPr>
        <w:t>גרם לבזבוז זמ</w:t>
      </w:r>
      <w:r w:rsidR="00726CA3">
        <w:rPr>
          <w:rFonts w:hint="cs" w:ascii="Arial" w:hAnsi="Arial"/>
          <w:noProof w:val="0"/>
          <w:rtl/>
        </w:rPr>
        <w:t xml:space="preserve">נו של בית המשפט ושל </w:t>
      </w:r>
      <w:r w:rsidRPr="00775045">
        <w:rPr>
          <w:rFonts w:ascii="Arial" w:hAnsi="Arial"/>
          <w:noProof w:val="0"/>
          <w:rtl/>
        </w:rPr>
        <w:t>המחלקה לסיוע משפטי למדינות זרות (עת נדרשה התובעת לבצע המצאה ליורשי המנוחה בארצות הברית) ולהוצאות משפטיות מרובות לתובעת.</w:t>
      </w:r>
      <w:r w:rsidR="00726CA3">
        <w:rPr>
          <w:rFonts w:hint="cs" w:ascii="Arial" w:hAnsi="Arial"/>
          <w:noProof w:val="0"/>
          <w:rtl/>
        </w:rPr>
        <w:t xml:space="preserve"> </w:t>
      </w:r>
      <w:r w:rsidRPr="00775045">
        <w:rPr>
          <w:rFonts w:ascii="Arial" w:hAnsi="Arial"/>
          <w:noProof w:val="0"/>
          <w:rtl/>
        </w:rPr>
        <w:t>הנתבע 3 טען כי לא היה בכוונתו לעכב את ההליך והוא לא קיבל ייפוי כוח ספציפי לייצג את המנוחה בעניינים נשוא התביעה דנן.</w:t>
      </w:r>
      <w:r w:rsidR="00726CA3">
        <w:rPr>
          <w:rFonts w:hint="cs" w:ascii="Arial" w:hAnsi="Arial"/>
          <w:noProof w:val="0"/>
          <w:rtl/>
        </w:rPr>
        <w:t xml:space="preserve"> </w:t>
      </w:r>
    </w:p>
    <w:p w:rsidRPr="00067C67" w:rsidR="00726CA3" w:rsidP="00726CA3" w:rsidRDefault="00726CA3">
      <w:pPr>
        <w:spacing w:line="360" w:lineRule="auto"/>
        <w:jc w:val="both"/>
        <w:rPr>
          <w:rFonts w:ascii="Arial" w:hAnsi="Arial"/>
          <w:noProof w:val="0"/>
          <w:sz w:val="8"/>
          <w:szCs w:val="8"/>
          <w:rtl/>
        </w:rPr>
      </w:pPr>
    </w:p>
    <w:p w:rsidRPr="00775045" w:rsidR="00775045" w:rsidP="00726CA3" w:rsidRDefault="00775045">
      <w:pPr>
        <w:spacing w:line="360" w:lineRule="auto"/>
        <w:jc w:val="both"/>
        <w:rPr>
          <w:rFonts w:ascii="Arial" w:hAnsi="Arial"/>
          <w:noProof w:val="0"/>
          <w:rtl/>
        </w:rPr>
      </w:pPr>
      <w:r w:rsidRPr="00775045">
        <w:rPr>
          <w:rFonts w:ascii="Arial" w:hAnsi="Arial"/>
          <w:noProof w:val="0"/>
          <w:rtl/>
        </w:rPr>
        <w:t xml:space="preserve">איני מקבל את </w:t>
      </w:r>
      <w:r w:rsidR="00726CA3">
        <w:rPr>
          <w:rFonts w:hint="cs" w:ascii="Arial" w:hAnsi="Arial"/>
          <w:noProof w:val="0"/>
          <w:rtl/>
        </w:rPr>
        <w:t xml:space="preserve">עמדת הנתבע 3. </w:t>
      </w:r>
      <w:r w:rsidRPr="00775045">
        <w:rPr>
          <w:rFonts w:ascii="Arial" w:hAnsi="Arial"/>
          <w:noProof w:val="0"/>
          <w:rtl/>
        </w:rPr>
        <w:t>מייפוי הכוח עולה כי ה</w:t>
      </w:r>
      <w:r w:rsidR="00726CA3">
        <w:rPr>
          <w:rFonts w:hint="cs" w:ascii="Arial" w:hAnsi="Arial"/>
          <w:noProof w:val="0"/>
          <w:rtl/>
        </w:rPr>
        <w:t xml:space="preserve">וא </w:t>
      </w:r>
      <w:r w:rsidRPr="00775045">
        <w:rPr>
          <w:rFonts w:ascii="Arial" w:hAnsi="Arial"/>
          <w:noProof w:val="0"/>
          <w:rtl/>
        </w:rPr>
        <w:t>קיבל הרשאה לקבל בשמה של המנוחה דברי דואר (ואף לייצגה בכל הליך משפטי). נתבע 3 נמנע מחשיפת עובדה זו בפני בית המשפט</w:t>
      </w:r>
      <w:r w:rsidR="00726CA3">
        <w:rPr>
          <w:rFonts w:hint="cs" w:ascii="Arial" w:hAnsi="Arial"/>
          <w:noProof w:val="0"/>
          <w:rtl/>
        </w:rPr>
        <w:t>,</w:t>
      </w:r>
      <w:r w:rsidRPr="00775045">
        <w:rPr>
          <w:rFonts w:ascii="Arial" w:hAnsi="Arial"/>
          <w:noProof w:val="0"/>
          <w:rtl/>
        </w:rPr>
        <w:t xml:space="preserve"> אשר לבסוף נדרש ליתן החלטה ארוכה ומנומקת לעניין (בדיעבד ההחלטה ניתנה כבר לאחר פטירת המנוחה). </w:t>
      </w:r>
      <w:r w:rsidR="00726CA3">
        <w:rPr>
          <w:rFonts w:hint="cs" w:ascii="Arial" w:hAnsi="Arial"/>
          <w:noProof w:val="0"/>
          <w:rtl/>
        </w:rPr>
        <w:t xml:space="preserve">היה על </w:t>
      </w:r>
      <w:r w:rsidRPr="00775045">
        <w:rPr>
          <w:rFonts w:ascii="Arial" w:hAnsi="Arial"/>
          <w:noProof w:val="0"/>
          <w:rtl/>
        </w:rPr>
        <w:t xml:space="preserve">נתבע 3 </w:t>
      </w:r>
      <w:r w:rsidR="00726CA3">
        <w:rPr>
          <w:rFonts w:hint="cs" w:ascii="Arial" w:hAnsi="Arial"/>
          <w:noProof w:val="0"/>
          <w:rtl/>
        </w:rPr>
        <w:t>ל</w:t>
      </w:r>
      <w:r w:rsidRPr="00775045">
        <w:rPr>
          <w:rFonts w:ascii="Arial" w:hAnsi="Arial"/>
          <w:noProof w:val="0"/>
          <w:rtl/>
        </w:rPr>
        <w:t xml:space="preserve">חשוף את </w:t>
      </w:r>
      <w:r w:rsidR="00726CA3">
        <w:rPr>
          <w:rFonts w:hint="cs" w:ascii="Arial" w:hAnsi="Arial"/>
          <w:noProof w:val="0"/>
          <w:rtl/>
        </w:rPr>
        <w:t>ה</w:t>
      </w:r>
      <w:r w:rsidRPr="00775045">
        <w:rPr>
          <w:rFonts w:ascii="Arial" w:hAnsi="Arial"/>
          <w:noProof w:val="0"/>
          <w:rtl/>
        </w:rPr>
        <w:t>פרטים</w:t>
      </w:r>
      <w:r w:rsidR="00726CA3">
        <w:rPr>
          <w:rFonts w:hint="cs" w:ascii="Arial" w:hAnsi="Arial"/>
          <w:noProof w:val="0"/>
          <w:rtl/>
        </w:rPr>
        <w:t xml:space="preserve"> באופן מלא ומדויק, </w:t>
      </w:r>
      <w:r w:rsidRPr="00775045">
        <w:rPr>
          <w:rFonts w:ascii="Arial" w:hAnsi="Arial"/>
          <w:noProof w:val="0"/>
          <w:rtl/>
        </w:rPr>
        <w:t xml:space="preserve">בוודאי </w:t>
      </w:r>
      <w:r w:rsidR="00726CA3">
        <w:rPr>
          <w:rFonts w:hint="cs" w:ascii="Arial" w:hAnsi="Arial"/>
          <w:noProof w:val="0"/>
          <w:rtl/>
        </w:rPr>
        <w:t xml:space="preserve">היה עליו לעשות כן </w:t>
      </w:r>
      <w:r w:rsidRPr="00775045">
        <w:rPr>
          <w:rFonts w:ascii="Arial" w:hAnsi="Arial"/>
          <w:noProof w:val="0"/>
          <w:rtl/>
        </w:rPr>
        <w:t xml:space="preserve">לאחר שניתנה החלטה המורה לו בפירוש לעשות כן. דברים אלו מקבלים משנה תוקף שעה שהנתבע 3 פעל בשמה של המנוחה, לאחר פטירתה, ביחס למקרקעין נשוא </w:t>
      </w:r>
      <w:r w:rsidR="00726CA3">
        <w:rPr>
          <w:rFonts w:hint="cs" w:ascii="Arial" w:hAnsi="Arial"/>
          <w:noProof w:val="0"/>
          <w:rtl/>
        </w:rPr>
        <w:t>ה</w:t>
      </w:r>
      <w:r w:rsidRPr="00775045">
        <w:rPr>
          <w:rFonts w:ascii="Arial" w:hAnsi="Arial"/>
          <w:noProof w:val="0"/>
          <w:rtl/>
        </w:rPr>
        <w:t>תיק</w:t>
      </w:r>
      <w:r w:rsidR="00726CA3">
        <w:rPr>
          <w:rFonts w:hint="cs" w:ascii="Arial" w:hAnsi="Arial"/>
          <w:noProof w:val="0"/>
          <w:rtl/>
        </w:rPr>
        <w:t xml:space="preserve">, </w:t>
      </w:r>
      <w:r w:rsidRPr="00775045">
        <w:rPr>
          <w:rFonts w:ascii="Arial" w:hAnsi="Arial"/>
          <w:noProof w:val="0"/>
          <w:rtl/>
        </w:rPr>
        <w:t xml:space="preserve">לעדכון פרטיה </w:t>
      </w:r>
      <w:r w:rsidR="00726CA3">
        <w:rPr>
          <w:rFonts w:hint="cs" w:ascii="Arial" w:hAnsi="Arial"/>
          <w:noProof w:val="0"/>
          <w:rtl/>
        </w:rPr>
        <w:t xml:space="preserve">בלשכת רישום המקרקעין. </w:t>
      </w:r>
    </w:p>
    <w:p w:rsidRPr="00067C67" w:rsidR="00775045" w:rsidP="00775045" w:rsidRDefault="00775045">
      <w:pPr>
        <w:spacing w:line="360" w:lineRule="auto"/>
        <w:jc w:val="both"/>
        <w:rPr>
          <w:rFonts w:ascii="Arial" w:hAnsi="Arial"/>
          <w:noProof w:val="0"/>
          <w:sz w:val="8"/>
          <w:szCs w:val="8"/>
          <w:rtl/>
        </w:rPr>
      </w:pPr>
    </w:p>
    <w:p w:rsidR="00AC390A" w:rsidP="00AC390A" w:rsidRDefault="00775045">
      <w:pPr>
        <w:spacing w:line="360" w:lineRule="auto"/>
        <w:jc w:val="both"/>
        <w:rPr>
          <w:rFonts w:ascii="Arial" w:hAnsi="Arial"/>
          <w:noProof w:val="0"/>
          <w:rtl/>
        </w:rPr>
      </w:pPr>
      <w:r w:rsidRPr="00775045">
        <w:rPr>
          <w:rFonts w:ascii="Arial" w:hAnsi="Arial"/>
          <w:noProof w:val="0"/>
          <w:rtl/>
        </w:rPr>
        <w:t>התנהלות הנתבע 3 הביאה לבזבוז זמ</w:t>
      </w:r>
      <w:r w:rsidR="00726CA3">
        <w:rPr>
          <w:rFonts w:hint="cs" w:ascii="Arial" w:hAnsi="Arial"/>
          <w:noProof w:val="0"/>
          <w:rtl/>
        </w:rPr>
        <w:t xml:space="preserve">ן יקר, לטרחה מרובה לתובעת, לסרבול ההליך המשפטי כולו ולהוצאות רבות. </w:t>
      </w:r>
      <w:r w:rsidR="00AC390A">
        <w:rPr>
          <w:rFonts w:hint="cs" w:ascii="Arial" w:hAnsi="Arial"/>
          <w:noProof w:val="0"/>
          <w:rtl/>
        </w:rPr>
        <w:t>מצב הדברים כאמור נזקף לחובת הנתבע 3 ומצדיק פסיקה של הוצאות בשיעורים ריאליים לחובתו.</w:t>
      </w:r>
    </w:p>
    <w:p w:rsidRPr="00067C67" w:rsidR="00AC390A" w:rsidP="00AC390A" w:rsidRDefault="00AC390A">
      <w:pPr>
        <w:spacing w:line="360" w:lineRule="auto"/>
        <w:jc w:val="both"/>
        <w:rPr>
          <w:rFonts w:ascii="Arial" w:hAnsi="Arial"/>
          <w:noProof w:val="0"/>
          <w:sz w:val="8"/>
          <w:szCs w:val="8"/>
          <w:rtl/>
        </w:rPr>
      </w:pPr>
    </w:p>
    <w:p w:rsidR="00775045" w:rsidP="00AC390A" w:rsidRDefault="00775045">
      <w:pPr>
        <w:spacing w:line="360" w:lineRule="auto"/>
        <w:jc w:val="both"/>
        <w:rPr>
          <w:rFonts w:ascii="Arial" w:hAnsi="Arial"/>
          <w:noProof w:val="0"/>
          <w:rtl/>
        </w:rPr>
      </w:pPr>
      <w:r w:rsidRPr="00775045">
        <w:rPr>
          <w:rFonts w:ascii="Arial" w:hAnsi="Arial"/>
          <w:noProof w:val="0"/>
          <w:rtl/>
        </w:rPr>
        <w:t>לאור האמור</w:t>
      </w:r>
      <w:r w:rsidR="00AC390A">
        <w:rPr>
          <w:rFonts w:hint="cs" w:ascii="Arial" w:hAnsi="Arial"/>
          <w:noProof w:val="0"/>
          <w:rtl/>
        </w:rPr>
        <w:t xml:space="preserve">, </w:t>
      </w:r>
      <w:r w:rsidRPr="00775045">
        <w:rPr>
          <w:rFonts w:ascii="Arial" w:hAnsi="Arial"/>
          <w:noProof w:val="0"/>
          <w:rtl/>
        </w:rPr>
        <w:t xml:space="preserve">אני מחייב את הנתבע 3 לשלם לתובעת הוצאות </w:t>
      </w:r>
      <w:r w:rsidR="00AC390A">
        <w:rPr>
          <w:rFonts w:hint="cs" w:ascii="Arial" w:hAnsi="Arial"/>
          <w:noProof w:val="0"/>
          <w:rtl/>
        </w:rPr>
        <w:t xml:space="preserve">על-סך של 7,500 ₪, ללא </w:t>
      </w:r>
      <w:r w:rsidRPr="00775045">
        <w:rPr>
          <w:rFonts w:ascii="Arial" w:hAnsi="Arial"/>
          <w:noProof w:val="0"/>
          <w:rtl/>
        </w:rPr>
        <w:t xml:space="preserve">קשר לתוצאות ההליך. </w:t>
      </w:r>
      <w:r w:rsidR="00AC390A">
        <w:rPr>
          <w:rFonts w:hint="cs" w:ascii="Arial" w:hAnsi="Arial"/>
          <w:noProof w:val="0"/>
          <w:rtl/>
        </w:rPr>
        <w:t>ה</w:t>
      </w:r>
      <w:r w:rsidRPr="00775045">
        <w:rPr>
          <w:rFonts w:ascii="Arial" w:hAnsi="Arial"/>
          <w:noProof w:val="0"/>
          <w:rtl/>
        </w:rPr>
        <w:t xml:space="preserve">תשלום </w:t>
      </w:r>
      <w:r w:rsidR="00AC390A">
        <w:rPr>
          <w:rFonts w:hint="cs" w:ascii="Arial" w:hAnsi="Arial"/>
          <w:noProof w:val="0"/>
          <w:rtl/>
        </w:rPr>
        <w:t xml:space="preserve">יבוצע </w:t>
      </w:r>
      <w:r w:rsidRPr="00775045">
        <w:rPr>
          <w:rFonts w:ascii="Arial" w:hAnsi="Arial"/>
          <w:noProof w:val="0"/>
          <w:rtl/>
        </w:rPr>
        <w:t>בתוך 30 ימים</w:t>
      </w:r>
      <w:r w:rsidR="00AC390A">
        <w:rPr>
          <w:rFonts w:hint="cs" w:ascii="Arial" w:hAnsi="Arial"/>
          <w:noProof w:val="0"/>
          <w:rtl/>
        </w:rPr>
        <w:t>,</w:t>
      </w:r>
      <w:r w:rsidRPr="00775045">
        <w:rPr>
          <w:rFonts w:ascii="Arial" w:hAnsi="Arial"/>
          <w:noProof w:val="0"/>
          <w:rtl/>
        </w:rPr>
        <w:t xml:space="preserve"> שאם לא כן </w:t>
      </w:r>
      <w:r w:rsidR="00AC390A">
        <w:rPr>
          <w:rFonts w:hint="cs" w:ascii="Arial" w:hAnsi="Arial"/>
          <w:noProof w:val="0"/>
          <w:rtl/>
        </w:rPr>
        <w:t xml:space="preserve">הוא </w:t>
      </w:r>
      <w:r w:rsidRPr="00775045">
        <w:rPr>
          <w:rFonts w:ascii="Arial" w:hAnsi="Arial"/>
          <w:noProof w:val="0"/>
          <w:rtl/>
        </w:rPr>
        <w:t>יישא הפרשי ריבית והצמדה ממועד מתן החלטה זו ועד לתשלום המלא בפועל.</w:t>
      </w:r>
    </w:p>
    <w:p w:rsidRPr="00067C67" w:rsidR="00775045" w:rsidP="00775045" w:rsidRDefault="00775045">
      <w:pPr>
        <w:spacing w:line="360" w:lineRule="auto"/>
        <w:jc w:val="both"/>
        <w:rPr>
          <w:rFonts w:ascii="Arial" w:hAnsi="Arial"/>
          <w:noProof w:val="0"/>
          <w:sz w:val="8"/>
          <w:szCs w:val="8"/>
          <w:rtl/>
        </w:rPr>
      </w:pPr>
    </w:p>
    <w:p w:rsidRPr="00775045" w:rsidR="00775045" w:rsidP="00775045" w:rsidRDefault="00775045">
      <w:pPr>
        <w:spacing w:line="360" w:lineRule="auto"/>
        <w:jc w:val="both"/>
        <w:rPr>
          <w:rFonts w:ascii="Arial" w:hAnsi="Arial"/>
          <w:noProof w:val="0"/>
          <w:rtl/>
        </w:rPr>
      </w:pPr>
      <w:r w:rsidRPr="00775045">
        <w:rPr>
          <w:rFonts w:ascii="Arial" w:hAnsi="Arial"/>
          <w:noProof w:val="0"/>
          <w:rtl/>
        </w:rPr>
        <w:t>אשר לאופן המשך ניהול ההליך, ניתנות הוראות כדלקמן:</w:t>
      </w:r>
    </w:p>
    <w:p w:rsidRPr="00067C67" w:rsidR="00775045" w:rsidP="00775045" w:rsidRDefault="00775045">
      <w:pPr>
        <w:spacing w:line="360" w:lineRule="auto"/>
        <w:jc w:val="both"/>
        <w:rPr>
          <w:rFonts w:ascii="Arial" w:hAnsi="Arial"/>
          <w:noProof w:val="0"/>
          <w:sz w:val="8"/>
          <w:szCs w:val="8"/>
          <w:rtl/>
        </w:rPr>
      </w:pPr>
    </w:p>
    <w:p w:rsidRPr="00067C67" w:rsidR="00775045" w:rsidP="00067C67" w:rsidRDefault="00775045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 w:rsidRPr="00067C67">
        <w:rPr>
          <w:rFonts w:ascii="Arial" w:hAnsi="Arial"/>
          <w:noProof w:val="0"/>
          <w:rtl/>
        </w:rPr>
        <w:t>כאמור בהחלטה מיום 20.11.2017</w:t>
      </w:r>
      <w:r w:rsidRPr="00067C67" w:rsidR="00AC390A">
        <w:rPr>
          <w:rFonts w:hint="cs" w:ascii="Arial" w:hAnsi="Arial"/>
          <w:noProof w:val="0"/>
          <w:rtl/>
        </w:rPr>
        <w:t>,</w:t>
      </w:r>
      <w:r w:rsidRPr="00067C67">
        <w:rPr>
          <w:rFonts w:ascii="Arial" w:hAnsi="Arial"/>
          <w:noProof w:val="0"/>
          <w:rtl/>
        </w:rPr>
        <w:t xml:space="preserve"> יש להמציא אישור </w:t>
      </w:r>
      <w:r w:rsidRPr="00067C67" w:rsidR="00AC390A">
        <w:rPr>
          <w:rFonts w:hint="cs" w:ascii="Arial" w:hAnsi="Arial"/>
          <w:noProof w:val="0"/>
          <w:rtl/>
        </w:rPr>
        <w:t xml:space="preserve">על אודות </w:t>
      </w:r>
      <w:r w:rsidRPr="00067C67">
        <w:rPr>
          <w:rFonts w:ascii="Arial" w:hAnsi="Arial"/>
          <w:noProof w:val="0"/>
          <w:rtl/>
        </w:rPr>
        <w:t>קרובי משפחה מדרגה ראשונה של המנוחה. בנסיבות העניין, בשים לב לכך כי המנוחה הייתה בת דודתם של הנתבעים 2 -4 ולאור טענתם כי הם צפויים לרשת את חלקה במקרקעין</w:t>
      </w:r>
      <w:r w:rsidRPr="00067C67" w:rsidR="00AC390A">
        <w:rPr>
          <w:rFonts w:hint="cs" w:ascii="Arial" w:hAnsi="Arial"/>
          <w:noProof w:val="0"/>
          <w:rtl/>
        </w:rPr>
        <w:t xml:space="preserve"> ב</w:t>
      </w:r>
      <w:r w:rsidRPr="00067C67">
        <w:rPr>
          <w:rFonts w:ascii="Arial" w:hAnsi="Arial"/>
          <w:noProof w:val="0"/>
          <w:rtl/>
        </w:rPr>
        <w:t>יחד עם בת דודה נוספת</w:t>
      </w:r>
      <w:r w:rsidRPr="00067C67" w:rsidR="00AC390A">
        <w:rPr>
          <w:rFonts w:hint="cs" w:ascii="Arial" w:hAnsi="Arial"/>
          <w:noProof w:val="0"/>
          <w:rtl/>
        </w:rPr>
        <w:t xml:space="preserve">, </w:t>
      </w:r>
      <w:r w:rsidRPr="00067C67">
        <w:rPr>
          <w:rFonts w:ascii="Arial" w:hAnsi="Arial"/>
          <w:noProof w:val="0"/>
          <w:rtl/>
        </w:rPr>
        <w:t>על הנתבעים</w:t>
      </w:r>
      <w:r w:rsidRPr="00067C67" w:rsidR="00067C67">
        <w:rPr>
          <w:rFonts w:hint="cs" w:ascii="Arial" w:hAnsi="Arial"/>
          <w:noProof w:val="0"/>
          <w:rtl/>
        </w:rPr>
        <w:t xml:space="preserve"> 4-2 </w:t>
      </w:r>
      <w:r w:rsidRPr="00067C67">
        <w:rPr>
          <w:rFonts w:ascii="Arial" w:hAnsi="Arial"/>
          <w:noProof w:val="0"/>
          <w:rtl/>
        </w:rPr>
        <w:t>להמציא אסמכת</w:t>
      </w:r>
      <w:r w:rsidRPr="00067C67" w:rsidR="00067C67">
        <w:rPr>
          <w:rFonts w:hint="cs" w:ascii="Arial" w:hAnsi="Arial"/>
          <w:noProof w:val="0"/>
          <w:rtl/>
        </w:rPr>
        <w:t xml:space="preserve">ה המעידה על זכות </w:t>
      </w:r>
      <w:r w:rsidRPr="00067C67">
        <w:rPr>
          <w:rFonts w:ascii="Arial" w:hAnsi="Arial"/>
          <w:noProof w:val="0"/>
          <w:rtl/>
        </w:rPr>
        <w:t xml:space="preserve">קרובי </w:t>
      </w:r>
      <w:r w:rsidRPr="00067C67" w:rsidR="00067C67">
        <w:rPr>
          <w:rFonts w:hint="cs" w:ascii="Arial" w:hAnsi="Arial"/>
          <w:noProof w:val="0"/>
          <w:rtl/>
        </w:rPr>
        <w:t>ה</w:t>
      </w:r>
      <w:r w:rsidRPr="00067C67">
        <w:rPr>
          <w:rFonts w:ascii="Arial" w:hAnsi="Arial"/>
          <w:noProof w:val="0"/>
          <w:rtl/>
        </w:rPr>
        <w:t>משפחה מדרגה ראשונה של המנוחה</w:t>
      </w:r>
      <w:r w:rsidRPr="00067C67">
        <w:rPr>
          <w:rFonts w:hint="cs" w:ascii="Arial" w:hAnsi="Arial"/>
          <w:noProof w:val="0"/>
          <w:rtl/>
        </w:rPr>
        <w:t xml:space="preserve">. </w:t>
      </w:r>
      <w:r w:rsidRPr="00067C67">
        <w:rPr>
          <w:rFonts w:ascii="Arial" w:hAnsi="Arial"/>
          <w:noProof w:val="0"/>
          <w:rtl/>
        </w:rPr>
        <w:t>כן עליהם להמציא העתק מהמסמכים שהוגשו מטעמם לרשם הירושה בעניינה של המנוחה</w:t>
      </w:r>
      <w:r w:rsidRPr="00067C67" w:rsidR="00067C67">
        <w:rPr>
          <w:rFonts w:hint="cs" w:ascii="Arial" w:hAnsi="Arial"/>
          <w:noProof w:val="0"/>
          <w:rtl/>
        </w:rPr>
        <w:t xml:space="preserve">. </w:t>
      </w:r>
      <w:r w:rsidRPr="00067C67">
        <w:rPr>
          <w:rFonts w:ascii="Arial" w:hAnsi="Arial"/>
          <w:noProof w:val="0"/>
          <w:rtl/>
        </w:rPr>
        <w:t xml:space="preserve">ככל שיימצא כי קיימים יורשים נוספים – יהיה מקום להורות על צירופם להליך. </w:t>
      </w:r>
      <w:r w:rsidRPr="00067C67" w:rsidR="00067C67">
        <w:rPr>
          <w:rFonts w:hint="cs" w:ascii="Arial" w:hAnsi="Arial"/>
          <w:noProof w:val="0"/>
          <w:rtl/>
        </w:rPr>
        <w:t xml:space="preserve">נתבעים 4-2 ימציאו את המסמכים </w:t>
      </w:r>
      <w:r w:rsidRPr="00067C67">
        <w:rPr>
          <w:rFonts w:ascii="Arial" w:hAnsi="Arial"/>
          <w:noProof w:val="0"/>
          <w:rtl/>
        </w:rPr>
        <w:t>עד ליום 26.4.2018.</w:t>
      </w:r>
    </w:p>
    <w:p w:rsidRPr="00067C67" w:rsidR="00775045" w:rsidP="00775045" w:rsidRDefault="00775045">
      <w:pPr>
        <w:spacing w:line="360" w:lineRule="auto"/>
        <w:jc w:val="both"/>
        <w:rPr>
          <w:rFonts w:ascii="Arial" w:hAnsi="Arial"/>
          <w:noProof w:val="0"/>
          <w:sz w:val="8"/>
          <w:szCs w:val="8"/>
          <w:rtl/>
        </w:rPr>
      </w:pPr>
    </w:p>
    <w:p w:rsidR="00775045" w:rsidP="00067C67" w:rsidRDefault="00775045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 w:rsidRPr="00067C67">
        <w:rPr>
          <w:rFonts w:ascii="Arial" w:hAnsi="Arial"/>
          <w:noProof w:val="0"/>
          <w:rtl/>
        </w:rPr>
        <w:t xml:space="preserve">דיון בתיק יתקיים ביום 16.5.2018 בשעה </w:t>
      </w:r>
      <w:r w:rsidR="00067C67">
        <w:rPr>
          <w:rFonts w:hint="cs" w:ascii="Arial" w:hAnsi="Arial"/>
          <w:noProof w:val="0"/>
          <w:rtl/>
        </w:rPr>
        <w:t>08</w:t>
      </w:r>
      <w:r w:rsidRPr="00067C67">
        <w:rPr>
          <w:rFonts w:ascii="Arial" w:hAnsi="Arial"/>
          <w:noProof w:val="0"/>
          <w:rtl/>
        </w:rPr>
        <w:t>:30.</w:t>
      </w:r>
    </w:p>
    <w:p w:rsidRPr="00067C67" w:rsidR="00067C67" w:rsidP="00067C67" w:rsidRDefault="00067C67">
      <w:pPr>
        <w:spacing w:line="360" w:lineRule="auto"/>
        <w:jc w:val="both"/>
        <w:rPr>
          <w:rFonts w:ascii="Arial" w:hAnsi="Arial"/>
          <w:noProof w:val="0"/>
          <w:sz w:val="8"/>
          <w:szCs w:val="8"/>
          <w:rtl/>
        </w:rPr>
      </w:pPr>
    </w:p>
    <w:p w:rsidR="00067C67" w:rsidP="00067C67" w:rsidRDefault="00067C6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תשלח את ההחלטה אל הצדדים ותזמנם לדיון.</w:t>
      </w:r>
    </w:p>
    <w:p w:rsidRPr="00067C67" w:rsidR="00775045" w:rsidP="00775045" w:rsidRDefault="00775045">
      <w:pPr>
        <w:spacing w:line="360" w:lineRule="auto"/>
        <w:jc w:val="both"/>
        <w:rPr>
          <w:rFonts w:ascii="Arial" w:hAnsi="Arial"/>
          <w:noProof w:val="0"/>
          <w:sz w:val="2"/>
          <w:szCs w:val="2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822F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23975" cy="904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c33a1730e7a4bf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E822F1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E822F1">
      <w:rPr>
        <w:rStyle w:val="ab"/>
        <w:rtl/>
      </w:rPr>
      <w:t>2</w:t>
    </w:r>
    <w:r w:rsidRPr="00386327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822F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E822F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13518-05-15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מיכאלי נ' סאיאס ואח'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758C3"/>
    <w:multiLevelType w:val="hybridMultilevel"/>
    <w:tmpl w:val="2D3255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365AA"/>
    <w:rsid w:val="00040D07"/>
    <w:rsid w:val="000529D2"/>
    <w:rsid w:val="000564AB"/>
    <w:rsid w:val="00064FBD"/>
    <w:rsid w:val="00067C67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47560"/>
    <w:rsid w:val="00171907"/>
    <w:rsid w:val="00180519"/>
    <w:rsid w:val="00191C82"/>
    <w:rsid w:val="00197A89"/>
    <w:rsid w:val="001C3FD7"/>
    <w:rsid w:val="001C4003"/>
    <w:rsid w:val="001D3441"/>
    <w:rsid w:val="001D4DBF"/>
    <w:rsid w:val="001E1B03"/>
    <w:rsid w:val="001E75CA"/>
    <w:rsid w:val="00202AE6"/>
    <w:rsid w:val="002265FF"/>
    <w:rsid w:val="00271B56"/>
    <w:rsid w:val="00291593"/>
    <w:rsid w:val="002C344E"/>
    <w:rsid w:val="002D2705"/>
    <w:rsid w:val="002D7668"/>
    <w:rsid w:val="002E3B6D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43FC3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035B5"/>
    <w:rsid w:val="004077AA"/>
    <w:rsid w:val="00414F1F"/>
    <w:rsid w:val="0043125D"/>
    <w:rsid w:val="0043502B"/>
    <w:rsid w:val="00440ADB"/>
    <w:rsid w:val="004443AC"/>
    <w:rsid w:val="004444C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72D0D"/>
    <w:rsid w:val="00581521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A285D"/>
    <w:rsid w:val="006C30C5"/>
    <w:rsid w:val="006D3B31"/>
    <w:rsid w:val="006E0D96"/>
    <w:rsid w:val="006E1A53"/>
    <w:rsid w:val="006F56E6"/>
    <w:rsid w:val="00704EDA"/>
    <w:rsid w:val="00721122"/>
    <w:rsid w:val="00726CA3"/>
    <w:rsid w:val="00744B1C"/>
    <w:rsid w:val="00753019"/>
    <w:rsid w:val="00754801"/>
    <w:rsid w:val="00775045"/>
    <w:rsid w:val="00795365"/>
    <w:rsid w:val="007A154F"/>
    <w:rsid w:val="007A351D"/>
    <w:rsid w:val="007A52B3"/>
    <w:rsid w:val="007B0ADB"/>
    <w:rsid w:val="007B7765"/>
    <w:rsid w:val="007C5BDD"/>
    <w:rsid w:val="007D45E3"/>
    <w:rsid w:val="007E1331"/>
    <w:rsid w:val="007E6115"/>
    <w:rsid w:val="007F4609"/>
    <w:rsid w:val="00812466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271"/>
    <w:rsid w:val="008C5714"/>
    <w:rsid w:val="008C7A1D"/>
    <w:rsid w:val="008D10B2"/>
    <w:rsid w:val="008E3E78"/>
    <w:rsid w:val="00903896"/>
    <w:rsid w:val="00906F3D"/>
    <w:rsid w:val="00912A5E"/>
    <w:rsid w:val="009258E2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9F4417"/>
    <w:rsid w:val="00A03128"/>
    <w:rsid w:val="00A3392B"/>
    <w:rsid w:val="00A94B64"/>
    <w:rsid w:val="00AA3229"/>
    <w:rsid w:val="00AA5158"/>
    <w:rsid w:val="00AA7596"/>
    <w:rsid w:val="00AB5E52"/>
    <w:rsid w:val="00AC390A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0765D"/>
    <w:rsid w:val="00B244A6"/>
    <w:rsid w:val="00B5356E"/>
    <w:rsid w:val="00B61661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6FBC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43DEE"/>
    <w:rsid w:val="00C50A9F"/>
    <w:rsid w:val="00C53EB8"/>
    <w:rsid w:val="00C642FA"/>
    <w:rsid w:val="00C65565"/>
    <w:rsid w:val="00C93C22"/>
    <w:rsid w:val="00CB077D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60905"/>
    <w:rsid w:val="00E60E23"/>
    <w:rsid w:val="00E80CBE"/>
    <w:rsid w:val="00E822F1"/>
    <w:rsid w:val="00E87DA0"/>
    <w:rsid w:val="00E962E3"/>
    <w:rsid w:val="00EB23B9"/>
    <w:rsid w:val="00EB6C79"/>
    <w:rsid w:val="00EC37E9"/>
    <w:rsid w:val="00EC4D00"/>
    <w:rsid w:val="00F0120C"/>
    <w:rsid w:val="00F06995"/>
    <w:rsid w:val="00F13623"/>
    <w:rsid w:val="00F201DA"/>
    <w:rsid w:val="00F30084"/>
    <w:rsid w:val="00F418B6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36BB052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34"/>
    <w:qFormat/>
    <w:rsid w:val="00067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7c33a1730e7a4bf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623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יגאל נמרודי</cp:lastModifiedBy>
  <cp:revision>188</cp:revision>
  <cp:lastPrinted>2018-04-12T11:20:00Z</cp:lastPrinted>
  <dcterms:created xsi:type="dcterms:W3CDTF">2012-08-06T05:16:00Z</dcterms:created>
  <dcterms:modified xsi:type="dcterms:W3CDTF">2018-04-12T14:46:00Z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