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P="00B92863" w:rsidRDefault="00C61B9F">
      <w:pPr>
        <w:pStyle w:val="a5"/>
        <w:jc w:val="right"/>
        <w:rPr>
          <w:rtl/>
        </w:rPr>
      </w:pPr>
      <w:sdt>
        <w:sdtPr>
          <w:rPr>
            <w:rtl/>
          </w:rPr>
          <w:alias w:val="1456"/>
          <w:tag w:val="1456"/>
          <w:id w:val="-1921862679"/>
          <w:text/>
        </w:sdtPr>
        <w:sdtEndPr/>
        <w:sdtContent>
          <w:r>
            <w:rPr>
              <w:b/>
              <w:bCs/>
              <w:sz w:val="26"/>
              <w:szCs w:val="26"/>
              <w:rtl/>
            </w:rPr>
            <w:t>08 אפריל 2018</w:t>
          </w:r>
        </w:sdtContent>
      </w:sdt>
    </w:p>
    <w:p w:rsidR="00694556" w:rsidP="00B92863" w:rsidRDefault="00694556">
      <w:pPr>
        <w:pStyle w:val="a5"/>
        <w:jc w:val="both"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ED242C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אסתר שחור</w:t>
                </w:r>
              </w:sdtContent>
            </w:sdt>
          </w:p>
          <w:p w:rsidRPr="00621052" w:rsidR="00621052" w:rsidP="002927CA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Pr="00621052" w:rsidR="00502190" w:rsidTr="00227C17">
        <w:trPr>
          <w:trHeight w:val="1496"/>
          <w:jc w:val="center"/>
        </w:trPr>
        <w:tc>
          <w:tcPr>
            <w:tcW w:w="3249" w:type="dxa"/>
          </w:tcPr>
          <w:p w:rsidRPr="00621052" w:rsidR="00502190" w:rsidP="00976C2D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976C2D"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C61B9F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62"/>
                <w:tag w:val="1462"/>
                <w:id w:val="-1947996674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וואל סלימאן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025800061</w:t>
                </w:r>
              </w:sdtContent>
            </w:sdt>
          </w:p>
          <w:p w:rsidRPr="006909FE" w:rsidR="00502190" w:rsidP="00976C2D" w:rsidRDefault="00502190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976C2D">
              <w:rPr>
                <w:rFonts w:hint="cs"/>
                <w:b/>
                <w:bCs/>
                <w:sz w:val="28"/>
                <w:szCs w:val="28"/>
                <w:rtl/>
              </w:rPr>
              <w:t xml:space="preserve"> עבד א הווא</w:t>
            </w: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B656A6">
        <w:trPr>
          <w:trHeight w:val="1514"/>
          <w:jc w:val="center"/>
        </w:trPr>
        <w:tc>
          <w:tcPr>
            <w:tcW w:w="3249" w:type="dxa"/>
          </w:tcPr>
          <w:p w:rsidRPr="00621052" w:rsidR="00502190" w:rsidP="00976C2D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976C2D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976C2D" w:rsidRDefault="00C61B9F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284618330"/>
                <w:text w:multiLine="1"/>
              </w:sdtPr>
              <w:sdtContent>
                <w:r w:rsidR="00976C2D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עימאד חדר אבו עוויס</w:t>
                </w:r>
              </w:sdtContent>
            </w:sdt>
            <w:r w:rsidR="00976C2D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2317"/>
                <w:tag w:val="2317"/>
                <w:id w:val="-1223742889"/>
                <w:text w:multiLine="1"/>
              </w:sdtPr>
              <w:sdtEndPr>
                <w:rPr>
                  <w:b/>
                  <w:bCs/>
                </w:rPr>
              </w:sdtEndPr>
              <w:sdtContent>
                <w:r w:rsidR="00976C2D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 w:rsidR="00976C2D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878924191"/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976C2D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086948395</w:t>
                </w:r>
              </w:sdtContent>
            </w:sdt>
          </w:p>
          <w:p w:rsidRPr="006909FE" w:rsidR="00502190" w:rsidP="00976C2D" w:rsidRDefault="00C61B9F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438267085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2</w:t>
                </w:r>
              </w:sdtContent>
            </w:sdt>
            <w:r w:rsidRPr="00621052" w:rsidR="00502190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Content>
                <w:r w:rsidR="00976C2D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אוסטק - שמיר מבני פלדה ואבן בע"מ</w:t>
                </w:r>
              </w:sdtContent>
            </w:sdt>
            <w:r w:rsidR="00976C2D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2317"/>
                <w:tag w:val="2317"/>
                <w:id w:val="-1936432151"/>
                <w:text w:multiLine="1"/>
              </w:sdtPr>
              <w:sdtEndPr>
                <w:rPr>
                  <w:b/>
                  <w:bCs/>
                </w:rPr>
              </w:sdtEndPr>
              <w:sdtContent>
                <w:r w:rsidR="00976C2D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חברות</w:t>
                </w:r>
              </w:sdtContent>
            </w:sdt>
            <w:r w:rsidRPr="002C4501" w:rsidR="00976C2D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33137771"/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976C2D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511658148</w:t>
                </w:r>
              </w:sdtContent>
            </w:sdt>
          </w:p>
        </w:tc>
      </w:tr>
    </w:tbl>
    <w:p w:rsidR="00694556" w:rsidP="002927CA" w:rsidRDefault="00694556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976C2D" w:rsidR="00694556" w:rsidP="00976C2D" w:rsidRDefault="00976C2D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 w:cs="David"/>
          <w:sz w:val="28"/>
          <w:szCs w:val="28"/>
          <w:rtl/>
        </w:rPr>
      </w:pPr>
      <w:r w:rsidRPr="00976C2D">
        <w:rPr>
          <w:rFonts w:hint="cs" w:ascii="Arial" w:hAnsi="Arial" w:cs="David"/>
          <w:sz w:val="28"/>
          <w:szCs w:val="28"/>
          <w:rtl/>
        </w:rPr>
        <w:t>ב"</w:t>
      </w:r>
      <w:r>
        <w:rPr>
          <w:rFonts w:hint="cs" w:ascii="Arial" w:hAnsi="Arial" w:cs="David"/>
          <w:sz w:val="28"/>
          <w:szCs w:val="28"/>
          <w:rtl/>
        </w:rPr>
        <w:t>כ התובע הודיע</w:t>
      </w:r>
      <w:r w:rsidRPr="00976C2D">
        <w:rPr>
          <w:rFonts w:hint="cs" w:ascii="Arial" w:hAnsi="Arial" w:cs="David"/>
          <w:sz w:val="28"/>
          <w:szCs w:val="28"/>
          <w:rtl/>
        </w:rPr>
        <w:t xml:space="preserve"> כי התובע והנתבע 1 חתמו ביניהם על הסכם פשרה לסילוק סופי ומוחלט של כל טענות התובע כנגד מי מהנתבעים. </w:t>
      </w:r>
    </w:p>
    <w:p w:rsidRPr="00976C2D" w:rsidR="00976C2D" w:rsidP="00976C2D" w:rsidRDefault="00976C2D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 w:cs="David"/>
          <w:sz w:val="28"/>
          <w:szCs w:val="28"/>
        </w:rPr>
      </w:pPr>
      <w:r w:rsidRPr="00976C2D">
        <w:rPr>
          <w:rFonts w:hint="cs" w:ascii="Arial" w:hAnsi="Arial" w:cs="David"/>
          <w:sz w:val="28"/>
          <w:szCs w:val="28"/>
          <w:rtl/>
        </w:rPr>
        <w:t>ניתן בזאת תוקף של פסק דין להסכם הפשרה אליו הגיעו הצדדים</w:t>
      </w:r>
      <w:r>
        <w:rPr>
          <w:rFonts w:hint="cs" w:ascii="Arial" w:hAnsi="Arial" w:cs="David"/>
          <w:sz w:val="28"/>
          <w:szCs w:val="28"/>
          <w:rtl/>
        </w:rPr>
        <w:t xml:space="preserve"> הנ"ל</w:t>
      </w:r>
      <w:bookmarkStart w:name="_GoBack" w:id="0"/>
      <w:bookmarkEnd w:id="0"/>
      <w:r w:rsidRPr="00976C2D">
        <w:rPr>
          <w:rFonts w:hint="cs" w:ascii="Arial" w:hAnsi="Arial" w:cs="David"/>
          <w:sz w:val="28"/>
          <w:szCs w:val="28"/>
          <w:rtl/>
        </w:rPr>
        <w:t xml:space="preserve">. </w:t>
      </w:r>
    </w:p>
    <w:p w:rsidRPr="00976C2D" w:rsidR="00976C2D" w:rsidP="00976C2D" w:rsidRDefault="00976C2D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 w:cs="David"/>
          <w:sz w:val="28"/>
          <w:szCs w:val="28"/>
        </w:rPr>
      </w:pPr>
      <w:r w:rsidRPr="00976C2D">
        <w:rPr>
          <w:rFonts w:hint="cs" w:ascii="Arial" w:hAnsi="Arial" w:cs="David"/>
          <w:sz w:val="28"/>
          <w:szCs w:val="28"/>
          <w:rtl/>
        </w:rPr>
        <w:t xml:space="preserve">הסכם הפשרה מצורף בזאת לפסק הדין כנספח ומהווה חלק בלתי נפרד ממנו. </w:t>
      </w:r>
    </w:p>
    <w:p w:rsidRPr="00976C2D" w:rsidR="00976C2D" w:rsidP="00976C2D" w:rsidRDefault="00976C2D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 w:cs="David"/>
          <w:sz w:val="28"/>
          <w:szCs w:val="28"/>
        </w:rPr>
      </w:pPr>
      <w:r w:rsidRPr="00976C2D">
        <w:rPr>
          <w:rFonts w:hint="cs" w:ascii="Arial" w:hAnsi="Arial" w:cs="David"/>
          <w:sz w:val="28"/>
          <w:szCs w:val="28"/>
          <w:rtl/>
        </w:rPr>
        <w:t xml:space="preserve">האגרה תוחזר בהתאם לתקנות בית הדין לעבודה (אגרות), התשס"ח – 2008. </w:t>
      </w:r>
    </w:p>
    <w:p w:rsidRPr="00976C2D" w:rsidR="00976C2D" w:rsidP="00976C2D" w:rsidRDefault="00976C2D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 w:cs="David"/>
          <w:sz w:val="28"/>
          <w:szCs w:val="28"/>
        </w:rPr>
      </w:pPr>
      <w:r w:rsidRPr="00976C2D">
        <w:rPr>
          <w:rFonts w:hint="cs" w:ascii="Arial" w:hAnsi="Arial" w:cs="David"/>
          <w:sz w:val="28"/>
          <w:szCs w:val="28"/>
          <w:rtl/>
        </w:rPr>
        <w:t xml:space="preserve">בנסיבות העניין אין צו להוצאות. </w:t>
      </w:r>
    </w:p>
    <w:p w:rsidR="00976C2D" w:rsidP="00621052" w:rsidRDefault="00976C2D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</w:p>
    <w:p w:rsidRPr="00621052" w:rsidR="00694556" w:rsidP="00976C2D" w:rsidRDefault="00976C2D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>
        <w:rPr>
          <w:rFonts w:hint="cs" w:ascii="Arial" w:hAnsi="Arial"/>
          <w:b/>
          <w:bCs/>
          <w:sz w:val="28"/>
          <w:szCs w:val="28"/>
          <w:rtl/>
        </w:rPr>
        <w:t>נ</w:t>
      </w:r>
      <w:r w:rsidRPr="00621052" w:rsidR="00005C8B">
        <w:rPr>
          <w:rFonts w:ascii="Arial" w:hAnsi="Arial"/>
          <w:b/>
          <w:bCs/>
          <w:sz w:val="28"/>
          <w:szCs w:val="28"/>
          <w:rtl/>
        </w:rPr>
        <w:t xml:space="preserve">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כ"ג ניסן תשע"ח</w:t>
          </w:r>
        </w:sdtContent>
      </w:sdt>
      <w:r w:rsidRPr="00621052" w:rsidR="00005C8B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08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 w:rsidR="00005C8B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21052" w:rsidR="00005C8B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C61B9F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43025" cy="600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2a4d08916f5421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C2D" w:rsidRDefault="00976C2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C61B9F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C61B9F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C2D" w:rsidRDefault="00976C2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C2D" w:rsidRDefault="00976C2D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76C2D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36CE7AED" wp14:editId="2A4EB50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C61B9F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ס"ע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31262-06-17</w:t>
              </w:r>
            </w:sdtContent>
          </w:sdt>
        </w:p>
        <w:p w:rsidR="003B323E" w:rsidRDefault="003B323E">
          <w:pPr>
            <w:jc w:val="right"/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C2D" w:rsidRDefault="00976C2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6109C9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2ECFC7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2AB3B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BAF1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60C2C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902E0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78EA3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90CB1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77A3C3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B6CFD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9B691F"/>
    <w:multiLevelType w:val="hybridMultilevel"/>
    <w:tmpl w:val="F76EF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564AB"/>
    <w:rsid w:val="0009379D"/>
    <w:rsid w:val="0014234E"/>
    <w:rsid w:val="001C4003"/>
    <w:rsid w:val="0025187E"/>
    <w:rsid w:val="002927CA"/>
    <w:rsid w:val="002C4501"/>
    <w:rsid w:val="003104AC"/>
    <w:rsid w:val="003B323E"/>
    <w:rsid w:val="004121E7"/>
    <w:rsid w:val="004E6E3C"/>
    <w:rsid w:val="00502190"/>
    <w:rsid w:val="00510FDB"/>
    <w:rsid w:val="00530A40"/>
    <w:rsid w:val="00547DB7"/>
    <w:rsid w:val="00621052"/>
    <w:rsid w:val="00622BAA"/>
    <w:rsid w:val="00671BD5"/>
    <w:rsid w:val="006805C1"/>
    <w:rsid w:val="006909FE"/>
    <w:rsid w:val="00694556"/>
    <w:rsid w:val="006E1A53"/>
    <w:rsid w:val="007C4F95"/>
    <w:rsid w:val="00820005"/>
    <w:rsid w:val="008A58D0"/>
    <w:rsid w:val="008D2FCE"/>
    <w:rsid w:val="00900F2B"/>
    <w:rsid w:val="00903896"/>
    <w:rsid w:val="00976C2D"/>
    <w:rsid w:val="009E1541"/>
    <w:rsid w:val="00A81710"/>
    <w:rsid w:val="00AB390C"/>
    <w:rsid w:val="00B80CBD"/>
    <w:rsid w:val="00B92863"/>
    <w:rsid w:val="00C61B9F"/>
    <w:rsid w:val="00C91670"/>
    <w:rsid w:val="00C97E9B"/>
    <w:rsid w:val="00D53924"/>
    <w:rsid w:val="00D96D8C"/>
    <w:rsid w:val="00E522BC"/>
    <w:rsid w:val="00E54642"/>
    <w:rsid w:val="00E97908"/>
    <w:rsid w:val="00ED242C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7EF04A1C"/>
  <w15:docId w15:val="{CC3374C5-DE77-4108-9BB0-CD7654EE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976C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97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97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97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97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97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97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97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2C4501"/>
    <w:rPr>
      <w:noProof w:val="0"/>
      <w:color w:val="808080"/>
    </w:rPr>
  </w:style>
  <w:style w:type="paragraph" w:styleId="af0">
    <w:name w:val="List Paragraph"/>
    <w:basedOn w:val="a1"/>
    <w:uiPriority w:val="34"/>
    <w:qFormat/>
    <w:rsid w:val="00976C2D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a2"/>
    <w:semiHidden/>
    <w:unhideWhenUsed/>
    <w:rsid w:val="00976C2D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976C2D"/>
    <w:rPr>
      <w:i/>
      <w:iCs/>
      <w:noProof w:val="0"/>
    </w:rPr>
  </w:style>
  <w:style w:type="character" w:styleId="HTMLCode">
    <w:name w:val="HTML Code"/>
    <w:basedOn w:val="a2"/>
    <w:semiHidden/>
    <w:unhideWhenUsed/>
    <w:rsid w:val="00976C2D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976C2D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976C2D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976C2D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976C2D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976C2D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976C2D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976C2D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976C2D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976C2D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976C2D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976C2D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976C2D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976C2D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976C2D"/>
    <w:pPr>
      <w:ind w:left="2160" w:hanging="240"/>
    </w:pPr>
  </w:style>
  <w:style w:type="paragraph" w:styleId="NormalWeb">
    <w:name w:val="Normal (Web)"/>
    <w:basedOn w:val="a1"/>
    <w:semiHidden/>
    <w:unhideWhenUsed/>
    <w:rsid w:val="00976C2D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976C2D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976C2D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976C2D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976C2D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976C2D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976C2D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976C2D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976C2D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976C2D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976C2D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976C2D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976C2D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976C2D"/>
  </w:style>
  <w:style w:type="paragraph" w:styleId="af2">
    <w:name w:val="Salutation"/>
    <w:basedOn w:val="a1"/>
    <w:next w:val="a1"/>
    <w:link w:val="af3"/>
    <w:rsid w:val="00976C2D"/>
  </w:style>
  <w:style w:type="character" w:customStyle="1" w:styleId="af3">
    <w:name w:val="ברכה תו"/>
    <w:basedOn w:val="a2"/>
    <w:link w:val="af2"/>
    <w:rsid w:val="00976C2D"/>
    <w:rPr>
      <w:rFonts w:cs="David"/>
      <w:noProof w:val="0"/>
      <w:sz w:val="24"/>
      <w:szCs w:val="24"/>
    </w:rPr>
  </w:style>
  <w:style w:type="paragraph" w:styleId="af4">
    <w:name w:val="Body Text"/>
    <w:basedOn w:val="a1"/>
    <w:link w:val="af5"/>
    <w:semiHidden/>
    <w:unhideWhenUsed/>
    <w:rsid w:val="00976C2D"/>
    <w:pPr>
      <w:spacing w:after="120"/>
    </w:pPr>
  </w:style>
  <w:style w:type="character" w:customStyle="1" w:styleId="af5">
    <w:name w:val="גוף טקסט תו"/>
    <w:basedOn w:val="a2"/>
    <w:link w:val="af4"/>
    <w:semiHidden/>
    <w:rsid w:val="00976C2D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976C2D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976C2D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976C2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976C2D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976C2D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976C2D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976C2D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976C2D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976C2D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976C2D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976C2D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976C2D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976C2D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976C2D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976C2D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976C2D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976C2D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rsid w:val="00976C2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976C2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976C2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976C2D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976C2D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976C2D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976C2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976C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976C2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976C2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976C2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976C2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976C2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976C2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976C2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976C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976C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976C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976C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976C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976C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976C2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76C2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76C2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76C2D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76C2D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976C2D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976C2D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976C2D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976C2D"/>
    <w:pPr>
      <w:ind w:left="4252"/>
    </w:pPr>
  </w:style>
  <w:style w:type="character" w:customStyle="1" w:styleId="aff2">
    <w:name w:val="חתימה תו"/>
    <w:basedOn w:val="a2"/>
    <w:link w:val="aff1"/>
    <w:semiHidden/>
    <w:rsid w:val="00976C2D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976C2D"/>
  </w:style>
  <w:style w:type="character" w:customStyle="1" w:styleId="aff4">
    <w:name w:val="חתימת דואר אלקטרוני תו"/>
    <w:basedOn w:val="a2"/>
    <w:link w:val="aff3"/>
    <w:semiHidden/>
    <w:rsid w:val="00976C2D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976C2D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976C2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976C2D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976C2D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976C2D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976C2D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976C2D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976C2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976C2D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976C2D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976C2D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976C2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976C2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976C2D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976C2D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976C2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976C2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976C2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976C2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976C2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976C2D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976C2D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976C2D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976C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76C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976C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976C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976C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976C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976C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976C2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76C2D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976C2D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976C2D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976C2D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976C2D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976C2D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976C2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976C2D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976C2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976C2D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976C2D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976C2D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976C2D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976C2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976C2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976C2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976C2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976C2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976C2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976C2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976C2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976C2D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976C2D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976C2D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976C2D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976C2D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976C2D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976C2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976C2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976C2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976C2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976C2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976C2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976C2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976C2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976C2D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976C2D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976C2D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976C2D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976C2D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976C2D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976C2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976C2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976C2D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976C2D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976C2D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976C2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976C2D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976C2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976C2D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976C2D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976C2D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976C2D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976C2D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976C2D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976C2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976C2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976C2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976C2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976C2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976C2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976C2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976C2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976C2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976C2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976C2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976C2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976C2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976C2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976C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976C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976C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976C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976C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976C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976C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976C2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976C2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976C2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976C2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976C2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976C2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976C2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976C2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976C2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976C2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976C2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976C2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976C2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976C2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976C2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976C2D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976C2D"/>
    <w:rPr>
      <w:rFonts w:cs="David"/>
      <w:noProof w:val="0"/>
    </w:rPr>
  </w:style>
  <w:style w:type="paragraph" w:styleId="affb">
    <w:name w:val="footnote text"/>
    <w:basedOn w:val="a1"/>
    <w:link w:val="affc"/>
    <w:semiHidden/>
    <w:unhideWhenUsed/>
    <w:rsid w:val="00976C2D"/>
    <w:rPr>
      <w:sz w:val="20"/>
      <w:szCs w:val="20"/>
    </w:rPr>
  </w:style>
  <w:style w:type="character" w:customStyle="1" w:styleId="affc">
    <w:name w:val="טקסט הערת שוליים תו"/>
    <w:basedOn w:val="a2"/>
    <w:link w:val="affb"/>
    <w:semiHidden/>
    <w:rsid w:val="00976C2D"/>
    <w:rPr>
      <w:rFonts w:cs="David"/>
      <w:noProof w:val="0"/>
    </w:rPr>
  </w:style>
  <w:style w:type="paragraph" w:styleId="affd">
    <w:name w:val="macro"/>
    <w:link w:val="affe"/>
    <w:semiHidden/>
    <w:unhideWhenUsed/>
    <w:rsid w:val="0097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e">
    <w:name w:val="טקסט מאקרו תו"/>
    <w:basedOn w:val="a2"/>
    <w:link w:val="affd"/>
    <w:semiHidden/>
    <w:rsid w:val="00976C2D"/>
    <w:rPr>
      <w:rFonts w:ascii="Consolas" w:hAnsi="Consolas" w:cs="David"/>
      <w:noProof w:val="0"/>
    </w:rPr>
  </w:style>
  <w:style w:type="paragraph" w:styleId="afff">
    <w:name w:val="Plain Text"/>
    <w:basedOn w:val="a1"/>
    <w:link w:val="afff0"/>
    <w:semiHidden/>
    <w:unhideWhenUsed/>
    <w:rsid w:val="00976C2D"/>
    <w:rPr>
      <w:rFonts w:ascii="Consolas" w:hAnsi="Consolas"/>
      <w:sz w:val="21"/>
      <w:szCs w:val="21"/>
    </w:rPr>
  </w:style>
  <w:style w:type="character" w:customStyle="1" w:styleId="afff0">
    <w:name w:val="טקסט רגיל תו"/>
    <w:basedOn w:val="a2"/>
    <w:link w:val="afff"/>
    <w:semiHidden/>
    <w:rsid w:val="00976C2D"/>
    <w:rPr>
      <w:rFonts w:ascii="Consolas" w:hAnsi="Consolas" w:cs="David"/>
      <w:noProof w:val="0"/>
      <w:sz w:val="21"/>
      <w:szCs w:val="21"/>
    </w:rPr>
  </w:style>
  <w:style w:type="character" w:styleId="afff1">
    <w:name w:val="Book Title"/>
    <w:basedOn w:val="a2"/>
    <w:uiPriority w:val="33"/>
    <w:qFormat/>
    <w:rsid w:val="00976C2D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976C2D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976C2D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976C2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976C2D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976C2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976C2D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976C2D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976C2D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2">
    <w:name w:val="index heading"/>
    <w:basedOn w:val="a1"/>
    <w:next w:val="Index1"/>
    <w:semiHidden/>
    <w:unhideWhenUsed/>
    <w:rsid w:val="00976C2D"/>
    <w:rPr>
      <w:rFonts w:asciiTheme="majorHAnsi" w:eastAsiaTheme="majorEastAsia" w:hAnsiTheme="majorHAnsi" w:cstheme="majorBidi"/>
      <w:b/>
      <w:bCs/>
    </w:rPr>
  </w:style>
  <w:style w:type="paragraph" w:styleId="afff3">
    <w:name w:val="Note Heading"/>
    <w:basedOn w:val="a1"/>
    <w:next w:val="a1"/>
    <w:link w:val="afff4"/>
    <w:semiHidden/>
    <w:unhideWhenUsed/>
    <w:rsid w:val="00976C2D"/>
  </w:style>
  <w:style w:type="character" w:customStyle="1" w:styleId="afff4">
    <w:name w:val="כותרת הערות תו"/>
    <w:basedOn w:val="a2"/>
    <w:link w:val="afff3"/>
    <w:semiHidden/>
    <w:rsid w:val="00976C2D"/>
    <w:rPr>
      <w:rFonts w:cs="David"/>
      <w:noProof w:val="0"/>
      <w:sz w:val="24"/>
      <w:szCs w:val="24"/>
    </w:rPr>
  </w:style>
  <w:style w:type="paragraph" w:styleId="afff5">
    <w:name w:val="Title"/>
    <w:basedOn w:val="a1"/>
    <w:next w:val="a1"/>
    <w:link w:val="afff6"/>
    <w:qFormat/>
    <w:rsid w:val="00976C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6">
    <w:name w:val="כותרת טקסט תו"/>
    <w:basedOn w:val="a2"/>
    <w:link w:val="afff5"/>
    <w:rsid w:val="00976C2D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7">
    <w:name w:val="Subtitle"/>
    <w:basedOn w:val="a1"/>
    <w:next w:val="a1"/>
    <w:link w:val="afff8"/>
    <w:qFormat/>
    <w:rsid w:val="00976C2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8">
    <w:name w:val="כותרת משנה תו"/>
    <w:basedOn w:val="a2"/>
    <w:link w:val="afff7"/>
    <w:rsid w:val="00976C2D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9">
    <w:name w:val="Message Header"/>
    <w:basedOn w:val="a1"/>
    <w:link w:val="afffa"/>
    <w:semiHidden/>
    <w:unhideWhenUsed/>
    <w:rsid w:val="00976C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a">
    <w:name w:val="כותרת עליונה של הודעה תו"/>
    <w:basedOn w:val="a2"/>
    <w:link w:val="afff9"/>
    <w:semiHidden/>
    <w:rsid w:val="00976C2D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b">
    <w:name w:val="toa heading"/>
    <w:basedOn w:val="a1"/>
    <w:next w:val="a1"/>
    <w:semiHidden/>
    <w:unhideWhenUsed/>
    <w:rsid w:val="00976C2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c">
    <w:name w:val="TOC Heading"/>
    <w:basedOn w:val="1"/>
    <w:next w:val="a1"/>
    <w:uiPriority w:val="39"/>
    <w:semiHidden/>
    <w:unhideWhenUsed/>
    <w:qFormat/>
    <w:rsid w:val="00976C2D"/>
    <w:pPr>
      <w:outlineLvl w:val="9"/>
    </w:pPr>
  </w:style>
  <w:style w:type="paragraph" w:styleId="afffd">
    <w:name w:val="caption"/>
    <w:basedOn w:val="a1"/>
    <w:next w:val="a1"/>
    <w:semiHidden/>
    <w:unhideWhenUsed/>
    <w:qFormat/>
    <w:rsid w:val="00976C2D"/>
    <w:pPr>
      <w:spacing w:after="200"/>
    </w:pPr>
    <w:rPr>
      <w:i/>
      <w:iCs/>
      <w:color w:val="1F497D" w:themeColor="text2"/>
      <w:sz w:val="18"/>
      <w:szCs w:val="18"/>
    </w:rPr>
  </w:style>
  <w:style w:type="paragraph" w:styleId="afffe">
    <w:name w:val="Body Text Indent"/>
    <w:basedOn w:val="a1"/>
    <w:link w:val="affff"/>
    <w:semiHidden/>
    <w:unhideWhenUsed/>
    <w:rsid w:val="00976C2D"/>
    <w:pPr>
      <w:spacing w:after="120"/>
      <w:ind w:left="283"/>
    </w:pPr>
  </w:style>
  <w:style w:type="character" w:customStyle="1" w:styleId="affff">
    <w:name w:val="כניסה בגוף טקסט תו"/>
    <w:basedOn w:val="a2"/>
    <w:link w:val="afffe"/>
    <w:semiHidden/>
    <w:rsid w:val="00976C2D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976C2D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976C2D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976C2D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976C2D"/>
    <w:rPr>
      <w:rFonts w:cs="David"/>
      <w:noProof w:val="0"/>
      <w:sz w:val="16"/>
      <w:szCs w:val="16"/>
    </w:rPr>
  </w:style>
  <w:style w:type="paragraph" w:styleId="affff0">
    <w:name w:val="Normal Indent"/>
    <w:basedOn w:val="a1"/>
    <w:semiHidden/>
    <w:unhideWhenUsed/>
    <w:rsid w:val="00976C2D"/>
    <w:pPr>
      <w:ind w:left="720"/>
    </w:pPr>
  </w:style>
  <w:style w:type="paragraph" w:styleId="affff1">
    <w:name w:val="Body Text First Indent"/>
    <w:basedOn w:val="af4"/>
    <w:link w:val="affff2"/>
    <w:rsid w:val="00976C2D"/>
    <w:pPr>
      <w:spacing w:after="0"/>
      <w:ind w:firstLine="360"/>
    </w:pPr>
  </w:style>
  <w:style w:type="character" w:customStyle="1" w:styleId="affff2">
    <w:name w:val="כניסת שורה ראשונה בגוף טקסט תו"/>
    <w:basedOn w:val="af5"/>
    <w:link w:val="affff1"/>
    <w:rsid w:val="00976C2D"/>
    <w:rPr>
      <w:rFonts w:cs="David"/>
      <w:noProof w:val="0"/>
      <w:sz w:val="24"/>
      <w:szCs w:val="24"/>
    </w:rPr>
  </w:style>
  <w:style w:type="paragraph" w:styleId="2f1">
    <w:name w:val="Body Text First Indent 2"/>
    <w:basedOn w:val="afffe"/>
    <w:link w:val="2f2"/>
    <w:semiHidden/>
    <w:unhideWhenUsed/>
    <w:rsid w:val="00976C2D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f"/>
    <w:link w:val="2f1"/>
    <w:semiHidden/>
    <w:rsid w:val="00976C2D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976C2D"/>
    <w:rPr>
      <w:i/>
      <w:iCs/>
    </w:rPr>
  </w:style>
  <w:style w:type="character" w:customStyle="1" w:styleId="HTML3">
    <w:name w:val="כתובת HTML תו"/>
    <w:basedOn w:val="a2"/>
    <w:link w:val="HTML2"/>
    <w:semiHidden/>
    <w:rsid w:val="00976C2D"/>
    <w:rPr>
      <w:rFonts w:cs="David"/>
      <w:i/>
      <w:iCs/>
      <w:noProof w:val="0"/>
      <w:sz w:val="24"/>
      <w:szCs w:val="24"/>
    </w:rPr>
  </w:style>
  <w:style w:type="paragraph" w:styleId="affff3">
    <w:name w:val="envelope address"/>
    <w:basedOn w:val="a1"/>
    <w:semiHidden/>
    <w:unhideWhenUsed/>
    <w:rsid w:val="00976C2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4">
    <w:name w:val="envelope return"/>
    <w:basedOn w:val="a1"/>
    <w:semiHidden/>
    <w:unhideWhenUsed/>
    <w:rsid w:val="00976C2D"/>
    <w:rPr>
      <w:rFonts w:asciiTheme="majorHAnsi" w:eastAsiaTheme="majorEastAsia" w:hAnsiTheme="majorHAnsi" w:cstheme="majorBidi"/>
      <w:sz w:val="20"/>
      <w:szCs w:val="20"/>
    </w:rPr>
  </w:style>
  <w:style w:type="paragraph" w:styleId="affff5">
    <w:name w:val="No Spacing"/>
    <w:uiPriority w:val="1"/>
    <w:qFormat/>
    <w:rsid w:val="00976C2D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976C2D"/>
    <w:rPr>
      <w:rFonts w:ascii="Consolas" w:hAnsi="Consolas"/>
      <w:noProof w:val="0"/>
      <w:sz w:val="20"/>
      <w:szCs w:val="20"/>
    </w:rPr>
  </w:style>
  <w:style w:type="paragraph" w:styleId="affff6">
    <w:name w:val="Document Map"/>
    <w:basedOn w:val="a1"/>
    <w:link w:val="affff7"/>
    <w:semiHidden/>
    <w:unhideWhenUsed/>
    <w:rsid w:val="00976C2D"/>
    <w:rPr>
      <w:rFonts w:ascii="Tahoma" w:hAnsi="Tahoma" w:cs="Tahoma"/>
      <w:sz w:val="16"/>
      <w:szCs w:val="16"/>
    </w:rPr>
  </w:style>
  <w:style w:type="character" w:customStyle="1" w:styleId="affff7">
    <w:name w:val="מפת מסמך תו"/>
    <w:basedOn w:val="a2"/>
    <w:link w:val="affff6"/>
    <w:semiHidden/>
    <w:rsid w:val="00976C2D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976C2D"/>
    <w:rPr>
      <w:rFonts w:ascii="Consolas" w:hAnsi="Consolas"/>
      <w:noProof w:val="0"/>
      <w:sz w:val="20"/>
      <w:szCs w:val="20"/>
    </w:rPr>
  </w:style>
  <w:style w:type="paragraph" w:styleId="affff8">
    <w:name w:val="annotation subject"/>
    <w:basedOn w:val="a8"/>
    <w:next w:val="a8"/>
    <w:link w:val="affff9"/>
    <w:semiHidden/>
    <w:unhideWhenUsed/>
    <w:rsid w:val="00976C2D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976C2D"/>
    <w:rPr>
      <w:noProof w:val="0"/>
      <w:sz w:val="24"/>
      <w:szCs w:val="24"/>
    </w:rPr>
  </w:style>
  <w:style w:type="character" w:customStyle="1" w:styleId="affff9">
    <w:name w:val="נושא הערה תו"/>
    <w:basedOn w:val="a9"/>
    <w:link w:val="affff8"/>
    <w:semiHidden/>
    <w:rsid w:val="00976C2D"/>
    <w:rPr>
      <w:rFonts w:cs="David"/>
      <w:b/>
      <w:bCs/>
      <w:noProof w:val="0"/>
      <w:sz w:val="24"/>
      <w:szCs w:val="24"/>
    </w:rPr>
  </w:style>
  <w:style w:type="table" w:styleId="affffa">
    <w:name w:val="Table Theme"/>
    <w:basedOn w:val="a3"/>
    <w:semiHidden/>
    <w:unhideWhenUsed/>
    <w:rsid w:val="00976C2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b">
    <w:name w:val="Closing"/>
    <w:basedOn w:val="a1"/>
    <w:link w:val="affffc"/>
    <w:semiHidden/>
    <w:unhideWhenUsed/>
    <w:rsid w:val="00976C2D"/>
    <w:pPr>
      <w:ind w:left="4252"/>
    </w:pPr>
  </w:style>
  <w:style w:type="character" w:customStyle="1" w:styleId="affffc">
    <w:name w:val="סיום תו"/>
    <w:basedOn w:val="a2"/>
    <w:link w:val="affffb"/>
    <w:semiHidden/>
    <w:rsid w:val="00976C2D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976C2D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976C2D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976C2D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976C2D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976C2D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d">
    <w:name w:val="Quote"/>
    <w:basedOn w:val="a1"/>
    <w:next w:val="a1"/>
    <w:link w:val="affffe"/>
    <w:uiPriority w:val="29"/>
    <w:qFormat/>
    <w:rsid w:val="00976C2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976C2D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976C2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976C2D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976C2D"/>
    <w:rPr>
      <w:noProof w:val="0"/>
    </w:rPr>
  </w:style>
  <w:style w:type="paragraph" w:styleId="afffff1">
    <w:name w:val="List"/>
    <w:basedOn w:val="a1"/>
    <w:semiHidden/>
    <w:unhideWhenUsed/>
    <w:rsid w:val="00976C2D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976C2D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976C2D"/>
    <w:pPr>
      <w:ind w:left="849" w:hanging="283"/>
      <w:contextualSpacing/>
    </w:pPr>
  </w:style>
  <w:style w:type="paragraph" w:styleId="48">
    <w:name w:val="List 4"/>
    <w:basedOn w:val="a1"/>
    <w:rsid w:val="00976C2D"/>
    <w:pPr>
      <w:ind w:left="1132" w:hanging="283"/>
      <w:contextualSpacing/>
    </w:pPr>
  </w:style>
  <w:style w:type="paragraph" w:styleId="58">
    <w:name w:val="List 5"/>
    <w:basedOn w:val="a1"/>
    <w:rsid w:val="00976C2D"/>
    <w:pPr>
      <w:ind w:left="1415" w:hanging="283"/>
      <w:contextualSpacing/>
    </w:pPr>
  </w:style>
  <w:style w:type="table" w:styleId="afffff2">
    <w:name w:val="Light List"/>
    <w:basedOn w:val="a3"/>
    <w:uiPriority w:val="61"/>
    <w:rsid w:val="00976C2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976C2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976C2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976C2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976C2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976C2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976C2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976C2D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976C2D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976C2D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976C2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976C2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976C2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976C2D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976C2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976C2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76C2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76C2D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76C2D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76C2D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76C2D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76C2D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976C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76C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76C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76C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976C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76C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76C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976C2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976C2D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976C2D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976C2D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976C2D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76C2D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76C2D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976C2D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976C2D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976C2D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976C2D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976C2D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976C2D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976C2D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976C2D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976C2D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976C2D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976C2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976C2D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976C2D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976C2D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976C2D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976C2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976C2D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976C2D"/>
  </w:style>
  <w:style w:type="paragraph" w:styleId="afffff6">
    <w:name w:val="table of authorities"/>
    <w:basedOn w:val="a1"/>
    <w:next w:val="a1"/>
    <w:semiHidden/>
    <w:unhideWhenUsed/>
    <w:rsid w:val="00976C2D"/>
    <w:pPr>
      <w:ind w:left="240" w:hanging="240"/>
    </w:pPr>
  </w:style>
  <w:style w:type="table" w:styleId="afffff7">
    <w:name w:val="Light Grid"/>
    <w:basedOn w:val="a3"/>
    <w:uiPriority w:val="62"/>
    <w:rsid w:val="00976C2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976C2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976C2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976C2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976C2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976C2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976C2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976C2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976C2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976C2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976C2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976C2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976C2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976C2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976C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976C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976C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976C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976C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976C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976C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976C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76C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76C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76C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76C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76C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76C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976C2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976C2D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976C2D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976C2D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976C2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976C2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976C2D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976C2D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976C2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976C2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976C2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976C2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976C2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976C2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976C2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976C2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976C2D"/>
  </w:style>
  <w:style w:type="character" w:customStyle="1" w:styleId="afffffb">
    <w:name w:val="תאריך תו"/>
    <w:basedOn w:val="a2"/>
    <w:link w:val="afffffa"/>
    <w:rsid w:val="00976C2D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22a4d08916f5421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אסתר שחור</cp:lastModifiedBy>
  <cp:revision>24</cp:revision>
  <dcterms:created xsi:type="dcterms:W3CDTF">2012-08-06T01:26:00Z</dcterms:created>
  <dcterms:modified xsi:type="dcterms:W3CDTF">2018-04-08T20:03:00Z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