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CD0055" w:rsidR="004C5CA7" w:rsidTr="00E13236">
        <w:trPr>
          <w:jc w:val="center"/>
        </w:trPr>
        <w:tc>
          <w:tcPr>
            <w:tcW w:w="8820" w:type="dxa"/>
            <w:gridSpan w:val="2"/>
            <w:hideMark/>
          </w:tcPr>
          <w:p w:rsidRPr="004C5CA7" w:rsidR="004C5CA7" w:rsidP="004C5CA7" w:rsidRDefault="004C5CA7">
            <w:pPr>
              <w:jc w:val="both"/>
              <w:rPr>
                <w:b/>
                <w:bCs/>
                <w:sz w:val="26"/>
                <w:szCs w:val="26"/>
              </w:rPr>
            </w:pPr>
            <w:r>
              <w:rPr>
                <w:rFonts w:hint="cs"/>
                <w:b/>
                <w:bCs/>
                <w:sz w:val="26"/>
                <w:szCs w:val="26"/>
                <w:rtl/>
              </w:rPr>
              <w:t>ל</w:t>
            </w:r>
            <w:r w:rsidRPr="00CD0055">
              <w:rPr>
                <w:rFonts w:hint="cs"/>
                <w:b/>
                <w:bCs/>
                <w:sz w:val="26"/>
                <w:szCs w:val="26"/>
                <w:rtl/>
              </w:rPr>
              <w:t xml:space="preserve">פני </w:t>
            </w:r>
            <w:r w:rsidRPr="00CD0055">
              <w:rPr>
                <w:rFonts w:hint="cs" w:ascii="Arial" w:hAnsi="Arial"/>
                <w:b/>
                <w:bCs/>
                <w:sz w:val="26"/>
                <w:szCs w:val="26"/>
                <w:rtl/>
              </w:rPr>
              <w:t>כבוד ה</w:t>
            </w:r>
            <w:sdt>
              <w:sdtPr>
                <w:rPr>
                  <w:sz w:val="26"/>
                  <w:szCs w:val="26"/>
                  <w:rtl/>
                </w:rPr>
                <w:alias w:val="1574"/>
                <w:tag w:val="1574"/>
                <w:id w:val="-868990752"/>
                <w:text w:multiLine="1"/>
              </w:sdtPr>
              <w:sdtEndPr/>
              <w:sdtContent>
                <w:r>
                  <w:rPr>
                    <w:rFonts w:ascii="Arial" w:hAnsi="Arial"/>
                    <w:b/>
                    <w:bCs/>
                    <w:sz w:val="26"/>
                    <w:szCs w:val="26"/>
                    <w:rtl/>
                  </w:rPr>
                  <w:t>רשמת בכירה</w:t>
                </w:r>
              </w:sdtContent>
            </w:sdt>
            <w:r w:rsidRPr="00CD0055">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חן מאירוביץ</w:t>
                </w:r>
              </w:sdtContent>
            </w:sdt>
          </w:p>
        </w:tc>
      </w:tr>
      <w:tr w:rsidRPr="00CD0055" w:rsidR="006816EC" w:rsidTr="006816EC">
        <w:trPr>
          <w:jc w:val="center"/>
        </w:trPr>
        <w:tc>
          <w:tcPr>
            <w:tcW w:w="3249" w:type="dxa"/>
          </w:tcPr>
          <w:p w:rsidRPr="00CD0055" w:rsidR="006816EC" w:rsidRDefault="006816EC">
            <w:pPr>
              <w:bidi w:val="0"/>
              <w:rPr>
                <w:rFonts w:ascii="Arial (W1)" w:hAnsi="Arial (W1)"/>
                <w:b/>
                <w:bCs/>
                <w:sz w:val="26"/>
                <w:szCs w:val="26"/>
                <w:rtl/>
              </w:rPr>
            </w:pPr>
          </w:p>
          <w:p w:rsidRPr="00CD0055" w:rsidR="006816EC" w:rsidP="000D42AB" w:rsidRDefault="00A62BD0">
            <w:pPr>
              <w:rPr>
                <w:rFonts w:ascii="Arial (W1)" w:hAnsi="Arial (W1)"/>
                <w:b/>
                <w:bCs/>
                <w:sz w:val="26"/>
                <w:szCs w:val="26"/>
              </w:rPr>
            </w:pPr>
            <w:r w:rsidRPr="00A62BD0">
              <w:rPr>
                <w:rFonts w:hint="cs"/>
                <w:b/>
                <w:bCs/>
                <w:sz w:val="26"/>
                <w:szCs w:val="26"/>
                <w:rtl/>
              </w:rPr>
              <w:t>ה</w:t>
            </w:r>
            <w:sdt>
              <w:sdtPr>
                <w:rPr>
                  <w:rFonts w:hint="cs"/>
                  <w:sz w:val="26"/>
                  <w:szCs w:val="26"/>
                  <w:rtl/>
                </w:rPr>
                <w:alias w:val="1180"/>
                <w:tag w:val="1180"/>
                <w:id w:val="-803768281"/>
                <w:text w:multiLine="1"/>
              </w:sdtPr>
              <w:sdtEndPr/>
              <w:sdtContent>
                <w:r>
                  <w:rPr>
                    <w:rFonts w:hint="cs"/>
                    <w:b/>
                    <w:bCs/>
                    <w:sz w:val="26"/>
                    <w:szCs w:val="26"/>
                    <w:rtl/>
                  </w:rPr>
                  <w:t>תובע</w:t>
                </w:r>
                <w:r w:rsidR="000D42AB">
                  <w:rPr>
                    <w:rFonts w:hint="cs"/>
                    <w:b/>
                    <w:bCs/>
                    <w:sz w:val="26"/>
                    <w:szCs w:val="26"/>
                    <w:rtl/>
                  </w:rPr>
                  <w:t>ת</w:t>
                </w:r>
              </w:sdtContent>
            </w:sdt>
            <w:r w:rsidRPr="00A62BD0">
              <w:rPr>
                <w:rFonts w:hint="cs"/>
                <w:b/>
                <w:bCs/>
                <w:sz w:val="26"/>
                <w:szCs w:val="26"/>
                <w:rtl/>
              </w:rPr>
              <w:t>:</w:t>
            </w:r>
          </w:p>
        </w:tc>
        <w:tc>
          <w:tcPr>
            <w:tcW w:w="5571" w:type="dxa"/>
          </w:tcPr>
          <w:p w:rsidRPr="00CD0055" w:rsidR="006816EC" w:rsidRDefault="006816EC">
            <w:pPr>
              <w:rPr>
                <w:rFonts w:ascii="Arial (W1)" w:hAnsi="Arial (W1)"/>
                <w:b/>
                <w:bCs/>
                <w:sz w:val="26"/>
                <w:szCs w:val="26"/>
                <w:rtl/>
              </w:rPr>
            </w:pPr>
          </w:p>
          <w:p w:rsidRPr="00934F1C" w:rsidR="006816EC" w:rsidP="00934F1C" w:rsidRDefault="003507CB">
            <w:pPr>
              <w:rPr>
                <w:sz w:val="26"/>
                <w:szCs w:val="26"/>
              </w:rPr>
            </w:pPr>
            <w:sdt>
              <w:sdtPr>
                <w:rPr>
                  <w:rFonts w:hint="cs"/>
                  <w:sz w:val="26"/>
                  <w:szCs w:val="26"/>
                  <w:rtl/>
                </w:rPr>
                <w:alias w:val="1478"/>
                <w:tag w:val="1478"/>
                <w:id w:val="160126198"/>
                <w:text w:multiLine="1"/>
              </w:sdtPr>
              <w:sdtEndPr/>
              <w:sdtContent>
                <w:r w:rsidR="00E13360">
                  <w:rPr>
                    <w:rFonts w:hint="cs"/>
                    <w:b/>
                    <w:bCs/>
                    <w:sz w:val="26"/>
                    <w:szCs w:val="26"/>
                    <w:rtl/>
                  </w:rPr>
                  <w:t>דן חברה לתחבורה ציבורית בע"מ</w:t>
                </w:r>
              </w:sdtContent>
            </w:sdt>
          </w:p>
        </w:tc>
      </w:tr>
      <w:tr w:rsidRPr="00CD0055" w:rsidR="006816EC" w:rsidTr="006816EC">
        <w:trPr>
          <w:jc w:val="center"/>
        </w:trPr>
        <w:tc>
          <w:tcPr>
            <w:tcW w:w="8820" w:type="dxa"/>
            <w:gridSpan w:val="2"/>
          </w:tcPr>
          <w:p w:rsidRPr="00CD0055" w:rsidR="006816EC" w:rsidRDefault="006816EC">
            <w:pPr>
              <w:rPr>
                <w:rFonts w:ascii="Arial (W1)" w:hAnsi="Arial (W1)"/>
                <w:b/>
                <w:bCs/>
                <w:sz w:val="26"/>
                <w:szCs w:val="26"/>
                <w:rtl/>
              </w:rPr>
            </w:pPr>
          </w:p>
          <w:p w:rsidRPr="00CD0055" w:rsidR="006816EC" w:rsidRDefault="006816EC">
            <w:pPr>
              <w:jc w:val="center"/>
              <w:rPr>
                <w:b/>
                <w:bCs/>
                <w:sz w:val="26"/>
                <w:szCs w:val="26"/>
                <w:rtl/>
              </w:rPr>
            </w:pPr>
            <w:r w:rsidRPr="00CD0055">
              <w:rPr>
                <w:rFonts w:hint="cs"/>
                <w:b/>
                <w:bCs/>
                <w:sz w:val="26"/>
                <w:szCs w:val="26"/>
                <w:rtl/>
              </w:rPr>
              <w:t>נגד</w:t>
            </w:r>
          </w:p>
          <w:p w:rsidRPr="00A62BD0" w:rsidR="006816EC" w:rsidRDefault="006816EC">
            <w:pPr>
              <w:rPr>
                <w:rFonts w:ascii="Arial (W1)" w:hAnsi="Arial (W1)"/>
                <w:b/>
                <w:bCs/>
                <w:sz w:val="22"/>
                <w:szCs w:val="22"/>
              </w:rPr>
            </w:pPr>
          </w:p>
        </w:tc>
      </w:tr>
      <w:tr w:rsidRPr="00CD0055" w:rsidR="006816EC" w:rsidTr="006816EC">
        <w:trPr>
          <w:jc w:val="center"/>
        </w:trPr>
        <w:tc>
          <w:tcPr>
            <w:tcW w:w="3249" w:type="dxa"/>
          </w:tcPr>
          <w:p w:rsidRPr="00CD0055" w:rsidR="006816EC" w:rsidRDefault="006816EC">
            <w:pPr>
              <w:rPr>
                <w:rFonts w:ascii="Arial (W1)" w:hAnsi="Arial (W1)"/>
                <w:b/>
                <w:bCs/>
                <w:sz w:val="26"/>
                <w:szCs w:val="26"/>
                <w:rtl/>
              </w:rPr>
            </w:pPr>
          </w:p>
          <w:p w:rsidRPr="00CD0055" w:rsidR="006816EC" w:rsidRDefault="00A62BD0">
            <w:pPr>
              <w:rPr>
                <w:rFonts w:ascii="Arial (W1)" w:hAnsi="Arial (W1)"/>
                <w:b/>
                <w:bCs/>
                <w:sz w:val="26"/>
                <w:szCs w:val="26"/>
              </w:rPr>
            </w:pPr>
            <w:r w:rsidRPr="00A62BD0">
              <w:rPr>
                <w:rFonts w:hint="cs"/>
                <w:b/>
                <w:bCs/>
                <w:sz w:val="26"/>
                <w:szCs w:val="26"/>
                <w:rtl/>
              </w:rPr>
              <w:t>ה</w:t>
            </w:r>
            <w:sdt>
              <w:sdtPr>
                <w:rPr>
                  <w:rFonts w:hint="cs"/>
                  <w:sz w:val="26"/>
                  <w:szCs w:val="26"/>
                  <w:rtl/>
                </w:rPr>
                <w:alias w:val="1184"/>
                <w:tag w:val="1184"/>
                <w:id w:val="-910234160"/>
                <w:text w:multiLine="1"/>
              </w:sdtPr>
              <w:sdtEndPr/>
              <w:sdtContent>
                <w:r>
                  <w:rPr>
                    <w:rFonts w:hint="cs"/>
                    <w:b/>
                    <w:bCs/>
                    <w:sz w:val="26"/>
                    <w:szCs w:val="26"/>
                    <w:rtl/>
                  </w:rPr>
                  <w:t>נתבעים</w:t>
                </w:r>
              </w:sdtContent>
            </w:sdt>
            <w:r>
              <w:rPr>
                <w:rFonts w:hint="cs" w:ascii="Arial (W1)" w:hAnsi="Arial (W1)"/>
                <w:b/>
                <w:bCs/>
                <w:sz w:val="26"/>
                <w:szCs w:val="26"/>
                <w:rtl/>
              </w:rPr>
              <w:t>:</w:t>
            </w:r>
          </w:p>
        </w:tc>
        <w:tc>
          <w:tcPr>
            <w:tcW w:w="5571" w:type="dxa"/>
          </w:tcPr>
          <w:p w:rsidRPr="00CD0055" w:rsidR="006816EC" w:rsidRDefault="006816EC">
            <w:pPr>
              <w:rPr>
                <w:rFonts w:ascii="Arial (W1)" w:hAnsi="Arial (W1)"/>
                <w:b/>
                <w:bCs/>
                <w:sz w:val="26"/>
                <w:szCs w:val="26"/>
                <w:rtl/>
              </w:rPr>
            </w:pPr>
          </w:p>
          <w:p w:rsidRPr="00934F1C" w:rsidR="006816EC" w:rsidP="00934F1C" w:rsidRDefault="003507CB">
            <w:pPr>
              <w:rPr>
                <w:sz w:val="26"/>
                <w:szCs w:val="26"/>
              </w:rPr>
            </w:pPr>
            <w:sdt>
              <w:sdtPr>
                <w:rPr>
                  <w:rFonts w:hint="cs"/>
                  <w:sz w:val="26"/>
                  <w:szCs w:val="26"/>
                  <w:rtl/>
                </w:rPr>
                <w:alias w:val="1571"/>
                <w:tag w:val="1571"/>
                <w:id w:val="-1361515445"/>
                <w:text w:multiLine="1"/>
              </w:sdtPr>
              <w:sdtEndPr/>
              <w:sdtContent>
                <w:r w:rsidR="00E13360">
                  <w:rPr>
                    <w:rFonts w:hint="cs"/>
                    <w:b/>
                    <w:bCs/>
                    <w:sz w:val="26"/>
                    <w:szCs w:val="26"/>
                    <w:rtl/>
                  </w:rPr>
                  <w:t>1</w:t>
                </w:r>
              </w:sdtContent>
            </w:sdt>
            <w:r w:rsidRPr="00CD0055" w:rsidR="006816EC">
              <w:rPr>
                <w:rFonts w:hint="cs"/>
                <w:b/>
                <w:bCs/>
                <w:sz w:val="26"/>
                <w:szCs w:val="26"/>
                <w:rtl/>
              </w:rPr>
              <w:t>.</w:t>
            </w:r>
            <w:sdt>
              <w:sdtPr>
                <w:rPr>
                  <w:rFonts w:hint="cs"/>
                  <w:sz w:val="26"/>
                  <w:szCs w:val="26"/>
                  <w:rtl/>
                </w:rPr>
                <w:alias w:val="1486"/>
                <w:tag w:val="1486"/>
                <w:id w:val="1487590763"/>
                <w:text w:multiLine="1"/>
              </w:sdtPr>
              <w:sdtEndPr/>
              <w:sdtContent>
                <w:r w:rsidR="00E13360">
                  <w:rPr>
                    <w:rFonts w:hint="cs"/>
                    <w:b/>
                    <w:bCs/>
                    <w:sz w:val="26"/>
                    <w:szCs w:val="26"/>
                    <w:rtl/>
                  </w:rPr>
                  <w:t>סלמה עוואדי</w:t>
                </w:r>
              </w:sdtContent>
            </w:sdt>
          </w:p>
          <w:p w:rsidRPr="00934F1C" w:rsidR="006816EC" w:rsidP="00934F1C" w:rsidRDefault="003507CB">
            <w:pPr>
              <w:rPr>
                <w:sz w:val="26"/>
                <w:szCs w:val="26"/>
              </w:rPr>
            </w:pPr>
            <w:sdt>
              <w:sdtPr>
                <w:rPr>
                  <w:rFonts w:hint="cs"/>
                  <w:sz w:val="26"/>
                  <w:szCs w:val="26"/>
                  <w:rtl/>
                </w:rPr>
                <w:alias w:val="1571"/>
                <w:tag w:val="1571"/>
                <w:id w:val="-1610115614"/>
                <w:text w:multiLine="1"/>
              </w:sdtPr>
              <w:sdtEndPr/>
              <w:sdtContent>
                <w:r w:rsidR="00E13360">
                  <w:rPr>
                    <w:rFonts w:hint="cs"/>
                    <w:b/>
                    <w:bCs/>
                    <w:sz w:val="26"/>
                    <w:szCs w:val="26"/>
                    <w:rtl/>
                  </w:rPr>
                  <w:t>2</w:t>
                </w:r>
              </w:sdtContent>
            </w:sdt>
            <w:r w:rsidRPr="00CD0055" w:rsidR="006816EC">
              <w:rPr>
                <w:rFonts w:hint="cs"/>
                <w:b/>
                <w:bCs/>
                <w:sz w:val="26"/>
                <w:szCs w:val="26"/>
                <w:rtl/>
              </w:rPr>
              <w:t>.</w:t>
            </w:r>
            <w:sdt>
              <w:sdtPr>
                <w:rPr>
                  <w:rFonts w:hint="cs"/>
                  <w:sz w:val="26"/>
                  <w:szCs w:val="26"/>
                  <w:rtl/>
                </w:rPr>
                <w:alias w:val="1486"/>
                <w:tag w:val="1486"/>
                <w:id w:val="722325856"/>
                <w:text w:multiLine="1"/>
              </w:sdtPr>
              <w:sdtEndPr/>
              <w:sdtContent>
                <w:r w:rsidR="00E13360">
                  <w:rPr>
                    <w:rFonts w:hint="cs"/>
                    <w:b/>
                    <w:bCs/>
                    <w:sz w:val="26"/>
                    <w:szCs w:val="26"/>
                    <w:rtl/>
                  </w:rPr>
                  <w:t>נעה הובלות רמסע בע"מ</w:t>
                </w:r>
              </w:sdtContent>
            </w:sdt>
          </w:p>
        </w:tc>
      </w:tr>
    </w:tbl>
    <w:p w:rsidRPr="00E13360" w:rsidR="006816EC" w:rsidP="00E13360" w:rsidRDefault="006816EC">
      <w:pPr>
        <w:suppressLineNumbers/>
        <w:rPr>
          <w:rFonts w:ascii="Arial (W1)" w:hAnsi="Arial (W1)"/>
          <w:sz w:val="28"/>
          <w:szCs w:val="28"/>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0D42AB" w:rsidP="006B6DFA" w:rsidRDefault="000012E8">
      <w:pPr>
        <w:spacing w:line="360" w:lineRule="auto"/>
        <w:ind w:left="720" w:hanging="720"/>
        <w:jc w:val="both"/>
        <w:rPr>
          <w:rFonts w:ascii="Arial" w:hAnsi="Arial"/>
        </w:rPr>
      </w:pPr>
      <w:r>
        <w:rPr>
          <w:rFonts w:hint="cs" w:ascii="Arial" w:hAnsi="Arial"/>
          <w:rtl/>
        </w:rPr>
        <w:t>1.</w:t>
      </w:r>
      <w:r>
        <w:rPr>
          <w:rFonts w:hint="cs" w:ascii="Arial" w:hAnsi="Arial"/>
          <w:rtl/>
        </w:rPr>
        <w:tab/>
      </w:r>
      <w:r w:rsidR="000D42AB">
        <w:rPr>
          <w:rFonts w:hint="cs" w:ascii="Arial" w:hAnsi="Arial"/>
          <w:rtl/>
        </w:rPr>
        <w:t xml:space="preserve">לפניי תביעה בסדר דין מהיר, לתשלום סכום של </w:t>
      </w:r>
      <w:r w:rsidR="006B6DFA">
        <w:rPr>
          <w:rFonts w:hint="cs" w:ascii="Arial" w:hAnsi="Arial"/>
          <w:rtl/>
        </w:rPr>
        <w:t xml:space="preserve">10,112 ₪ </w:t>
      </w:r>
      <w:r w:rsidR="000D42AB">
        <w:rPr>
          <w:rFonts w:hint="cs" w:ascii="Arial" w:hAnsi="Arial"/>
          <w:rtl/>
        </w:rPr>
        <w:t>בגין נזקי רכוש שנגרמו על פי הנטען, לרכב התובעת, בעטיה של תאונת דרכים מיום</w:t>
      </w:r>
      <w:r w:rsidR="006B6DFA">
        <w:rPr>
          <w:rFonts w:hint="cs" w:ascii="Arial" w:hAnsi="Arial"/>
          <w:rtl/>
        </w:rPr>
        <w:t xml:space="preserve"> 12.7.16 </w:t>
      </w:r>
      <w:r w:rsidR="000D42AB">
        <w:rPr>
          <w:rFonts w:hint="cs" w:ascii="Arial" w:hAnsi="Arial"/>
          <w:rtl/>
        </w:rPr>
        <w:t>שהתרחשה ב</w:t>
      </w:r>
      <w:r w:rsidR="006B6DFA">
        <w:rPr>
          <w:rFonts w:hint="cs" w:ascii="Arial" w:hAnsi="Arial"/>
          <w:rtl/>
        </w:rPr>
        <w:t xml:space="preserve">רחוב יהודה מכבי בתל אביב </w:t>
      </w:r>
      <w:r w:rsidR="000D42AB">
        <w:rPr>
          <w:rFonts w:hint="cs" w:ascii="Arial" w:hAnsi="Arial"/>
          <w:rtl/>
        </w:rPr>
        <w:t>(להלן : "</w:t>
      </w:r>
      <w:r w:rsidR="000D42AB">
        <w:rPr>
          <w:rFonts w:hint="cs" w:ascii="Arial" w:hAnsi="Arial"/>
          <w:b/>
          <w:bCs/>
          <w:rtl/>
        </w:rPr>
        <w:t>התאונה</w:t>
      </w:r>
      <w:r w:rsidR="000D42AB">
        <w:rPr>
          <w:rFonts w:hint="cs" w:ascii="Arial" w:hAnsi="Arial"/>
          <w:rtl/>
        </w:rPr>
        <w:t>").</w:t>
      </w:r>
    </w:p>
    <w:p w:rsidRPr="002F1296" w:rsidR="000D42AB" w:rsidP="0078548B" w:rsidRDefault="000D42AB">
      <w:pPr>
        <w:spacing w:line="360" w:lineRule="auto"/>
        <w:jc w:val="both"/>
        <w:rPr>
          <w:rFonts w:ascii="Arial" w:hAnsi="Arial"/>
          <w:rtl/>
        </w:rPr>
      </w:pPr>
    </w:p>
    <w:p w:rsidR="000D42AB" w:rsidP="006B6DFA" w:rsidRDefault="006B6DFA">
      <w:pPr>
        <w:spacing w:line="360" w:lineRule="auto"/>
        <w:ind w:left="720" w:hanging="720"/>
        <w:jc w:val="both"/>
        <w:rPr>
          <w:rFonts w:ascii="Arial" w:hAnsi="Arial"/>
          <w:rtl/>
        </w:rPr>
      </w:pPr>
      <w:r>
        <w:rPr>
          <w:rFonts w:hint="cs" w:ascii="Arial" w:hAnsi="Arial"/>
          <w:rtl/>
        </w:rPr>
        <w:t>2.</w:t>
      </w:r>
      <w:r>
        <w:rPr>
          <w:rFonts w:hint="cs" w:ascii="Arial" w:hAnsi="Arial"/>
          <w:rtl/>
        </w:rPr>
        <w:tab/>
      </w:r>
      <w:r w:rsidR="000D42AB">
        <w:rPr>
          <w:rFonts w:hint="cs" w:ascii="Arial" w:hAnsi="Arial"/>
          <w:rtl/>
        </w:rPr>
        <w:t>בתאונה היו מעורבים רכב התובעת</w:t>
      </w:r>
      <w:r>
        <w:rPr>
          <w:rFonts w:hint="cs" w:ascii="Arial" w:hAnsi="Arial"/>
          <w:rtl/>
        </w:rPr>
        <w:t xml:space="preserve"> מסוג אוטובוס</w:t>
      </w:r>
      <w:r w:rsidR="002F1296">
        <w:rPr>
          <w:rFonts w:hint="cs" w:ascii="Arial" w:hAnsi="Arial"/>
          <w:rtl/>
        </w:rPr>
        <w:t>,</w:t>
      </w:r>
      <w:r w:rsidR="000D42AB">
        <w:rPr>
          <w:rFonts w:hint="cs" w:ascii="Arial" w:hAnsi="Arial"/>
          <w:rtl/>
        </w:rPr>
        <w:t xml:space="preserve"> נהוג בידי מר </w:t>
      </w:r>
      <w:r>
        <w:rPr>
          <w:rFonts w:hint="cs" w:ascii="Arial" w:hAnsi="Arial"/>
          <w:rtl/>
        </w:rPr>
        <w:t xml:space="preserve">אריה ערוסי </w:t>
      </w:r>
      <w:r w:rsidR="000D42AB">
        <w:rPr>
          <w:rFonts w:hint="cs" w:ascii="Arial" w:hAnsi="Arial"/>
          <w:rtl/>
        </w:rPr>
        <w:t xml:space="preserve"> (להלן : "</w:t>
      </w:r>
      <w:r w:rsidR="000D42AB">
        <w:rPr>
          <w:rFonts w:hint="cs" w:ascii="Arial" w:hAnsi="Arial"/>
          <w:b/>
          <w:bCs/>
          <w:rtl/>
        </w:rPr>
        <w:t xml:space="preserve">נהג </w:t>
      </w:r>
      <w:r w:rsidRPr="00A4237F" w:rsidR="000D42AB">
        <w:rPr>
          <w:rFonts w:hint="cs" w:ascii="Arial" w:hAnsi="Arial"/>
          <w:b/>
          <w:bCs/>
          <w:rtl/>
        </w:rPr>
        <w:t>התובעת</w:t>
      </w:r>
      <w:r w:rsidR="000D42AB">
        <w:rPr>
          <w:rFonts w:hint="cs" w:ascii="Arial" w:hAnsi="Arial"/>
          <w:rtl/>
        </w:rPr>
        <w:t>") ורכב הנתבעים</w:t>
      </w:r>
      <w:r>
        <w:rPr>
          <w:rFonts w:hint="cs" w:ascii="Arial" w:hAnsi="Arial"/>
          <w:rtl/>
        </w:rPr>
        <w:t xml:space="preserve"> מסוג משאית</w:t>
      </w:r>
      <w:r w:rsidR="002F1296">
        <w:rPr>
          <w:rFonts w:hint="cs" w:ascii="Arial" w:hAnsi="Arial"/>
          <w:rtl/>
        </w:rPr>
        <w:t>,</w:t>
      </w:r>
      <w:r>
        <w:rPr>
          <w:rFonts w:hint="cs" w:ascii="Arial" w:hAnsi="Arial"/>
          <w:rtl/>
        </w:rPr>
        <w:t xml:space="preserve"> נהוג בידי הנתבע 1.</w:t>
      </w:r>
    </w:p>
    <w:p w:rsidR="000D42AB" w:rsidP="0078548B" w:rsidRDefault="000D42AB">
      <w:pPr>
        <w:spacing w:line="360" w:lineRule="auto"/>
        <w:jc w:val="both"/>
        <w:rPr>
          <w:rFonts w:ascii="Arial" w:hAnsi="Arial"/>
          <w:rtl/>
        </w:rPr>
      </w:pPr>
    </w:p>
    <w:p w:rsidR="000D42AB" w:rsidP="002F1296" w:rsidRDefault="002F1296">
      <w:pPr>
        <w:spacing w:line="360" w:lineRule="auto"/>
        <w:ind w:left="720" w:hanging="720"/>
        <w:jc w:val="both"/>
        <w:rPr>
          <w:rFonts w:ascii="Arial" w:hAnsi="Arial"/>
          <w:rtl/>
        </w:rPr>
      </w:pPr>
      <w:r>
        <w:rPr>
          <w:rFonts w:hint="cs" w:ascii="Arial" w:hAnsi="Arial"/>
          <w:rtl/>
        </w:rPr>
        <w:t>3.</w:t>
      </w:r>
      <w:r w:rsidR="006B6DFA">
        <w:rPr>
          <w:rFonts w:hint="cs" w:ascii="Arial" w:hAnsi="Arial"/>
          <w:rtl/>
        </w:rPr>
        <w:tab/>
      </w:r>
      <w:r w:rsidR="000D42AB">
        <w:rPr>
          <w:rFonts w:hint="cs" w:ascii="Arial" w:hAnsi="Arial"/>
          <w:rtl/>
        </w:rPr>
        <w:t>אין חולק</w:t>
      </w:r>
      <w:r>
        <w:rPr>
          <w:rFonts w:hint="cs" w:ascii="Arial" w:hAnsi="Arial"/>
          <w:rtl/>
        </w:rPr>
        <w:t xml:space="preserve">, </w:t>
      </w:r>
      <w:r w:rsidR="000D42AB">
        <w:rPr>
          <w:rFonts w:hint="cs" w:ascii="Arial" w:hAnsi="Arial"/>
          <w:rtl/>
        </w:rPr>
        <w:t xml:space="preserve"> כי ארעה התאו</w:t>
      </w:r>
      <w:r>
        <w:rPr>
          <w:rFonts w:hint="cs" w:ascii="Arial" w:hAnsi="Arial"/>
          <w:rtl/>
        </w:rPr>
        <w:t xml:space="preserve">נה אך יש מחלוקת באשר לנסיבותיה ובאשר לשיעור הנזק הנתבע. התקיימו בפניי שלושה דיונים מאחר והנתבע 1 לא התייצב לשני הדיונים הראשונים והוצא נגדו  צו הבאה. בדיון שהתקיים ביום 12.3.18 נשמעה עדותו של נהג התובעת ובדיון שהתקיים ביום 22.3.18 נשמעה עדותו של הנתבע 1 ושל מר דוד אלעזר, כלכלן החברה התובעת שהנתבעת ביקשה </w:t>
      </w:r>
      <w:r w:rsidR="00CF762E">
        <w:rPr>
          <w:rFonts w:hint="cs" w:ascii="Arial" w:hAnsi="Arial"/>
          <w:rtl/>
        </w:rPr>
        <w:t>שיוזמן לצורך חקירה נגדית על חוות הדעת החשבונאית, שערך מטעם התובעת לעניין רכיב הנזק של "ימי עמידה". בתום שמיעת הראיות הגישו הצדדים סיכומים בכתב.</w:t>
      </w:r>
    </w:p>
    <w:p w:rsidR="00CF762E" w:rsidP="002F1296" w:rsidRDefault="00CF762E">
      <w:pPr>
        <w:spacing w:line="360" w:lineRule="auto"/>
        <w:ind w:left="720" w:hanging="720"/>
        <w:jc w:val="both"/>
        <w:rPr>
          <w:rFonts w:ascii="Arial" w:hAnsi="Arial"/>
          <w:rtl/>
        </w:rPr>
      </w:pPr>
    </w:p>
    <w:p w:rsidR="00CF762E" w:rsidP="00CF762E" w:rsidRDefault="00CF762E">
      <w:pPr>
        <w:spacing w:line="360" w:lineRule="auto"/>
        <w:ind w:left="720" w:hanging="720"/>
        <w:jc w:val="both"/>
        <w:rPr>
          <w:rFonts w:ascii="Arial" w:hAnsi="Arial"/>
          <w:rtl/>
        </w:rPr>
      </w:pPr>
      <w:r>
        <w:rPr>
          <w:rFonts w:hint="cs" w:ascii="Arial" w:hAnsi="Arial"/>
          <w:rtl/>
        </w:rPr>
        <w:t>4.</w:t>
      </w:r>
      <w:r>
        <w:rPr>
          <w:rFonts w:ascii="Arial" w:hAnsi="Arial"/>
          <w:rtl/>
        </w:rPr>
        <w:tab/>
      </w:r>
      <w:r>
        <w:rPr>
          <w:rFonts w:hint="cs" w:ascii="Arial" w:hAnsi="Arial"/>
          <w:rtl/>
        </w:rPr>
        <w:t>לטענת התובעת התאונה אירעה בעת שהאוטובוס נסע אחרי המשאית ברחוב יהודה מכבי בתל אביב, החלה  המשאית לפנות שמאלה לרחוב צירלסון , דבר שאילץ את האוטובוס לעצור שכן היא חסמה את הנתיב  ולאחר מכן טרם השלמת הפנייה שמאלה החלה המשאית לנסוע לאחור, ללא מכוון  וחרף צפירותיו של נהג התובעת היא המשיכה בנסיעה, פגעה באוטובוס והסבה לו נזק כמפורט בכתב התביעה.</w:t>
      </w:r>
    </w:p>
    <w:p w:rsidR="00CF762E" w:rsidP="00CF762E" w:rsidRDefault="00CF762E">
      <w:pPr>
        <w:spacing w:line="360" w:lineRule="auto"/>
        <w:ind w:left="720" w:hanging="720"/>
        <w:jc w:val="both"/>
        <w:rPr>
          <w:rFonts w:ascii="Arial" w:hAnsi="Arial"/>
          <w:rtl/>
        </w:rPr>
      </w:pPr>
    </w:p>
    <w:p w:rsidR="00223E5B" w:rsidP="00223E5B" w:rsidRDefault="00CF762E">
      <w:pPr>
        <w:spacing w:line="360" w:lineRule="auto"/>
        <w:ind w:left="720" w:hanging="720"/>
        <w:jc w:val="both"/>
        <w:rPr>
          <w:rFonts w:hint="cs" w:ascii="Arial" w:hAnsi="Arial"/>
          <w:rtl/>
        </w:rPr>
      </w:pPr>
      <w:r>
        <w:rPr>
          <w:rFonts w:hint="cs" w:ascii="Arial" w:hAnsi="Arial"/>
          <w:rtl/>
        </w:rPr>
        <w:t>5.</w:t>
      </w:r>
      <w:r>
        <w:rPr>
          <w:rFonts w:ascii="Arial" w:hAnsi="Arial"/>
          <w:rtl/>
        </w:rPr>
        <w:tab/>
      </w:r>
      <w:r>
        <w:rPr>
          <w:rFonts w:hint="cs" w:ascii="Arial" w:hAnsi="Arial"/>
          <w:rtl/>
        </w:rPr>
        <w:t xml:space="preserve">מנגד טוענים הנתבעים שהתאונה אירעה בעת שרכב הנתבעים החל לפנות שמאלה מנתיב נסיעתו , הבחין הנתבע 1 כי עליו לבצע נסיעה לאחור לצורך סיום הפנייה שמאלה , עצר עצירה מוחלטת </w:t>
      </w:r>
      <w:r w:rsidR="00223E5B">
        <w:rPr>
          <w:rFonts w:hint="cs" w:ascii="Arial" w:hAnsi="Arial"/>
          <w:rtl/>
        </w:rPr>
        <w:t xml:space="preserve">ועוזר הנהג שהיה עמו ברכב, יצא מהרכב על מנת לכוונו בנסיעה לאחור. בשלב זה </w:t>
      </w:r>
      <w:r w:rsidR="00223E5B">
        <w:rPr>
          <w:rFonts w:hint="cs" w:ascii="Arial" w:hAnsi="Arial"/>
          <w:rtl/>
        </w:rPr>
        <w:lastRenderedPageBreak/>
        <w:t>הגיח לפתע מאחור רכב התובעת  ופגע ברכב הנתבעים בעודו עומד בעצירה מוחלטת, ובכך גרם להתרחשות התאונה.</w:t>
      </w:r>
    </w:p>
    <w:p w:rsidR="00223E5B" w:rsidP="00223E5B" w:rsidRDefault="00223E5B">
      <w:pPr>
        <w:spacing w:line="360" w:lineRule="auto"/>
        <w:ind w:left="720" w:hanging="720"/>
        <w:jc w:val="both"/>
        <w:rPr>
          <w:rFonts w:ascii="Arial" w:hAnsi="Arial"/>
          <w:rtl/>
        </w:rPr>
      </w:pPr>
    </w:p>
    <w:p w:rsidR="00223E5B" w:rsidP="00223E5B" w:rsidRDefault="00223E5B">
      <w:pPr>
        <w:spacing w:line="360" w:lineRule="auto"/>
        <w:ind w:left="720" w:hanging="720"/>
        <w:jc w:val="both"/>
        <w:rPr>
          <w:rFonts w:hint="cs" w:ascii="Arial" w:hAnsi="Arial"/>
          <w:rtl/>
        </w:rPr>
      </w:pPr>
      <w:r>
        <w:rPr>
          <w:rFonts w:hint="cs" w:ascii="Arial" w:hAnsi="Arial"/>
          <w:rtl/>
        </w:rPr>
        <w:t>6.</w:t>
      </w:r>
      <w:r>
        <w:rPr>
          <w:rFonts w:ascii="Arial" w:hAnsi="Arial"/>
          <w:rtl/>
        </w:rPr>
        <w:tab/>
      </w:r>
      <w:r>
        <w:rPr>
          <w:rFonts w:hint="cs" w:ascii="Arial" w:hAnsi="Arial"/>
          <w:rtl/>
        </w:rPr>
        <w:t>בסיכומים שבה התובעת על טענותיה במישור החבות תוך שהפנתה למכלול העדויות והראיות. באשר לנזק נטען כי התיקון בוצע במוסך פנימי של התובעת ולכן היא פטורה מהצגת חשבוניות וקבלות. לטענתה רכיב הנזק של "ימי העמידה"  הוכח באמצעות חוות דעת הכלכלן מר אלעזר שגם העיד ביחס לכך ולכן עתרה לקבל התביעה במלואה.</w:t>
      </w:r>
    </w:p>
    <w:p w:rsidR="00223E5B" w:rsidP="00223E5B" w:rsidRDefault="00223E5B">
      <w:pPr>
        <w:spacing w:line="360" w:lineRule="auto"/>
        <w:ind w:left="720" w:hanging="720"/>
        <w:jc w:val="both"/>
        <w:rPr>
          <w:rFonts w:ascii="Arial" w:hAnsi="Arial"/>
          <w:rtl/>
        </w:rPr>
      </w:pPr>
    </w:p>
    <w:p w:rsidR="00223E5B" w:rsidP="00223E5B" w:rsidRDefault="00223E5B">
      <w:pPr>
        <w:spacing w:line="360" w:lineRule="auto"/>
        <w:ind w:left="720" w:hanging="720"/>
        <w:jc w:val="both"/>
        <w:rPr>
          <w:rFonts w:hint="cs"/>
          <w:rtl/>
        </w:rPr>
      </w:pPr>
      <w:r>
        <w:rPr>
          <w:rFonts w:hint="cs" w:ascii="Arial" w:hAnsi="Arial"/>
          <w:rtl/>
        </w:rPr>
        <w:t>7.</w:t>
      </w:r>
      <w:r>
        <w:rPr>
          <w:rFonts w:ascii="Arial" w:hAnsi="Arial"/>
          <w:rtl/>
        </w:rPr>
        <w:tab/>
      </w:r>
      <w:r>
        <w:rPr>
          <w:rFonts w:hint="cs" w:ascii="Arial" w:hAnsi="Arial"/>
          <w:rtl/>
        </w:rPr>
        <w:t xml:space="preserve"> הנתבעת שבה אף היא על טענותיה בנושא החבות לפיה היא מוטלת לפתחו של נהג </w:t>
      </w:r>
      <w:r w:rsidR="00D43AB8">
        <w:rPr>
          <w:rFonts w:hint="cs" w:ascii="Arial" w:hAnsi="Arial"/>
          <w:rtl/>
        </w:rPr>
        <w:t xml:space="preserve">התובעת תוך שהטילה דופי בגרסתו. באשר לנזקים הנטענים טענה הנתבעת שהתובעת לא הוכיחה את נזקה  שכן לא הוצגה כל חשבונית מס קבלה בגין תיקון הרכב, בתחשיב הנזק לא הייתה כל התייחסות לתאונות קודמות </w:t>
      </w:r>
      <w:r w:rsidR="00D43AB8">
        <w:rPr>
          <w:rFonts w:hint="cs" w:ascii="Arial" w:hAnsi="Arial"/>
          <w:u w:val="single"/>
          <w:rtl/>
        </w:rPr>
        <w:t>במונית</w:t>
      </w:r>
      <w:r w:rsidR="00D43AB8">
        <w:rPr>
          <w:rFonts w:hint="cs"/>
          <w:rtl/>
        </w:rPr>
        <w:t xml:space="preserve"> (סעיף 16 לסיכומים) ובאשר לרכיב "ימי העמידה" נטען</w:t>
      </w:r>
      <w:r w:rsidR="00164CFF">
        <w:rPr>
          <w:rFonts w:hint="cs"/>
          <w:rtl/>
        </w:rPr>
        <w:t>,</w:t>
      </w:r>
      <w:r w:rsidR="00D43AB8">
        <w:rPr>
          <w:rFonts w:hint="cs"/>
          <w:rtl/>
        </w:rPr>
        <w:t xml:space="preserve"> כי הנזק מבוסס על הערכה  בלבד בהעדר בדל ראייה לנזק ספציפי שנגרם לתובעת כתוצאה מההשבתה. לטענתה כלכלן </w:t>
      </w:r>
      <w:r w:rsidR="00164CFF">
        <w:rPr>
          <w:rFonts w:hint="cs"/>
          <w:rtl/>
        </w:rPr>
        <w:t>התובעת העיד כי התובעת מחזיקה מלאי אוטובוסים המשמש כרזרבה מתוקף חיוב חוקי  וגם מן הטעם הזה לא בוסס רכיב נזק ההשבתה.</w:t>
      </w:r>
    </w:p>
    <w:p w:rsidR="00164CFF" w:rsidP="00223E5B" w:rsidRDefault="00164CFF">
      <w:pPr>
        <w:spacing w:line="360" w:lineRule="auto"/>
        <w:ind w:left="720" w:hanging="720"/>
        <w:jc w:val="both"/>
        <w:rPr>
          <w:rtl/>
        </w:rPr>
      </w:pPr>
    </w:p>
    <w:p w:rsidR="00164CFF" w:rsidP="00223E5B" w:rsidRDefault="00164CFF">
      <w:pPr>
        <w:spacing w:line="360" w:lineRule="auto"/>
        <w:ind w:left="720" w:hanging="720"/>
        <w:jc w:val="both"/>
        <w:rPr>
          <w:b/>
          <w:bCs/>
          <w:u w:val="single"/>
          <w:rtl/>
        </w:rPr>
      </w:pPr>
      <w:r w:rsidRPr="00164CFF">
        <w:rPr>
          <w:rFonts w:hint="cs"/>
          <w:b/>
          <w:bCs/>
          <w:u w:val="single"/>
          <w:rtl/>
        </w:rPr>
        <w:t>דיון והכרעה</w:t>
      </w:r>
    </w:p>
    <w:p w:rsidR="00164CFF" w:rsidP="00223E5B" w:rsidRDefault="00164CFF">
      <w:pPr>
        <w:spacing w:line="360" w:lineRule="auto"/>
        <w:ind w:left="720" w:hanging="720"/>
        <w:jc w:val="both"/>
        <w:rPr>
          <w:b/>
          <w:bCs/>
          <w:u w:val="single"/>
          <w:rtl/>
        </w:rPr>
      </w:pPr>
    </w:p>
    <w:p w:rsidRPr="00164CFF" w:rsidR="00164CFF" w:rsidP="00164CFF" w:rsidRDefault="00164CFF">
      <w:pPr>
        <w:spacing w:line="360" w:lineRule="auto"/>
        <w:ind w:left="720" w:hanging="720"/>
        <w:jc w:val="both"/>
        <w:rPr>
          <w:rtl/>
        </w:rPr>
      </w:pPr>
      <w:r>
        <w:rPr>
          <w:rFonts w:hint="cs"/>
          <w:rtl/>
        </w:rPr>
        <w:t xml:space="preserve">8. </w:t>
      </w:r>
      <w:r>
        <w:rPr>
          <w:rFonts w:hint="cs"/>
          <w:rtl/>
        </w:rPr>
        <w:tab/>
        <w:t xml:space="preserve">אדון תחילה במחלוקת הניטשת בין הצדדים במישור האחריות לקרות התאונה,  ואומר כבר עתה כי לאחר ששקלתי את העדויות  ועיינתי בכל אשר הובא בפניי הגעתי לכלל מסקנה, כי  עלה בידי התובעת </w:t>
      </w:r>
      <w:r w:rsidR="00F462A4">
        <w:rPr>
          <w:rFonts w:hint="cs"/>
          <w:rtl/>
        </w:rPr>
        <w:t>לשכנע ש</w:t>
      </w:r>
      <w:r>
        <w:rPr>
          <w:rFonts w:hint="cs"/>
          <w:rtl/>
        </w:rPr>
        <w:t>האחריות לקרות התאונה רובצת לפתחם של הנתבעים.</w:t>
      </w:r>
    </w:p>
    <w:p w:rsidR="00D43AB8" w:rsidP="00223E5B" w:rsidRDefault="00D43AB8">
      <w:pPr>
        <w:spacing w:line="360" w:lineRule="auto"/>
        <w:ind w:left="720" w:hanging="720"/>
        <w:jc w:val="both"/>
        <w:rPr>
          <w:rFonts w:ascii="Arial" w:hAnsi="Arial"/>
          <w:rtl/>
        </w:rPr>
      </w:pPr>
      <w:r>
        <w:rPr>
          <w:rFonts w:hint="cs" w:ascii="Arial" w:hAnsi="Arial"/>
          <w:rtl/>
        </w:rPr>
        <w:t xml:space="preserve"> </w:t>
      </w:r>
    </w:p>
    <w:p w:rsidR="000D42AB" w:rsidP="001D51E4" w:rsidRDefault="00F462A4">
      <w:pPr>
        <w:spacing w:line="360" w:lineRule="auto"/>
        <w:ind w:left="720" w:hanging="720"/>
        <w:jc w:val="both"/>
        <w:rPr>
          <w:rFonts w:hint="cs"/>
          <w:rtl/>
        </w:rPr>
      </w:pPr>
      <w:r>
        <w:rPr>
          <w:rFonts w:hint="cs"/>
          <w:rtl/>
        </w:rPr>
        <w:t>9.</w:t>
      </w:r>
      <w:r>
        <w:rPr>
          <w:rtl/>
        </w:rPr>
        <w:tab/>
      </w:r>
      <w:r>
        <w:rPr>
          <w:rFonts w:hint="cs"/>
          <w:rtl/>
        </w:rPr>
        <w:t>במישור זה קיימות בפניי שתי עדויות של הנהגים המעורבים, ועל בית המשפט במצב זה לבחון גרסתו של מי מסתברת יותר גם על רקע יתר הראיות. נהג התובעת העיד באופן מפורט באשר לדרך שבה הוא נסע עובר לקרות התאונה, הוא סיפר שכאשר נסע ברחוב יהודה המכבי לאחר משאית הנתבעים, החלה האחרונה לפנות שמאלה לרחוב צדדי ולכן האוטובוס עצר מאחוריה והמתין שהיא תשלים את הפנייה שמאלה מאחר וחסמה את נתיב נסיעתו. לדבריו בשלב בו האוטובוס עצר והמתין החלה המשאית לנסוע לאחור ובתגובה לכך  צפר נהג התובעת וניסה לסטות ימינה כדי להימנע מפגיעה אולם הדבר לא צלח בידו , מאחר ועל המדר</w:t>
      </w:r>
      <w:r w:rsidR="001D51E4">
        <w:rPr>
          <w:rFonts w:hint="cs"/>
          <w:rtl/>
        </w:rPr>
        <w:t>כה שמימין היו עצים והסטייה לא ממש התאפשרה. עוד העיד נהג התובעת שלאחר התאונה הנהגים החליפו פרטים  והנתבע 1 שאל אותו האם לא הבחין שנסע לאחור.  נהג התובעת הדגים את אופן התרחשות התאונה בהתאם לעדותו והסביר שנקודת הממשק בין כלי הרכב הייתה כך שהמשאית פגעה עם צידה האחורי שמאלי בפינה שמאלית קדמית של האוטובוס. עקב כך גם נסדקה שמשת האוטובוס הקדמית, כפי שניכר בתמונות הנזק (ת/2).</w:t>
      </w:r>
    </w:p>
    <w:p w:rsidR="001D51E4" w:rsidP="001D51E4" w:rsidRDefault="001D51E4">
      <w:pPr>
        <w:spacing w:line="360" w:lineRule="auto"/>
        <w:ind w:left="720" w:hanging="720"/>
        <w:jc w:val="both"/>
        <w:rPr>
          <w:rtl/>
        </w:rPr>
      </w:pPr>
      <w:r>
        <w:rPr>
          <w:rFonts w:hint="cs"/>
          <w:rtl/>
        </w:rPr>
        <w:lastRenderedPageBreak/>
        <w:t>10.</w:t>
      </w:r>
      <w:r>
        <w:rPr>
          <w:rFonts w:hint="cs"/>
          <w:rtl/>
        </w:rPr>
        <w:tab/>
        <w:t xml:space="preserve">גרסה זו שמסר נהג התובעת תאמה גם לדיווח שמסר לתובעת. יש להוסיף ולציין כי בגרסה הכתובה </w:t>
      </w:r>
      <w:r w:rsidR="006C5CAE">
        <w:rPr>
          <w:rFonts w:hint="cs"/>
          <w:rtl/>
        </w:rPr>
        <w:t xml:space="preserve">ציין נהג התובעת שהנתבע 1 נסע לאחור ללא עזרת מכוון. </w:t>
      </w:r>
    </w:p>
    <w:p w:rsidR="006C5CAE" w:rsidP="001D51E4" w:rsidRDefault="006C5CAE">
      <w:pPr>
        <w:spacing w:line="360" w:lineRule="auto"/>
        <w:ind w:left="720" w:hanging="720"/>
        <w:jc w:val="both"/>
        <w:rPr>
          <w:rtl/>
        </w:rPr>
      </w:pPr>
    </w:p>
    <w:p w:rsidR="006C5CAE" w:rsidP="0077246E" w:rsidRDefault="006C5CAE">
      <w:pPr>
        <w:spacing w:line="360" w:lineRule="auto"/>
        <w:ind w:left="720" w:hanging="720"/>
        <w:jc w:val="both"/>
        <w:rPr>
          <w:rtl/>
        </w:rPr>
      </w:pPr>
      <w:r>
        <w:rPr>
          <w:rFonts w:hint="cs"/>
          <w:rtl/>
        </w:rPr>
        <w:t>11.</w:t>
      </w:r>
      <w:r>
        <w:rPr>
          <w:rFonts w:hint="cs"/>
          <w:rtl/>
        </w:rPr>
        <w:tab/>
        <w:t>הנתבע 1 העיד שהתא</w:t>
      </w:r>
      <w:r w:rsidR="0077246E">
        <w:rPr>
          <w:rFonts w:hint="cs"/>
          <w:rtl/>
        </w:rPr>
        <w:t>ו</w:t>
      </w:r>
      <w:r>
        <w:rPr>
          <w:rFonts w:hint="cs"/>
          <w:rtl/>
        </w:rPr>
        <w:t xml:space="preserve">נה התרחשה לאחר שהוא פנה שמאלה והאוטובוס שהיה מאחוריו "נדבק" אליו כתיאורו , ופגע במשאית מאחור </w:t>
      </w:r>
      <w:r w:rsidR="0077246E">
        <w:rPr>
          <w:rFonts w:hint="cs"/>
          <w:rtl/>
        </w:rPr>
        <w:t xml:space="preserve">, </w:t>
      </w:r>
      <w:r>
        <w:rPr>
          <w:rFonts w:hint="cs"/>
          <w:rtl/>
        </w:rPr>
        <w:t>תוך שניסה  "להידחף בנתיב" (עמ' 15 לפרוט')</w:t>
      </w:r>
      <w:r w:rsidR="0077246E">
        <w:rPr>
          <w:rFonts w:hint="cs"/>
          <w:rtl/>
        </w:rPr>
        <w:t xml:space="preserve">. לאחר עדותו הראשית כאשר נתבקש להדגים את אופן ההתרחשות הוא שב על אותה גרסה שהתאונה אירעה בעת שהאוטובוס ניסה ל"הידחף" לנתיב.  רק לאחר שעומת עם גרסת נהג התובעת לפי התאונה אירעה לאחר שהמשאית החלה לנסוע לאחור הנתבע 1 מצא לנכון לומר שהוא אכן נסע לאחור תוך הטלת דופי מידי בנהג התובעת בכך שלא שמר מרחק.  בנוסף הנתבע 1 העיד שבמועד התאונה נסע עמו במשאית עוזרו, שהוא גם בן דודו </w:t>
      </w:r>
      <w:r w:rsidR="00924D39">
        <w:rPr>
          <w:rFonts w:hint="cs"/>
          <w:rtl/>
        </w:rPr>
        <w:t>שלא הגיע להעיד עקב "אשמת" עורך הדין.</w:t>
      </w:r>
    </w:p>
    <w:p w:rsidR="002721C0" w:rsidP="0077246E" w:rsidRDefault="002721C0">
      <w:pPr>
        <w:spacing w:line="360" w:lineRule="auto"/>
        <w:ind w:left="720" w:hanging="720"/>
        <w:jc w:val="both"/>
        <w:rPr>
          <w:rtl/>
        </w:rPr>
      </w:pPr>
    </w:p>
    <w:p w:rsidR="005F4AAC" w:rsidP="005F4AAC" w:rsidRDefault="002721C0">
      <w:pPr>
        <w:spacing w:line="360" w:lineRule="auto"/>
        <w:ind w:left="720" w:hanging="720"/>
        <w:jc w:val="both"/>
        <w:rPr>
          <w:rtl/>
        </w:rPr>
      </w:pPr>
      <w:r>
        <w:rPr>
          <w:rFonts w:hint="cs"/>
          <w:rtl/>
        </w:rPr>
        <w:t>12.</w:t>
      </w:r>
      <w:r>
        <w:rPr>
          <w:rFonts w:hint="cs"/>
          <w:rtl/>
        </w:rPr>
        <w:tab/>
        <w:t xml:space="preserve"> לכך מצטרפת העובדה שהנתבע 1 כפר בגרסה שמצאה ביטויה בטופס הודעה שנמסר לנתבעת 2, </w:t>
      </w:r>
      <w:r w:rsidR="007B7604">
        <w:rPr>
          <w:rFonts w:hint="cs"/>
          <w:rtl/>
        </w:rPr>
        <w:t>וביחס לכך יש</w:t>
      </w:r>
      <w:r>
        <w:rPr>
          <w:rFonts w:hint="cs"/>
          <w:rtl/>
        </w:rPr>
        <w:t xml:space="preserve"> </w:t>
      </w:r>
      <w:r w:rsidR="007B7604">
        <w:rPr>
          <w:rFonts w:hint="cs"/>
          <w:rtl/>
        </w:rPr>
        <w:t>לציין, שלא הוגש</w:t>
      </w:r>
      <w:r>
        <w:rPr>
          <w:rFonts w:hint="cs"/>
          <w:rtl/>
        </w:rPr>
        <w:t xml:space="preserve"> לתיק בית המשפט </w:t>
      </w:r>
      <w:r w:rsidR="007B7604">
        <w:rPr>
          <w:rFonts w:hint="cs"/>
          <w:rtl/>
        </w:rPr>
        <w:t>ומאחר ואינו בנמצא אין בידי לערוך השוואה בין הגרסאות.  על כל פנים מגרסתו של הנתבע 1 גם בהמשך עדותו עלה שהוא נצרך לנסוע לאחור מאחר מהסבריו של הנתבע 1 ניתן היה להבין שהוא לא יכול היה להשלים את הפניה מחמת העמודים שהיו בפינת הרחוב אליו פנה. הנתבע 1 נזהר בדבריו שלא  לומר זאת באופן מלא</w:t>
      </w:r>
      <w:r w:rsidR="005F4AAC">
        <w:rPr>
          <w:rFonts w:hint="cs"/>
          <w:rtl/>
        </w:rPr>
        <w:t>,</w:t>
      </w:r>
      <w:r w:rsidR="007B7604">
        <w:rPr>
          <w:rFonts w:hint="cs"/>
          <w:rtl/>
        </w:rPr>
        <w:t xml:space="preserve"> ובסיום עדותו </w:t>
      </w:r>
      <w:r w:rsidR="005F4AAC">
        <w:rPr>
          <w:rFonts w:hint="cs"/>
          <w:rtl/>
        </w:rPr>
        <w:t xml:space="preserve">אף </w:t>
      </w:r>
      <w:r w:rsidR="007B7604">
        <w:rPr>
          <w:rFonts w:hint="cs"/>
          <w:rtl/>
        </w:rPr>
        <w:t>ניסה לח</w:t>
      </w:r>
      <w:r w:rsidR="005F4AAC">
        <w:rPr>
          <w:rFonts w:hint="cs"/>
          <w:rtl/>
        </w:rPr>
        <w:t>זור בו מאמירתו לפיה נסע לאחור ושהתאונה אירעה כך שהוא נסע ישר והאוטובוס פגע בו (עמ' 17 לפרוט').</w:t>
      </w:r>
    </w:p>
    <w:p w:rsidR="005F4AAC" w:rsidP="005F4AAC" w:rsidRDefault="005F4AAC">
      <w:pPr>
        <w:spacing w:line="360" w:lineRule="auto"/>
        <w:ind w:left="720" w:hanging="720"/>
        <w:jc w:val="both"/>
        <w:rPr>
          <w:rtl/>
        </w:rPr>
      </w:pPr>
    </w:p>
    <w:p w:rsidR="002721C0" w:rsidP="005F4AAC" w:rsidRDefault="005F4AAC">
      <w:pPr>
        <w:spacing w:line="360" w:lineRule="auto"/>
        <w:ind w:left="720" w:hanging="720"/>
        <w:jc w:val="both"/>
        <w:rPr>
          <w:rtl/>
        </w:rPr>
      </w:pPr>
      <w:r>
        <w:rPr>
          <w:rFonts w:hint="cs"/>
          <w:rtl/>
        </w:rPr>
        <w:t>13.</w:t>
      </w:r>
      <w:r>
        <w:rPr>
          <w:rtl/>
        </w:rPr>
        <w:tab/>
      </w:r>
      <w:r w:rsidR="007B7604">
        <w:rPr>
          <w:rFonts w:hint="cs"/>
          <w:rtl/>
        </w:rPr>
        <w:t>ממכלול העדו</w:t>
      </w:r>
      <w:r>
        <w:rPr>
          <w:rFonts w:hint="cs"/>
          <w:rtl/>
        </w:rPr>
        <w:t>יו</w:t>
      </w:r>
      <w:r w:rsidR="007B7604">
        <w:rPr>
          <w:rFonts w:hint="cs"/>
          <w:rtl/>
        </w:rPr>
        <w:t>ת ו</w:t>
      </w:r>
      <w:r>
        <w:rPr>
          <w:rFonts w:hint="cs"/>
          <w:rtl/>
        </w:rPr>
        <w:t>ה</w:t>
      </w:r>
      <w:r w:rsidR="007B7604">
        <w:rPr>
          <w:rFonts w:hint="cs"/>
          <w:rtl/>
        </w:rPr>
        <w:t>תמונות ממקום התאונה</w:t>
      </w:r>
      <w:r>
        <w:rPr>
          <w:rFonts w:hint="cs"/>
          <w:rtl/>
        </w:rPr>
        <w:t>(ת/1)</w:t>
      </w:r>
      <w:r w:rsidR="007B7604">
        <w:rPr>
          <w:rFonts w:hint="cs"/>
          <w:rtl/>
        </w:rPr>
        <w:t xml:space="preserve">אני </w:t>
      </w:r>
      <w:r>
        <w:rPr>
          <w:rFonts w:hint="cs"/>
          <w:rtl/>
        </w:rPr>
        <w:t>מתרשמת שהתאונה אירעה כגרסת נהג התובעת, אותה מצאתי מהימנה ועולה בקנה אחד עם מכלול הראיות  ואף מוצאת חיזוק בגרסת הנתבע 1 באופן מסוים. לעומת זאת גרסתו של הנתבע 1 לא הותירה עליי רושם חיובי, ניכר היה שהוא מנסה למלט עצמו מאחריות, נגלו סתירות בדבריו באשר לאופן ההתרחשות ולכן אני מוצאת לנכון לדחותה. לפיכך אני קובעת שהאחריות לקרות התאונה רובצת לפתחם של הנתבעים.</w:t>
      </w:r>
    </w:p>
    <w:p w:rsidR="005F4AAC" w:rsidP="005F4AAC" w:rsidRDefault="005F4AAC">
      <w:pPr>
        <w:spacing w:line="360" w:lineRule="auto"/>
        <w:ind w:left="720" w:hanging="720"/>
        <w:jc w:val="both"/>
        <w:rPr>
          <w:rtl/>
        </w:rPr>
      </w:pPr>
    </w:p>
    <w:p w:rsidR="005F4AAC" w:rsidP="00151F5F" w:rsidRDefault="005F4AAC">
      <w:pPr>
        <w:spacing w:line="360" w:lineRule="auto"/>
        <w:ind w:left="720" w:hanging="720"/>
        <w:jc w:val="both"/>
        <w:rPr>
          <w:rFonts w:hint="cs"/>
          <w:rtl/>
        </w:rPr>
      </w:pPr>
      <w:r>
        <w:rPr>
          <w:rFonts w:hint="cs"/>
          <w:rtl/>
        </w:rPr>
        <w:t>14.</w:t>
      </w:r>
      <w:r>
        <w:rPr>
          <w:rFonts w:hint="cs"/>
          <w:rtl/>
        </w:rPr>
        <w:tab/>
        <w:t xml:space="preserve">באשר לנזק- התובעת סמכה תביעתה על חוו"ד שמאי ורכיבי הנזק הינם כמפורט להלן: בגין נזקי ישיר </w:t>
      </w:r>
      <w:r w:rsidR="00B0232C">
        <w:rPr>
          <w:rFonts w:hint="cs"/>
          <w:rtl/>
        </w:rPr>
        <w:t xml:space="preserve">נתבע </w:t>
      </w:r>
      <w:r>
        <w:rPr>
          <w:rFonts w:hint="cs"/>
          <w:rtl/>
        </w:rPr>
        <w:t xml:space="preserve">סך של </w:t>
      </w:r>
      <w:r w:rsidR="00B0232C">
        <w:rPr>
          <w:rFonts w:hint="cs"/>
          <w:rtl/>
        </w:rPr>
        <w:t xml:space="preserve">5,042 ₪,  שכ"ט שמאי בסך של 1,070  וכן נתבע נזק בגין שלושה ימי השבתה בסך של 4,000 ₪.  מטעם הנתבעת לא הוגשה חוות דעת נגדית ועל יסוד עיון בחוות דעת שמאי התובעת ותמונות הנזק שצורפו אני קובעת שרכיב הנזק הישיר לא נסתר ולכן התובעת זכאית לפיצוי בגינו כמו גם בגין שכ"ט שמאי בו נשאה. אעיר, כי לא נעלמו מעיני טענות הנתבעים באשר לנזק הישיר אבל נדמה ,כי מרבית טענות אלה נלקחו מסיכומים בתיק אחר כך שיש בסיכום טענותיהן התייחסות לירידת ערך של מונית ועבר תאונתי ביחס לרכב </w:t>
      </w:r>
      <w:r w:rsidR="00B0232C">
        <w:rPr>
          <w:rFonts w:hint="cs"/>
          <w:rtl/>
        </w:rPr>
        <w:lastRenderedPageBreak/>
        <w:t xml:space="preserve">מסוג זה ולכן </w:t>
      </w:r>
      <w:r w:rsidR="002C12A5">
        <w:rPr>
          <w:rFonts w:hint="cs"/>
          <w:rtl/>
        </w:rPr>
        <w:t>איני מוצאת לדון בכך. טענת הנתבעים לפיה התובעת אינה זכאית לפיצוי בגין הנזק הישיר בהעדר קבלות וחשבוניות דינה לה</w:t>
      </w:r>
      <w:r w:rsidR="00151F5F">
        <w:rPr>
          <w:rFonts w:hint="cs"/>
          <w:rtl/>
        </w:rPr>
        <w:t>י</w:t>
      </w:r>
      <w:r w:rsidR="002C12A5">
        <w:rPr>
          <w:rFonts w:hint="cs"/>
          <w:rtl/>
        </w:rPr>
        <w:t>דחות. בע"א</w:t>
      </w:r>
      <w:r w:rsidR="00151F5F">
        <w:rPr>
          <w:rFonts w:hint="cs"/>
          <w:rtl/>
        </w:rPr>
        <w:t xml:space="preserve"> (מחוזי ת"א)</w:t>
      </w:r>
      <w:r w:rsidR="002C12A5">
        <w:rPr>
          <w:rFonts w:hint="cs"/>
          <w:rtl/>
        </w:rPr>
        <w:t xml:space="preserve"> 38427-09-17 </w:t>
      </w:r>
      <w:r w:rsidR="002C12A5">
        <w:rPr>
          <w:rFonts w:hint="cs"/>
          <w:b/>
          <w:bCs/>
          <w:rtl/>
        </w:rPr>
        <w:t>דן חברה ציבורית בע"מ נ' סבגי ואח'</w:t>
      </w:r>
      <w:r w:rsidR="002C12A5">
        <w:rPr>
          <w:rFonts w:hint="cs"/>
          <w:rtl/>
        </w:rPr>
        <w:t xml:space="preserve"> ניתן ביום </w:t>
      </w:r>
      <w:r w:rsidR="00151F5F">
        <w:rPr>
          <w:rFonts w:hint="cs"/>
          <w:rtl/>
        </w:rPr>
        <w:t>1.1.8 נקבע בפסק דין כי ממש בטענת המערערת לפיה היא מתקשה  בהגשת חשבוניות בגין התיקון נוכח העובדה שהיא מתקנת את הרכבים במוסכיה. יש להוסיף</w:t>
      </w:r>
      <w:r w:rsidR="00DA1FB4">
        <w:rPr>
          <w:rFonts w:hint="cs"/>
          <w:rtl/>
        </w:rPr>
        <w:t>,</w:t>
      </w:r>
      <w:r w:rsidR="00151F5F">
        <w:rPr>
          <w:rFonts w:hint="cs"/>
          <w:rtl/>
        </w:rPr>
        <w:t xml:space="preserve"> כי ככל שהנתבעים רצו להעמיק ולסתור את הנזק הישיר הייתה בידיהם אפשרות לבקש לחקור את מנהל החשבונות ו/או נציג המוסך של התובעת אך הם לא עתרו</w:t>
      </w:r>
      <w:r w:rsidR="00DA1FB4">
        <w:rPr>
          <w:rFonts w:hint="cs"/>
          <w:rtl/>
        </w:rPr>
        <w:t xml:space="preserve"> לכך, </w:t>
      </w:r>
      <w:r w:rsidR="00151F5F">
        <w:rPr>
          <w:rFonts w:hint="cs"/>
          <w:rtl/>
        </w:rPr>
        <w:t>ובנסיבות אלה אני מוצאת לנכון לקבוע שהנזק הישיר לא נסתר.</w:t>
      </w:r>
    </w:p>
    <w:p w:rsidR="00151F5F" w:rsidP="00151F5F" w:rsidRDefault="00151F5F">
      <w:pPr>
        <w:spacing w:line="360" w:lineRule="auto"/>
        <w:ind w:left="720" w:hanging="720"/>
        <w:jc w:val="both"/>
        <w:rPr>
          <w:rtl/>
        </w:rPr>
      </w:pPr>
    </w:p>
    <w:p w:rsidR="005F4AAC" w:rsidP="00DA1FB4" w:rsidRDefault="00151F5F">
      <w:pPr>
        <w:spacing w:line="360" w:lineRule="auto"/>
        <w:ind w:left="720" w:hanging="720"/>
        <w:jc w:val="both"/>
        <w:rPr>
          <w:rFonts w:hint="cs"/>
          <w:rtl/>
        </w:rPr>
      </w:pPr>
      <w:r>
        <w:rPr>
          <w:rFonts w:hint="cs"/>
          <w:rtl/>
        </w:rPr>
        <w:t>15.</w:t>
      </w:r>
      <w:r>
        <w:rPr>
          <w:rFonts w:hint="cs"/>
          <w:rtl/>
        </w:rPr>
        <w:tab/>
        <w:t xml:space="preserve">בסופו של יום עיקר המחלוקת בין הצדדים נוגעת לרכיב ימי ההשבתה. התובעת הגישה בזיקה לכך חוו"ד חשבונאית של הכלכלן </w:t>
      </w:r>
      <w:r w:rsidR="00225C43">
        <w:rPr>
          <w:rFonts w:hint="cs"/>
          <w:rtl/>
        </w:rPr>
        <w:t>הבכיר מר דוד אלעזר שערך תחשיב עלות השבתה יומית של אוטובוס התובעת  שהסתכמה בסך של 756 ₪ ובאשר לאירוע בסך של 360 ₪. עוד טרם אתייחס ביתר פירוט לנתונים שהובאו בפניי באשר לרכיב נזק זה אני מוצאת לנכון לציין ששמא</w:t>
      </w:r>
      <w:r w:rsidR="002D050C">
        <w:rPr>
          <w:rFonts w:hint="cs"/>
          <w:rtl/>
        </w:rPr>
        <w:t>י</w:t>
      </w:r>
      <w:r w:rsidR="00225C43">
        <w:rPr>
          <w:rFonts w:hint="cs"/>
          <w:rtl/>
        </w:rPr>
        <w:t xml:space="preserve"> התובעת אמד בחוות הדעת א</w:t>
      </w:r>
      <w:r w:rsidR="002D050C">
        <w:rPr>
          <w:rFonts w:hint="cs"/>
          <w:rtl/>
        </w:rPr>
        <w:t>ת</w:t>
      </w:r>
      <w:r w:rsidR="00225C43">
        <w:rPr>
          <w:rFonts w:hint="cs"/>
          <w:rtl/>
        </w:rPr>
        <w:t xml:space="preserve"> משך ההשבתה הנדרשת למשך יומיים ומחצה בעוד</w:t>
      </w:r>
      <w:r w:rsidR="002D050C">
        <w:rPr>
          <w:rFonts w:hint="cs"/>
          <w:rtl/>
        </w:rPr>
        <w:t xml:space="preserve"> שבכתב התביעה דובר על 3 ימי שבתה.</w:t>
      </w:r>
      <w:r w:rsidR="00225C43">
        <w:rPr>
          <w:rFonts w:hint="cs"/>
          <w:rtl/>
        </w:rPr>
        <w:t xml:space="preserve"> </w:t>
      </w:r>
      <w:r w:rsidR="002D050C">
        <w:rPr>
          <w:rFonts w:hint="cs"/>
          <w:rtl/>
        </w:rPr>
        <w:t xml:space="preserve"> גם מבחינה נומרית סכום התביעה לא נהיר שכן </w:t>
      </w:r>
      <w:r w:rsidR="00225C43">
        <w:rPr>
          <w:rFonts w:hint="cs"/>
          <w:rtl/>
        </w:rPr>
        <w:t>מר אלעזר הער</w:t>
      </w:r>
      <w:r w:rsidR="00DA1FB4">
        <w:rPr>
          <w:rFonts w:hint="cs"/>
          <w:rtl/>
        </w:rPr>
        <w:t>י</w:t>
      </w:r>
      <w:r w:rsidR="00225C43">
        <w:rPr>
          <w:rFonts w:hint="cs"/>
          <w:rtl/>
        </w:rPr>
        <w:t xml:space="preserve">ך </w:t>
      </w:r>
      <w:r w:rsidR="00DA1FB4">
        <w:rPr>
          <w:rFonts w:hint="cs"/>
          <w:rtl/>
        </w:rPr>
        <w:t xml:space="preserve">את </w:t>
      </w:r>
      <w:r w:rsidR="00225C43">
        <w:rPr>
          <w:rFonts w:hint="cs"/>
          <w:rtl/>
        </w:rPr>
        <w:t xml:space="preserve">עלות </w:t>
      </w:r>
      <w:r w:rsidR="00DA1FB4">
        <w:rPr>
          <w:rFonts w:hint="cs"/>
          <w:rtl/>
        </w:rPr>
        <w:t>ה</w:t>
      </w:r>
      <w:r w:rsidR="00225C43">
        <w:rPr>
          <w:rFonts w:hint="cs"/>
          <w:rtl/>
        </w:rPr>
        <w:t xml:space="preserve">השבתה </w:t>
      </w:r>
      <w:r w:rsidR="00DA1FB4">
        <w:rPr>
          <w:rFonts w:hint="cs"/>
          <w:rtl/>
        </w:rPr>
        <w:t>ה</w:t>
      </w:r>
      <w:r w:rsidR="00225C43">
        <w:rPr>
          <w:rFonts w:hint="cs"/>
          <w:rtl/>
        </w:rPr>
        <w:t xml:space="preserve">יומית בסך של </w:t>
      </w:r>
      <w:r w:rsidR="00DA1FB4">
        <w:rPr>
          <w:rFonts w:hint="cs"/>
          <w:rtl/>
        </w:rPr>
        <w:t xml:space="preserve"> </w:t>
      </w:r>
      <w:r w:rsidR="00225C43">
        <w:rPr>
          <w:rFonts w:hint="cs"/>
          <w:rtl/>
        </w:rPr>
        <w:t>3</w:t>
      </w:r>
      <w:r w:rsidR="002D050C">
        <w:rPr>
          <w:rFonts w:hint="cs"/>
          <w:rtl/>
        </w:rPr>
        <w:t xml:space="preserve">60 </w:t>
      </w:r>
      <w:r w:rsidR="00DA1FB4">
        <w:rPr>
          <w:rFonts w:hint="cs"/>
          <w:rtl/>
        </w:rPr>
        <w:t xml:space="preserve">₪ </w:t>
      </w:r>
      <w:r w:rsidR="002D050C">
        <w:rPr>
          <w:rFonts w:hint="cs"/>
          <w:rtl/>
        </w:rPr>
        <w:t>ו</w:t>
      </w:r>
      <w:r w:rsidR="00225C43">
        <w:rPr>
          <w:rFonts w:hint="cs"/>
          <w:rtl/>
        </w:rPr>
        <w:t xml:space="preserve">בסופו של יום התובעת תבעה ביחס לכך סך של 4,000 ₪ בטענה שסכום זה משקף 3 ימי השבתה. </w:t>
      </w:r>
      <w:r w:rsidR="002D050C">
        <w:rPr>
          <w:rFonts w:hint="cs"/>
          <w:rtl/>
        </w:rPr>
        <w:t xml:space="preserve"> מבחינה חישובית מכפלת יום השבתה שהוערך  ב- 360 ₪  בשלושה ימים נותן תוצאה של 1,080 ולכן לא ברור כיצד התובעת מבססת את הסכום הנתבע בגין כך.</w:t>
      </w:r>
    </w:p>
    <w:p w:rsidR="002D050C" w:rsidP="002D050C" w:rsidRDefault="002D050C">
      <w:pPr>
        <w:spacing w:line="360" w:lineRule="auto"/>
        <w:ind w:left="720" w:hanging="720"/>
        <w:jc w:val="both"/>
        <w:rPr>
          <w:rtl/>
        </w:rPr>
      </w:pPr>
    </w:p>
    <w:p w:rsidR="00423D9D" w:rsidP="00D539F5" w:rsidRDefault="002D050C">
      <w:pPr>
        <w:spacing w:line="360" w:lineRule="auto"/>
        <w:ind w:left="720" w:hanging="720"/>
        <w:jc w:val="both"/>
        <w:rPr>
          <w:rtl/>
        </w:rPr>
      </w:pPr>
      <w:r>
        <w:rPr>
          <w:rFonts w:hint="cs"/>
          <w:rtl/>
        </w:rPr>
        <w:t>1</w:t>
      </w:r>
      <w:r w:rsidR="00DA1FB4">
        <w:rPr>
          <w:rFonts w:hint="cs"/>
          <w:rtl/>
        </w:rPr>
        <w:t>6.</w:t>
      </w:r>
      <w:r w:rsidR="00DA1FB4">
        <w:rPr>
          <w:rFonts w:hint="cs"/>
          <w:rtl/>
        </w:rPr>
        <w:tab/>
      </w:r>
      <w:r>
        <w:rPr>
          <w:rFonts w:hint="cs"/>
          <w:rtl/>
        </w:rPr>
        <w:t xml:space="preserve">אולם </w:t>
      </w:r>
      <w:r w:rsidR="00D539F5">
        <w:rPr>
          <w:rFonts w:hint="cs"/>
          <w:rtl/>
        </w:rPr>
        <w:t>גם מבלי</w:t>
      </w:r>
      <w:r>
        <w:rPr>
          <w:rFonts w:hint="cs"/>
          <w:rtl/>
        </w:rPr>
        <w:t xml:space="preserve"> לדוק פורתא בסכומים </w:t>
      </w:r>
      <w:r w:rsidR="00D539F5">
        <w:rPr>
          <w:rFonts w:hint="cs"/>
          <w:rtl/>
        </w:rPr>
        <w:t>יצוין,</w:t>
      </w:r>
      <w:r>
        <w:rPr>
          <w:rFonts w:hint="cs"/>
          <w:rtl/>
        </w:rPr>
        <w:t xml:space="preserve"> כי על יסוד עדותו של מר אלעזר וחוות הדעת שהוגשה מטעם התובעת לא שוכנעתי</w:t>
      </w:r>
      <w:r w:rsidR="00D539F5">
        <w:rPr>
          <w:rFonts w:hint="cs"/>
          <w:rtl/>
        </w:rPr>
        <w:t>,</w:t>
      </w:r>
      <w:r>
        <w:rPr>
          <w:rFonts w:hint="cs"/>
          <w:rtl/>
        </w:rPr>
        <w:t xml:space="preserve"> כי רכיב נזק </w:t>
      </w:r>
      <w:r w:rsidR="00D539F5">
        <w:rPr>
          <w:rFonts w:hint="cs"/>
          <w:rtl/>
        </w:rPr>
        <w:t xml:space="preserve">ימי העמידה </w:t>
      </w:r>
      <w:r>
        <w:rPr>
          <w:rFonts w:hint="cs"/>
          <w:rtl/>
        </w:rPr>
        <w:t>בוסס על ידה. אמנם הדעת נותנת שאוטובוס שניזוק ונזקק לתיקון במוסך</w:t>
      </w:r>
      <w:r w:rsidR="00DA1FB4">
        <w:rPr>
          <w:rFonts w:hint="cs"/>
          <w:rtl/>
        </w:rPr>
        <w:t>,</w:t>
      </w:r>
      <w:r>
        <w:rPr>
          <w:rFonts w:hint="cs"/>
          <w:rtl/>
        </w:rPr>
        <w:t xml:space="preserve"> נגרע ממצבת האוטוב</w:t>
      </w:r>
      <w:r w:rsidR="00423D9D">
        <w:rPr>
          <w:rFonts w:hint="cs"/>
          <w:rtl/>
        </w:rPr>
        <w:t xml:space="preserve">וסים הזמינים לשימוש ויש לכך מחיר. </w:t>
      </w:r>
      <w:r w:rsidR="00DA1FB4">
        <w:rPr>
          <w:rFonts w:hint="cs"/>
          <w:rtl/>
        </w:rPr>
        <w:t xml:space="preserve"> לצד זאת </w:t>
      </w:r>
      <w:r w:rsidR="00423D9D">
        <w:rPr>
          <w:rFonts w:hint="cs"/>
          <w:rtl/>
        </w:rPr>
        <w:t xml:space="preserve">מושכלות יסוד בנזיקין  הינם </w:t>
      </w:r>
      <w:r w:rsidR="00DA1FB4">
        <w:rPr>
          <w:rFonts w:hint="cs"/>
          <w:rtl/>
        </w:rPr>
        <w:t>ש</w:t>
      </w:r>
      <w:r w:rsidRPr="00423D9D" w:rsidR="00423D9D">
        <w:rPr>
          <w:rFonts w:hint="cs"/>
          <w:rtl/>
        </w:rPr>
        <w:t>במסגרת</w:t>
      </w:r>
      <w:r w:rsidRPr="00423D9D" w:rsidR="00423D9D">
        <w:t xml:space="preserve"> </w:t>
      </w:r>
      <w:r w:rsidRPr="00423D9D" w:rsidR="00423D9D">
        <w:rPr>
          <w:rFonts w:hint="cs"/>
          <w:rtl/>
        </w:rPr>
        <w:t>הוכחת</w:t>
      </w:r>
      <w:r w:rsidRPr="00423D9D" w:rsidR="00423D9D">
        <w:t xml:space="preserve"> </w:t>
      </w:r>
      <w:r w:rsidRPr="00423D9D" w:rsidR="00423D9D">
        <w:rPr>
          <w:rFonts w:hint="cs"/>
          <w:rtl/>
        </w:rPr>
        <w:t>יסוד</w:t>
      </w:r>
      <w:r w:rsidRPr="00423D9D" w:rsidR="00423D9D">
        <w:t xml:space="preserve"> </w:t>
      </w:r>
      <w:r w:rsidRPr="00423D9D" w:rsidR="00423D9D">
        <w:rPr>
          <w:rFonts w:hint="cs"/>
          <w:rtl/>
        </w:rPr>
        <w:t>הנזק</w:t>
      </w:r>
      <w:r w:rsidRPr="00423D9D" w:rsidR="00423D9D">
        <w:t xml:space="preserve"> </w:t>
      </w:r>
      <w:r w:rsidRPr="00423D9D" w:rsidR="00423D9D">
        <w:rPr>
          <w:rFonts w:hint="cs"/>
          <w:rtl/>
        </w:rPr>
        <w:t>בעוולת</w:t>
      </w:r>
      <w:r w:rsidRPr="00423D9D" w:rsidR="00423D9D">
        <w:t xml:space="preserve"> </w:t>
      </w:r>
      <w:r w:rsidRPr="00423D9D" w:rsidR="00423D9D">
        <w:rPr>
          <w:rFonts w:hint="cs"/>
          <w:rtl/>
        </w:rPr>
        <w:t>הרשלנות,</w:t>
      </w:r>
      <w:r w:rsidRPr="00423D9D" w:rsidR="00423D9D">
        <w:t xml:space="preserve"> </w:t>
      </w:r>
      <w:r w:rsidRPr="00423D9D" w:rsidR="00423D9D">
        <w:rPr>
          <w:rFonts w:hint="cs"/>
          <w:rtl/>
        </w:rPr>
        <w:t>הכלל</w:t>
      </w:r>
      <w:r w:rsidRPr="00423D9D" w:rsidR="00423D9D">
        <w:t xml:space="preserve"> </w:t>
      </w:r>
      <w:r w:rsidRPr="00423D9D" w:rsidR="00423D9D">
        <w:rPr>
          <w:rFonts w:hint="cs"/>
          <w:rtl/>
        </w:rPr>
        <w:t>הוא</w:t>
      </w:r>
      <w:r w:rsidRPr="00423D9D" w:rsidR="00423D9D">
        <w:t xml:space="preserve"> </w:t>
      </w:r>
      <w:r w:rsidRPr="00423D9D" w:rsidR="00423D9D">
        <w:rPr>
          <w:rFonts w:hint="cs"/>
          <w:rtl/>
        </w:rPr>
        <w:t>כי</w:t>
      </w:r>
      <w:r w:rsidRPr="00423D9D" w:rsidR="00423D9D">
        <w:t xml:space="preserve"> </w:t>
      </w:r>
      <w:r w:rsidRPr="00423D9D" w:rsidR="00423D9D">
        <w:rPr>
          <w:rFonts w:hint="cs"/>
          <w:rtl/>
        </w:rPr>
        <w:t>על</w:t>
      </w:r>
      <w:r w:rsidRPr="00423D9D" w:rsidR="00423D9D">
        <w:t xml:space="preserve"> </w:t>
      </w:r>
      <w:r w:rsidRPr="00423D9D" w:rsidR="00423D9D">
        <w:rPr>
          <w:rFonts w:hint="cs"/>
          <w:rtl/>
        </w:rPr>
        <w:t>התובע</w:t>
      </w:r>
      <w:r w:rsidRPr="00423D9D" w:rsidR="00423D9D">
        <w:t xml:space="preserve"> </w:t>
      </w:r>
      <w:r w:rsidRPr="00423D9D" w:rsidR="00423D9D">
        <w:rPr>
          <w:rFonts w:hint="cs"/>
          <w:rtl/>
        </w:rPr>
        <w:t>להוכיח,</w:t>
      </w:r>
      <w:r w:rsidRPr="00423D9D" w:rsidR="00423D9D">
        <w:t xml:space="preserve"> </w:t>
      </w:r>
      <w:r w:rsidRPr="00423D9D" w:rsidR="00423D9D">
        <w:rPr>
          <w:rFonts w:hint="cs"/>
          <w:rtl/>
        </w:rPr>
        <w:t>בשלב</w:t>
      </w:r>
      <w:r w:rsidRPr="00423D9D" w:rsidR="00423D9D">
        <w:t xml:space="preserve"> </w:t>
      </w:r>
      <w:r w:rsidRPr="00423D9D" w:rsidR="00423D9D">
        <w:rPr>
          <w:rFonts w:hint="cs"/>
          <w:rtl/>
        </w:rPr>
        <w:t>הראשון,</w:t>
      </w:r>
      <w:r w:rsidRPr="00423D9D" w:rsidR="00423D9D">
        <w:t xml:space="preserve"> </w:t>
      </w:r>
      <w:r w:rsidRPr="00423D9D" w:rsidR="00423D9D">
        <w:rPr>
          <w:rFonts w:hint="cs"/>
          <w:rtl/>
        </w:rPr>
        <w:t>את</w:t>
      </w:r>
      <w:r w:rsidRPr="00423D9D" w:rsidR="00423D9D">
        <w:t xml:space="preserve"> </w:t>
      </w:r>
      <w:r w:rsidRPr="00423D9D" w:rsidR="00423D9D">
        <w:rPr>
          <w:rFonts w:hint="cs"/>
          <w:rtl/>
        </w:rPr>
        <w:t>היקפו</w:t>
      </w:r>
      <w:r w:rsidRPr="00423D9D" w:rsidR="00423D9D">
        <w:t xml:space="preserve"> </w:t>
      </w:r>
      <w:r w:rsidRPr="00423D9D" w:rsidR="00423D9D">
        <w:rPr>
          <w:rFonts w:hint="cs"/>
          <w:rtl/>
        </w:rPr>
        <w:t>ומידתו</w:t>
      </w:r>
      <w:r w:rsidRPr="00423D9D" w:rsidR="00423D9D">
        <w:t xml:space="preserve"> </w:t>
      </w:r>
      <w:r w:rsidRPr="00423D9D" w:rsidR="00423D9D">
        <w:rPr>
          <w:rFonts w:hint="cs"/>
          <w:rtl/>
        </w:rPr>
        <w:t>של</w:t>
      </w:r>
      <w:r w:rsidRPr="00423D9D" w:rsidR="00423D9D">
        <w:t xml:space="preserve"> </w:t>
      </w:r>
      <w:r w:rsidRPr="00423D9D" w:rsidR="00423D9D">
        <w:rPr>
          <w:rFonts w:hint="cs"/>
          <w:rtl/>
        </w:rPr>
        <w:t>הנזק</w:t>
      </w:r>
      <w:r w:rsidRPr="00423D9D" w:rsidR="00423D9D">
        <w:t xml:space="preserve"> </w:t>
      </w:r>
      <w:r w:rsidRPr="00423D9D" w:rsidR="00423D9D">
        <w:rPr>
          <w:rFonts w:hint="cs"/>
          <w:rtl/>
        </w:rPr>
        <w:t>שנגרם</w:t>
      </w:r>
      <w:r w:rsidRPr="00423D9D" w:rsidR="00423D9D">
        <w:t xml:space="preserve"> </w:t>
      </w:r>
      <w:r w:rsidRPr="00423D9D" w:rsidR="00423D9D">
        <w:rPr>
          <w:rFonts w:hint="cs"/>
          <w:rtl/>
        </w:rPr>
        <w:t>לו (תיחום</w:t>
      </w:r>
      <w:r w:rsidRPr="00423D9D" w:rsidR="00423D9D">
        <w:t xml:space="preserve"> </w:t>
      </w:r>
      <w:r w:rsidRPr="00423D9D" w:rsidR="00423D9D">
        <w:rPr>
          <w:rFonts w:hint="cs"/>
          <w:rtl/>
        </w:rPr>
        <w:t>הנזק),</w:t>
      </w:r>
      <w:r w:rsidRPr="00423D9D" w:rsidR="00423D9D">
        <w:t xml:space="preserve"> </w:t>
      </w:r>
      <w:r w:rsidRPr="00423D9D" w:rsidR="00423D9D">
        <w:rPr>
          <w:rFonts w:hint="cs"/>
          <w:rtl/>
        </w:rPr>
        <w:t>ובשלב</w:t>
      </w:r>
      <w:r w:rsidRPr="00423D9D" w:rsidR="00423D9D">
        <w:t xml:space="preserve"> </w:t>
      </w:r>
      <w:r w:rsidRPr="00423D9D" w:rsidR="00423D9D">
        <w:rPr>
          <w:rFonts w:hint="cs"/>
          <w:rtl/>
        </w:rPr>
        <w:t>השני,</w:t>
      </w:r>
      <w:r w:rsidRPr="00423D9D" w:rsidR="00423D9D">
        <w:t xml:space="preserve"> </w:t>
      </w:r>
      <w:r w:rsidRPr="00423D9D" w:rsidR="00423D9D">
        <w:rPr>
          <w:rFonts w:hint="cs"/>
          <w:rtl/>
        </w:rPr>
        <w:t>את</w:t>
      </w:r>
      <w:r w:rsidRPr="00423D9D" w:rsidR="00423D9D">
        <w:t xml:space="preserve"> </w:t>
      </w:r>
      <w:r w:rsidRPr="00423D9D" w:rsidR="00423D9D">
        <w:rPr>
          <w:rFonts w:hint="cs"/>
          <w:rtl/>
        </w:rPr>
        <w:t>שיעור</w:t>
      </w:r>
      <w:r w:rsidRPr="00423D9D" w:rsidR="00423D9D">
        <w:t xml:space="preserve"> </w:t>
      </w:r>
      <w:r w:rsidRPr="00423D9D" w:rsidR="00423D9D">
        <w:rPr>
          <w:rFonts w:hint="cs"/>
          <w:rtl/>
        </w:rPr>
        <w:t>הפיצויים</w:t>
      </w:r>
      <w:r w:rsidRPr="00423D9D" w:rsidR="00423D9D">
        <w:t xml:space="preserve"> </w:t>
      </w:r>
      <w:r w:rsidRPr="00423D9D" w:rsidR="00423D9D">
        <w:rPr>
          <w:rFonts w:hint="cs"/>
          <w:rtl/>
        </w:rPr>
        <w:t>לו</w:t>
      </w:r>
      <w:r w:rsidRPr="00423D9D" w:rsidR="00423D9D">
        <w:t xml:space="preserve"> </w:t>
      </w:r>
      <w:r w:rsidRPr="00423D9D" w:rsidR="00423D9D">
        <w:rPr>
          <w:rFonts w:hint="cs"/>
          <w:rtl/>
        </w:rPr>
        <w:t>הוא</w:t>
      </w:r>
      <w:r w:rsidRPr="00423D9D" w:rsidR="00423D9D">
        <w:t xml:space="preserve"> </w:t>
      </w:r>
      <w:r w:rsidRPr="00423D9D" w:rsidR="00423D9D">
        <w:rPr>
          <w:rFonts w:hint="cs"/>
          <w:rtl/>
        </w:rPr>
        <w:t>זכאי</w:t>
      </w:r>
      <w:r w:rsidRPr="00423D9D" w:rsidR="00423D9D">
        <w:t xml:space="preserve"> </w:t>
      </w:r>
      <w:r w:rsidRPr="00423D9D" w:rsidR="00423D9D">
        <w:rPr>
          <w:rFonts w:hint="cs"/>
          <w:rtl/>
        </w:rPr>
        <w:t>בגין</w:t>
      </w:r>
      <w:r w:rsidRPr="00423D9D" w:rsidR="00423D9D">
        <w:t xml:space="preserve"> </w:t>
      </w:r>
      <w:r w:rsidRPr="00423D9D" w:rsidR="00423D9D">
        <w:rPr>
          <w:rFonts w:hint="cs"/>
          <w:rtl/>
        </w:rPr>
        <w:t>הנזק</w:t>
      </w:r>
      <w:r w:rsidRPr="00423D9D" w:rsidR="00423D9D">
        <w:t xml:space="preserve"> </w:t>
      </w:r>
      <w:r w:rsidRPr="00423D9D" w:rsidR="00423D9D">
        <w:rPr>
          <w:rFonts w:hint="cs"/>
          <w:rtl/>
        </w:rPr>
        <w:t>שנגרם</w:t>
      </w:r>
      <w:r w:rsidRPr="00423D9D" w:rsidR="00423D9D">
        <w:t xml:space="preserve"> </w:t>
      </w:r>
      <w:r w:rsidRPr="00423D9D" w:rsidR="00423D9D">
        <w:rPr>
          <w:rFonts w:hint="cs"/>
          <w:rtl/>
        </w:rPr>
        <w:t>לו (כימות</w:t>
      </w:r>
      <w:r w:rsidRPr="00423D9D" w:rsidR="00423D9D">
        <w:t xml:space="preserve"> </w:t>
      </w:r>
      <w:r w:rsidRPr="00423D9D" w:rsidR="00423D9D">
        <w:rPr>
          <w:rFonts w:hint="cs"/>
          <w:rtl/>
        </w:rPr>
        <w:t>הנזק)</w:t>
      </w:r>
      <w:r w:rsidR="00423D9D">
        <w:rPr>
          <w:rFonts w:hint="cs"/>
          <w:rtl/>
        </w:rPr>
        <w:t>. ראו פסק דינה של כב' השופטת נאור ב-</w:t>
      </w:r>
      <w:r w:rsidRPr="00423D9D" w:rsidR="00423D9D">
        <w:rPr>
          <w:rFonts w:hint="cs"/>
          <w:rtl/>
        </w:rPr>
        <w:t xml:space="preserve"> ע"א 153/04 </w:t>
      </w:r>
      <w:r w:rsidRPr="00423D9D" w:rsidR="00423D9D">
        <w:rPr>
          <w:rFonts w:hint="cs"/>
          <w:b/>
          <w:bCs/>
          <w:rtl/>
        </w:rPr>
        <w:t>רבינוביץ נ' רוזנבוים</w:t>
      </w:r>
      <w:r w:rsidRPr="00423D9D" w:rsidR="00423D9D">
        <w:rPr>
          <w:rFonts w:hint="cs"/>
          <w:rtl/>
        </w:rPr>
        <w:t xml:space="preserve">, </w:t>
      </w:r>
      <w:r w:rsidR="00423D9D">
        <w:rPr>
          <w:rFonts w:hint="cs"/>
          <w:rtl/>
        </w:rPr>
        <w:t>(פורסם ביום 6.2.2006)</w:t>
      </w:r>
      <w:r w:rsidRPr="00423D9D" w:rsidR="00423D9D">
        <w:rPr>
          <w:rFonts w:hint="cs"/>
          <w:rtl/>
        </w:rPr>
        <w:t xml:space="preserve">. </w:t>
      </w:r>
    </w:p>
    <w:p w:rsidR="00423D9D" w:rsidP="00423D9D" w:rsidRDefault="00423D9D">
      <w:pPr>
        <w:spacing w:line="360" w:lineRule="auto"/>
        <w:ind w:left="720" w:hanging="720"/>
        <w:jc w:val="both"/>
        <w:rPr>
          <w:rtl/>
        </w:rPr>
      </w:pPr>
    </w:p>
    <w:p w:rsidR="00423D9D" w:rsidP="00DA1FB4" w:rsidRDefault="00423D9D">
      <w:pPr>
        <w:spacing w:line="360" w:lineRule="auto"/>
        <w:ind w:left="720" w:hanging="720"/>
        <w:jc w:val="both"/>
        <w:rPr>
          <w:rFonts w:hint="cs"/>
          <w:rtl/>
        </w:rPr>
      </w:pPr>
      <w:r>
        <w:rPr>
          <w:rFonts w:hint="cs"/>
          <w:rtl/>
        </w:rPr>
        <w:t xml:space="preserve">17. </w:t>
      </w:r>
      <w:r>
        <w:rPr>
          <w:rtl/>
        </w:rPr>
        <w:tab/>
      </w:r>
      <w:r>
        <w:rPr>
          <w:rFonts w:hint="cs"/>
          <w:rtl/>
        </w:rPr>
        <w:t>סבורני</w:t>
      </w:r>
      <w:r w:rsidR="00D539F5">
        <w:rPr>
          <w:rFonts w:hint="cs"/>
          <w:rtl/>
        </w:rPr>
        <w:t>,</w:t>
      </w:r>
      <w:r>
        <w:rPr>
          <w:rFonts w:hint="cs"/>
          <w:rtl/>
        </w:rPr>
        <w:t xml:space="preserve"> כי במקרה דנן לא עלה בידי התובעת להוכיח את היקף הנזק ואת שיעורו. </w:t>
      </w:r>
      <w:r w:rsidR="00A312BD">
        <w:rPr>
          <w:rFonts w:hint="cs"/>
          <w:rtl/>
        </w:rPr>
        <w:t xml:space="preserve">מעדותו של </w:t>
      </w:r>
      <w:r>
        <w:rPr>
          <w:rFonts w:hint="cs"/>
          <w:rtl/>
        </w:rPr>
        <w:t>מר אלעזר</w:t>
      </w:r>
      <w:r w:rsidR="00A312BD">
        <w:rPr>
          <w:rFonts w:hint="cs"/>
          <w:rtl/>
        </w:rPr>
        <w:t xml:space="preserve"> הוברר, כי הנתבעת 2 </w:t>
      </w:r>
      <w:r w:rsidR="00DA1FB4">
        <w:rPr>
          <w:rFonts w:hint="cs"/>
          <w:rtl/>
        </w:rPr>
        <w:t xml:space="preserve"> מחויבת </w:t>
      </w:r>
      <w:r w:rsidR="00A312BD">
        <w:rPr>
          <w:rFonts w:hint="cs"/>
          <w:rtl/>
        </w:rPr>
        <w:t>מתוקף רג</w:t>
      </w:r>
      <w:r w:rsidR="00DA1FB4">
        <w:rPr>
          <w:rFonts w:hint="cs"/>
          <w:rtl/>
        </w:rPr>
        <w:t xml:space="preserve">ולציה, </w:t>
      </w:r>
      <w:r w:rsidR="00A312BD">
        <w:rPr>
          <w:rFonts w:hint="cs"/>
          <w:rtl/>
        </w:rPr>
        <w:t>להחזיק "רזרבה" של אוטובוסים למקרה שיש אוטובוסים שמצויים בטיפול</w:t>
      </w:r>
      <w:r w:rsidR="00DA1FB4">
        <w:rPr>
          <w:rFonts w:hint="cs"/>
          <w:rtl/>
        </w:rPr>
        <w:t>ים</w:t>
      </w:r>
      <w:r w:rsidR="00A312BD">
        <w:rPr>
          <w:rFonts w:hint="cs"/>
          <w:rtl/>
        </w:rPr>
        <w:t xml:space="preserve"> שוטפים במוסך או מושבתים מחמת תאונות. למלאי זה ישנה עלות קבועה לחברה הנתבעת. פילוג הרזרבה לשיעור המוקדש לתיקונים במוסך ולחלק המוקדש להשבתה עקב תאונות נאמד על ידי מר אלעזר כך </w:t>
      </w:r>
      <w:r w:rsidR="00DA1FB4">
        <w:rPr>
          <w:rFonts w:hint="cs"/>
          <w:rtl/>
        </w:rPr>
        <w:t xml:space="preserve">ששיעור של </w:t>
      </w:r>
      <w:r w:rsidR="00A312BD">
        <w:rPr>
          <w:rFonts w:hint="cs"/>
          <w:rtl/>
        </w:rPr>
        <w:t>10% משמש לצורך השבתת אוטובוס עקב תאונות.</w:t>
      </w:r>
    </w:p>
    <w:p w:rsidR="00A312BD" w:rsidP="00DA1FB4" w:rsidRDefault="00A312BD">
      <w:pPr>
        <w:spacing w:line="360" w:lineRule="auto"/>
        <w:ind w:left="720" w:hanging="720"/>
        <w:jc w:val="both"/>
        <w:rPr>
          <w:rtl/>
        </w:rPr>
      </w:pPr>
      <w:r>
        <w:rPr>
          <w:rFonts w:hint="cs"/>
          <w:rtl/>
        </w:rPr>
        <w:lastRenderedPageBreak/>
        <w:t>18.</w:t>
      </w:r>
      <w:r>
        <w:rPr>
          <w:rFonts w:hint="cs"/>
          <w:rtl/>
        </w:rPr>
        <w:tab/>
      </w:r>
      <w:r w:rsidR="009B06F7">
        <w:rPr>
          <w:rFonts w:hint="cs"/>
          <w:rtl/>
        </w:rPr>
        <w:t>אולם כאשר המומחה התבקש לאמוד את רכיב</w:t>
      </w:r>
      <w:r w:rsidR="00DA1FB4">
        <w:rPr>
          <w:rFonts w:hint="cs"/>
          <w:rtl/>
        </w:rPr>
        <w:t xml:space="preserve"> שיעור זה  לאור </w:t>
      </w:r>
      <w:r w:rsidR="009B06F7">
        <w:rPr>
          <w:rFonts w:hint="cs"/>
          <w:rtl/>
        </w:rPr>
        <w:t xml:space="preserve">התחשיב שערך בחוות </w:t>
      </w:r>
      <w:r w:rsidR="00901F6D">
        <w:rPr>
          <w:rFonts w:hint="cs"/>
          <w:rtl/>
        </w:rPr>
        <w:t xml:space="preserve">דעתו ניכר היה שהוא אינו מפריד בין הרזרבה שמיועדת לצורכי טיפולים במוסך לזו שמשמת </w:t>
      </w:r>
      <w:r w:rsidR="00B70183">
        <w:rPr>
          <w:rFonts w:hint="cs"/>
          <w:rtl/>
        </w:rPr>
        <w:t xml:space="preserve">לצורך </w:t>
      </w:r>
      <w:r w:rsidR="00901F6D">
        <w:rPr>
          <w:rFonts w:hint="cs"/>
          <w:rtl/>
        </w:rPr>
        <w:t>השבתה מתא</w:t>
      </w:r>
      <w:r w:rsidR="00B70183">
        <w:rPr>
          <w:rFonts w:hint="cs"/>
          <w:rtl/>
        </w:rPr>
        <w:t>ו</w:t>
      </w:r>
      <w:r w:rsidR="00901F6D">
        <w:rPr>
          <w:rFonts w:hint="cs"/>
          <w:rtl/>
        </w:rPr>
        <w:t>נות (עמ' 13 רישא לפרוט').  בנוסף עלה מעדותו של מר אלעזר שכמות האוטובוסים השמורים למקרים מעין אלה נקבעת על ידי התובעת כך שהרגולטור לא מכתיב את הכמות.  על רקע נתונים אלה נתבקש מר אלעזר להסברי כיצד הוא אומד את הכמות הכללית ומהו החלק הנומרי שמיועד למקרי תאונות ולא עלה בידו לספק תשובה מניחה את הדעת. מדבריו עלה  שהתחשיב נעשה באופן כללי ביותר ובעיקרו של דבר נס</w:t>
      </w:r>
      <w:r w:rsidR="00DA1FB4">
        <w:rPr>
          <w:rFonts w:hint="cs"/>
          <w:rtl/>
        </w:rPr>
        <w:t>מ</w:t>
      </w:r>
      <w:r w:rsidR="00901F6D">
        <w:rPr>
          <w:rFonts w:hint="cs"/>
          <w:rtl/>
        </w:rPr>
        <w:t>ך על הסבר לפיו יש לסמוך על שיקול הדעת של התובעת שתקבע כמות רזרבית תואמת ומינימלית. אולם</w:t>
      </w:r>
      <w:r w:rsidR="0020155A">
        <w:rPr>
          <w:rFonts w:hint="cs"/>
          <w:rtl/>
        </w:rPr>
        <w:t>, גם לצד אמירות אלה לא היו בידי מר אלעזר נתונים של פילוח כמות האוטובוסים מהרזרבה המשמים לצורכי השבתה עקב תאונה (עמ' 14 לפרוט').</w:t>
      </w:r>
    </w:p>
    <w:p w:rsidR="0020155A" w:rsidP="009B06F7" w:rsidRDefault="0020155A">
      <w:pPr>
        <w:spacing w:line="360" w:lineRule="auto"/>
        <w:ind w:left="720" w:hanging="720"/>
        <w:jc w:val="both"/>
        <w:rPr>
          <w:rtl/>
        </w:rPr>
      </w:pPr>
    </w:p>
    <w:p w:rsidRPr="00423D9D" w:rsidR="0020155A" w:rsidP="00DA1FB4" w:rsidRDefault="0020155A">
      <w:pPr>
        <w:spacing w:line="360" w:lineRule="auto"/>
        <w:ind w:left="720" w:hanging="720"/>
        <w:jc w:val="both"/>
      </w:pPr>
      <w:r>
        <w:rPr>
          <w:rFonts w:hint="cs"/>
          <w:rtl/>
        </w:rPr>
        <w:t>19.</w:t>
      </w:r>
      <w:r>
        <w:rPr>
          <w:rFonts w:hint="cs"/>
          <w:rtl/>
        </w:rPr>
        <w:tab/>
        <w:t>יוצא אפוא שהתחשיב שערך ה</w:t>
      </w:r>
      <w:r w:rsidR="00C70EBC">
        <w:rPr>
          <w:rFonts w:hint="cs"/>
          <w:rtl/>
        </w:rPr>
        <w:t>כלכלן</w:t>
      </w:r>
      <w:r>
        <w:rPr>
          <w:rFonts w:hint="cs"/>
          <w:rtl/>
        </w:rPr>
        <w:t xml:space="preserve"> מתייחס לעלות השבתה של אוטובוס פרטני ללא כל קשר לנתונים הכוללים של מכלול האוטובוסים במצבה העודפת</w:t>
      </w:r>
      <w:r w:rsidR="00B70183">
        <w:rPr>
          <w:rFonts w:hint="cs"/>
          <w:rtl/>
        </w:rPr>
        <w:t>,</w:t>
      </w:r>
      <w:r>
        <w:rPr>
          <w:rFonts w:hint="cs"/>
          <w:rtl/>
        </w:rPr>
        <w:t xml:space="preserve"> המשמשים לצרכים של השבתה עקב תאונה. בין התחשיב הפרטני שמופיע בחוות הדעת אין כל קשר למקרה דנן.  </w:t>
      </w:r>
      <w:r w:rsidR="00C70EBC">
        <w:rPr>
          <w:rFonts w:hint="cs"/>
          <w:rtl/>
        </w:rPr>
        <w:t>מר אלעזר ב</w:t>
      </w:r>
      <w:r w:rsidR="00DA1FB4">
        <w:rPr>
          <w:rFonts w:hint="cs"/>
          <w:rtl/>
        </w:rPr>
        <w:t>עדותו</w:t>
      </w:r>
      <w:r w:rsidR="00C70EBC">
        <w:rPr>
          <w:rFonts w:hint="cs"/>
          <w:rtl/>
        </w:rPr>
        <w:t xml:space="preserve"> </w:t>
      </w:r>
      <w:r w:rsidR="00DA1FB4">
        <w:rPr>
          <w:rFonts w:hint="cs"/>
          <w:rtl/>
        </w:rPr>
        <w:t xml:space="preserve">ובחוות הדעת </w:t>
      </w:r>
      <w:r w:rsidR="00C70EBC">
        <w:rPr>
          <w:rFonts w:hint="cs"/>
          <w:rtl/>
        </w:rPr>
        <w:t>כלל לא התייחס למקרה הספציפי</w:t>
      </w:r>
      <w:r w:rsidR="00B70183">
        <w:rPr>
          <w:rFonts w:hint="cs"/>
          <w:rtl/>
        </w:rPr>
        <w:t xml:space="preserve"> או</w:t>
      </w:r>
      <w:r w:rsidR="00C70EBC">
        <w:rPr>
          <w:rFonts w:hint="cs"/>
          <w:rtl/>
        </w:rPr>
        <w:t xml:space="preserve"> למספר הימים שנדרשו להשב</w:t>
      </w:r>
      <w:r w:rsidR="00B70183">
        <w:rPr>
          <w:rFonts w:hint="cs"/>
          <w:rtl/>
        </w:rPr>
        <w:t>י</w:t>
      </w:r>
      <w:r w:rsidR="00C70EBC">
        <w:rPr>
          <w:rFonts w:hint="cs"/>
          <w:rtl/>
        </w:rPr>
        <w:t>ת את האוטובוס</w:t>
      </w:r>
      <w:r w:rsidR="00B70183">
        <w:rPr>
          <w:rFonts w:hint="cs"/>
          <w:rtl/>
        </w:rPr>
        <w:t>,</w:t>
      </w:r>
      <w:r w:rsidR="00C70EBC">
        <w:rPr>
          <w:rFonts w:hint="cs"/>
          <w:rtl/>
        </w:rPr>
        <w:t xml:space="preserve"> ונוכח הפער שבין מספר הימים שננקבו בחוות דעת השמאי ובתחשיב שבכתב התביעה ניתן להתרשם</w:t>
      </w:r>
      <w:r w:rsidR="00DA1FB4">
        <w:rPr>
          <w:rFonts w:hint="cs"/>
          <w:rtl/>
        </w:rPr>
        <w:t>,</w:t>
      </w:r>
      <w:r w:rsidR="00C70EBC">
        <w:rPr>
          <w:rFonts w:hint="cs"/>
          <w:rtl/>
        </w:rPr>
        <w:t xml:space="preserve"> כי מדובר בתביעה שרירותית נעדרת כל עיגון נומרי. </w:t>
      </w:r>
    </w:p>
    <w:p w:rsidRPr="00DA1FB4" w:rsidR="005F4AAC" w:rsidP="005F4AAC" w:rsidRDefault="005F4AAC">
      <w:pPr>
        <w:spacing w:line="360" w:lineRule="auto"/>
        <w:ind w:left="720" w:hanging="720"/>
        <w:jc w:val="both"/>
        <w:rPr>
          <w:rtl/>
        </w:rPr>
      </w:pPr>
    </w:p>
    <w:p w:rsidR="00B70183" w:rsidP="004B7F05" w:rsidRDefault="00C70EBC">
      <w:pPr>
        <w:spacing w:line="360" w:lineRule="auto"/>
        <w:ind w:left="720" w:hanging="720"/>
        <w:jc w:val="both"/>
        <w:rPr>
          <w:rtl/>
        </w:rPr>
      </w:pPr>
      <w:r>
        <w:rPr>
          <w:rFonts w:hint="cs"/>
          <w:rtl/>
        </w:rPr>
        <w:t xml:space="preserve">20. </w:t>
      </w:r>
      <w:r>
        <w:rPr>
          <w:rFonts w:hint="cs"/>
          <w:rtl/>
        </w:rPr>
        <w:tab/>
      </w:r>
      <w:r w:rsidR="008C3AA3">
        <w:rPr>
          <w:rFonts w:hint="cs"/>
          <w:rtl/>
        </w:rPr>
        <w:t>לקראת</w:t>
      </w:r>
      <w:r w:rsidR="004B7F05">
        <w:rPr>
          <w:rFonts w:hint="cs"/>
          <w:rtl/>
        </w:rPr>
        <w:t xml:space="preserve"> סיום אתייחס לפ</w:t>
      </w:r>
      <w:r>
        <w:rPr>
          <w:rFonts w:hint="cs"/>
          <w:rtl/>
        </w:rPr>
        <w:t>סיקה עליה נסמכת התובעת בס</w:t>
      </w:r>
      <w:r w:rsidR="004B7F05">
        <w:rPr>
          <w:rFonts w:hint="cs"/>
          <w:rtl/>
        </w:rPr>
        <w:t>יכומיה שג</w:t>
      </w:r>
      <w:r>
        <w:rPr>
          <w:rFonts w:hint="cs"/>
          <w:rtl/>
        </w:rPr>
        <w:t xml:space="preserve">ם היא אינה מסייעת לה. מעיון בפסקי הדין עולה שבת"א 63614-12-16 (שלום חי') </w:t>
      </w:r>
      <w:r w:rsidR="004B7F05">
        <w:rPr>
          <w:rFonts w:hint="cs"/>
          <w:b/>
          <w:bCs/>
          <w:rtl/>
        </w:rPr>
        <w:t xml:space="preserve">אפיקים נ' חלה הודיה </w:t>
      </w:r>
      <w:r w:rsidR="004B7F05">
        <w:rPr>
          <w:rFonts w:hint="cs"/>
          <w:rtl/>
        </w:rPr>
        <w:t xml:space="preserve"> דובר במקרה בו הנתבעת כלל לא חקרה  מומחה באשר לימי ההשבתה שנטענו, והמחלוקת התמקדה בפער שבין סכום שנדרש במכתב הדרישה לבין סכום שננקב בכתב התביעה.  כך גם בתא"מ (שלום חי') 16971-07-12 </w:t>
      </w:r>
      <w:r w:rsidR="004B7F05">
        <w:rPr>
          <w:rFonts w:hint="cs"/>
          <w:b/>
          <w:bCs/>
          <w:rtl/>
        </w:rPr>
        <w:t xml:space="preserve">אפיקים שירותי תחוברה מתקדמים נ' כלל חברה לביטוח בע"מ </w:t>
      </w:r>
      <w:r w:rsidR="004B7F05">
        <w:rPr>
          <w:rFonts w:hint="cs"/>
          <w:rtl/>
        </w:rPr>
        <w:t xml:space="preserve"> נפסק פיצוי בגין ימי השבתה ללא כל הנמקה ופירוט לאסמכתאות שעל בסיסן נפסק הפיצוי ולכן לא ניתן ללמוד ממקרה זה שעה שאין כל פירוט לאסמכתאות עליהן בוססה הפסיקה. אחרון, ב</w:t>
      </w:r>
      <w:r w:rsidR="00B70183">
        <w:rPr>
          <w:rFonts w:hint="cs"/>
          <w:rtl/>
        </w:rPr>
        <w:t xml:space="preserve">ת"א (שלום ראשל"צ) </w:t>
      </w:r>
      <w:r w:rsidR="00B70183">
        <w:rPr>
          <w:rFonts w:hint="cs"/>
          <w:b/>
          <w:bCs/>
          <w:rtl/>
        </w:rPr>
        <w:t xml:space="preserve">אגד הסעים בע"מ נ' כלל חברה לביטוח בע"מ </w:t>
      </w:r>
      <w:r w:rsidR="00B70183">
        <w:rPr>
          <w:rFonts w:hint="cs"/>
          <w:rtl/>
        </w:rPr>
        <w:t xml:space="preserve"> דבור במקרה בו התביעה לימי השבתה התקבלה בחלקה  שעה וזאת על רקע קבלת חוות דעת שהגישה הנתבעת שלא חלקה על עצם הפיצוי אלא רק על שיעורו, ועל יסודה נערך התחשיב.  ניכר כי דובר במקרה בו התובעת "זכתה מן ההפקר"  במובן שקיבלה פיצוי על אף שחוות הדעת שהוגשה מטעמה לא שכנעה בנסיבות העניין.</w:t>
      </w:r>
    </w:p>
    <w:p w:rsidR="00B70183" w:rsidP="004B7F05" w:rsidRDefault="00B70183">
      <w:pPr>
        <w:spacing w:line="360" w:lineRule="auto"/>
        <w:ind w:left="720" w:hanging="720"/>
        <w:jc w:val="both"/>
        <w:rPr>
          <w:rtl/>
        </w:rPr>
      </w:pPr>
    </w:p>
    <w:p w:rsidR="00C70EBC" w:rsidP="00B70183" w:rsidRDefault="00B70183">
      <w:pPr>
        <w:spacing w:line="360" w:lineRule="auto"/>
        <w:ind w:left="720" w:hanging="720"/>
        <w:jc w:val="both"/>
        <w:rPr>
          <w:rtl/>
        </w:rPr>
      </w:pPr>
      <w:r>
        <w:rPr>
          <w:rFonts w:hint="cs"/>
          <w:rtl/>
        </w:rPr>
        <w:t xml:space="preserve">21. </w:t>
      </w:r>
      <w:r>
        <w:rPr>
          <w:rtl/>
        </w:rPr>
        <w:tab/>
      </w:r>
      <w:r>
        <w:rPr>
          <w:rFonts w:hint="cs"/>
          <w:rtl/>
        </w:rPr>
        <w:t>על רקע כל המקובץ לעיל הגעתי כלל מסקנה שלא עלה בידי התובעת להוכיח את רכיב ימי ההשבתה הנתבע ותביעתה נדחית ביחס לכך.</w:t>
      </w:r>
    </w:p>
    <w:p w:rsidR="008C3AA3" w:rsidP="00B70183" w:rsidRDefault="008C3AA3">
      <w:pPr>
        <w:spacing w:line="360" w:lineRule="auto"/>
        <w:ind w:left="720" w:hanging="720"/>
        <w:jc w:val="both"/>
        <w:rPr>
          <w:rtl/>
        </w:rPr>
      </w:pPr>
    </w:p>
    <w:p w:rsidRPr="008C3AA3" w:rsidR="008C3AA3" w:rsidP="00B70183" w:rsidRDefault="008C3AA3">
      <w:pPr>
        <w:spacing w:line="360" w:lineRule="auto"/>
        <w:ind w:left="720" w:hanging="720"/>
        <w:jc w:val="both"/>
        <w:rPr>
          <w:b/>
          <w:bCs/>
          <w:u w:val="single"/>
          <w:rtl/>
        </w:rPr>
      </w:pPr>
      <w:r>
        <w:rPr>
          <w:rFonts w:hint="cs"/>
          <w:b/>
          <w:bCs/>
          <w:u w:val="single"/>
          <w:rtl/>
        </w:rPr>
        <w:lastRenderedPageBreak/>
        <w:t>סוף דבר</w:t>
      </w:r>
    </w:p>
    <w:p w:rsidR="009A2F97" w:rsidP="008C3AA3" w:rsidRDefault="009A2F97">
      <w:pPr>
        <w:spacing w:line="360" w:lineRule="auto"/>
        <w:ind w:left="720" w:hanging="720"/>
        <w:jc w:val="both"/>
        <w:rPr>
          <w:rtl/>
        </w:rPr>
      </w:pPr>
    </w:p>
    <w:p w:rsidR="009A2F97" w:rsidP="009A2F97" w:rsidRDefault="009A2F97">
      <w:pPr>
        <w:spacing w:line="360" w:lineRule="auto"/>
        <w:ind w:left="720" w:hanging="720"/>
        <w:jc w:val="both"/>
        <w:rPr>
          <w:rFonts w:ascii="Times" w:hAnsi="Times"/>
          <w:rtl/>
        </w:rPr>
      </w:pPr>
      <w:r>
        <w:rPr>
          <w:rFonts w:hint="cs"/>
          <w:rtl/>
        </w:rPr>
        <w:t>22.</w:t>
      </w:r>
      <w:r>
        <w:rPr>
          <w:rFonts w:hint="cs"/>
          <w:rtl/>
        </w:rPr>
        <w:tab/>
      </w:r>
      <w:r w:rsidR="008C3AA3">
        <w:rPr>
          <w:rFonts w:hint="cs"/>
          <w:rtl/>
        </w:rPr>
        <w:t xml:space="preserve">אני מחייבת את הנתבעים לשלם </w:t>
      </w:r>
      <w:r w:rsidR="000D42AB">
        <w:rPr>
          <w:rFonts w:hint="cs" w:ascii="Times" w:hAnsi="Times"/>
          <w:rtl/>
        </w:rPr>
        <w:t>לתובעת סך של</w:t>
      </w:r>
      <w:r w:rsidR="008C3AA3">
        <w:rPr>
          <w:rFonts w:hint="cs"/>
          <w:rtl/>
        </w:rPr>
        <w:t xml:space="preserve"> 6,112 ₪ </w:t>
      </w:r>
      <w:r w:rsidR="000D42AB">
        <w:rPr>
          <w:rFonts w:hint="cs" w:ascii="Times" w:hAnsi="Times"/>
          <w:rtl/>
        </w:rPr>
        <w:t xml:space="preserve"> בתוספת הפרשי הצמדה וריבית כחוק מיום הגשת התביעה ועד לתשלום בפועל,  אגרת בית משפט כפי ששולמה, שכר בטלת עדים כפי שנפסק במהלך הדיון ושכר טרחת עורך דין </w:t>
      </w:r>
      <w:r>
        <w:rPr>
          <w:rFonts w:hint="cs" w:ascii="Times" w:hAnsi="Times"/>
          <w:rtl/>
        </w:rPr>
        <w:t>בסך של 1,5</w:t>
      </w:r>
      <w:bookmarkStart w:name="_GoBack" w:id="0"/>
      <w:bookmarkEnd w:id="0"/>
      <w:r>
        <w:rPr>
          <w:rFonts w:hint="cs" w:ascii="Times" w:hAnsi="Times"/>
          <w:rtl/>
        </w:rPr>
        <w:t>00 ₪.</w:t>
      </w:r>
    </w:p>
    <w:p w:rsidR="009A2F97" w:rsidP="009A2F97" w:rsidRDefault="009A2F97">
      <w:pPr>
        <w:spacing w:line="360" w:lineRule="auto"/>
        <w:ind w:left="720" w:hanging="720"/>
        <w:jc w:val="both"/>
        <w:rPr>
          <w:rFonts w:ascii="Times" w:hAnsi="Times"/>
          <w:rtl/>
        </w:rPr>
      </w:pPr>
    </w:p>
    <w:p w:rsidRPr="008C3AA3" w:rsidR="000D42AB" w:rsidP="009A2F97" w:rsidRDefault="009A2F97">
      <w:pPr>
        <w:spacing w:line="360" w:lineRule="auto"/>
        <w:ind w:left="720" w:hanging="720"/>
        <w:jc w:val="both"/>
        <w:rPr>
          <w:rtl/>
        </w:rPr>
      </w:pPr>
      <w:r>
        <w:rPr>
          <w:rFonts w:ascii="Times" w:hAnsi="Times"/>
          <w:rtl/>
        </w:rPr>
        <w:tab/>
      </w:r>
      <w:r>
        <w:rPr>
          <w:rFonts w:hint="cs" w:ascii="Times" w:hAnsi="Times"/>
          <w:rtl/>
        </w:rPr>
        <w:t>אעיר כי לפנים משורת הדין לא הפחתתי מהוצאות התובעת סכום המגלם הארכת דיון שלא לצורך בגין רכיב ימי ההשבתה שהתביעה בגינו הוגשה באופן לא מבוסס.</w:t>
      </w:r>
      <w:r w:rsidR="000D42AB">
        <w:rPr>
          <w:rFonts w:hint="cs" w:ascii="Times" w:hAnsi="Times"/>
          <w:rtl/>
        </w:rPr>
        <w:t xml:space="preserve"> </w:t>
      </w:r>
    </w:p>
    <w:p w:rsidR="000D42AB" w:rsidP="0078548B" w:rsidRDefault="000D42AB">
      <w:pPr>
        <w:tabs>
          <w:tab w:val="left" w:pos="4706"/>
        </w:tabs>
        <w:spacing w:line="360" w:lineRule="auto"/>
        <w:jc w:val="both"/>
        <w:rPr>
          <w:rFonts w:ascii="Times" w:hAnsi="Times"/>
          <w:rtl/>
        </w:rPr>
      </w:pPr>
    </w:p>
    <w:p w:rsidR="000D42AB" w:rsidP="0078548B" w:rsidRDefault="000D42AB">
      <w:pPr>
        <w:tabs>
          <w:tab w:val="left" w:pos="4706"/>
        </w:tabs>
        <w:spacing w:line="360" w:lineRule="auto"/>
        <w:jc w:val="both"/>
        <w:rPr>
          <w:rFonts w:ascii="Times" w:hAnsi="Times"/>
          <w:rtl/>
        </w:rPr>
      </w:pPr>
      <w:r>
        <w:rPr>
          <w:rFonts w:hint="cs" w:ascii="Times" w:hAnsi="Times"/>
          <w:rtl/>
        </w:rPr>
        <w:t xml:space="preserve">הסכום הכולל ישולם בתוך 30 ימים. </w:t>
      </w:r>
    </w:p>
    <w:p w:rsidR="000D42AB" w:rsidP="0078548B" w:rsidRDefault="000D42AB">
      <w:pPr>
        <w:tabs>
          <w:tab w:val="left" w:pos="4706"/>
        </w:tabs>
        <w:spacing w:line="360" w:lineRule="auto"/>
        <w:jc w:val="both"/>
        <w:rPr>
          <w:rFonts w:ascii="Times" w:hAnsi="Times"/>
          <w:rtl/>
        </w:rPr>
      </w:pPr>
    </w:p>
    <w:p w:rsidR="000D42AB" w:rsidP="00A4237F" w:rsidRDefault="000D42AB">
      <w:pPr>
        <w:tabs>
          <w:tab w:val="left" w:pos="4706"/>
        </w:tabs>
        <w:spacing w:line="360" w:lineRule="auto"/>
        <w:jc w:val="both"/>
        <w:rPr>
          <w:rFonts w:ascii="Times" w:hAnsi="Times"/>
          <w:b/>
          <w:bCs/>
          <w:rtl/>
        </w:rPr>
      </w:pPr>
      <w:r>
        <w:rPr>
          <w:rFonts w:hint="cs" w:ascii="Times" w:hAnsi="Times"/>
          <w:b/>
          <w:bCs/>
          <w:rtl/>
        </w:rPr>
        <w:t xml:space="preserve">המזכירות תמציא את פסק הדין לב"כ הצדדים. </w:t>
      </w: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242217728"/>
          <w:text w:multiLine="1"/>
        </w:sdtPr>
        <w:sdtEndPr/>
        <w:sdtContent>
          <w:r>
            <w:rPr>
              <w:rFonts w:ascii="Arial" w:hAnsi="Arial"/>
              <w:rtl/>
            </w:rPr>
            <w:t>כ"ג ניסן תשע"ח</w:t>
          </w:r>
        </w:sdtContent>
      </w:sdt>
      <w:r>
        <w:rPr>
          <w:rFonts w:ascii="Arial" w:hAnsi="Arial"/>
          <w:rtl/>
        </w:rPr>
        <w:t xml:space="preserve">, </w:t>
      </w:r>
      <w:sdt>
        <w:sdtPr>
          <w:rPr>
            <w:rtl/>
          </w:rPr>
          <w:alias w:val="1456"/>
          <w:tag w:val="1456"/>
          <w:id w:val="-1101635932"/>
          <w:text w:multiLine="1"/>
        </w:sdtPr>
        <w:sdtEndPr/>
        <w:sdtContent>
          <w:r>
            <w:rPr>
              <w:rFonts w:ascii="Arial" w:hAnsi="Arial"/>
              <w:rtl/>
            </w:rPr>
            <w:t>08 אפריל 2018</w:t>
          </w:r>
        </w:sdtContent>
      </w:sdt>
      <w:r>
        <w:rPr>
          <w:rFonts w:ascii="Arial" w:hAnsi="Arial"/>
          <w:rtl/>
        </w:rPr>
        <w:t>, בהעדר הצדדים.</w:t>
      </w:r>
    </w:p>
    <w:p w:rsidR="005B0F49" w:rsidP="00633C4F" w:rsidRDefault="005B0F49">
      <w:pPr>
        <w:spacing w:line="360" w:lineRule="auto"/>
        <w:jc w:val="both"/>
        <w:rPr>
          <w:rFonts w:ascii="Arial" w:hAnsi="Arial"/>
          <w:rt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sidR="00633C4F">
        <w:rPr>
          <w:rFonts w:ascii="Arial" w:hAnsi="Arial"/>
          <w:rtl/>
        </w:rPr>
        <w:tab/>
      </w:r>
      <w:sdt>
        <w:sdtPr>
          <w:rPr>
            <w:rFonts w:hint="cs" w:ascii="Arial" w:hAnsi="Arial"/>
            <w:rtl/>
          </w:rPr>
          <w:alias w:val="2045"/>
          <w:tag w:val="2045"/>
          <w:id w:val="1736736771"/>
          <w:placeholder>
            <w:docPart w:val="03459962B6984C23A2D5882F7D086C2E"/>
          </w:placeholder>
          <w:showingPlcHdr/>
          <w:text w:multiLine="1"/>
        </w:sdtPr>
        <w:sdtEndPr/>
        <w:sdtContent/>
      </w:sdt>
      <w:r>
        <w:rPr>
          <w:rFonts w:hint="cs" w:ascii="Arial" w:hAnsi="Arial"/>
          <w:rtl/>
        </w:rPr>
        <w:tab/>
      </w:r>
      <w:r>
        <w:rPr>
          <w:rFonts w:hint="cs" w:ascii="Arial" w:hAnsi="Arial"/>
          <w:rtl/>
        </w:rPr>
        <w:tab/>
      </w:r>
      <w:r w:rsidR="00633C4F">
        <w:rPr>
          <w:rFonts w:ascii="Arial" w:hAnsi="Arial"/>
          <w:rtl/>
        </w:rPr>
        <w:t xml:space="preserve"> </w:t>
      </w:r>
    </w:p>
    <w:p w:rsidR="00694556" w:rsidP="00633C4F" w:rsidRDefault="003507CB">
      <w:pPr>
        <w:spacing w:line="360" w:lineRule="auto"/>
        <w:ind w:left="3600" w:firstLine="720"/>
        <w:rPr>
          <w:rFonts w:ascii="Arial" w:hAnsi="Arial"/>
          <w:rtl/>
        </w:rPr>
      </w:pPr>
      <w:sdt>
        <w:sdtPr>
          <w:alias w:val="MergeField"/>
          <w:tag w:val="1237"/>
        </w:sdtPr>
        <w:sdtContent>
          <w:p>
            <w:r>
              <w:drawing>
                <wp:inline distT="0" distB="0" distL="0" distR="0" wp14:editId="50D07946">
                  <wp:extent cx="1581150"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cc50214d9934f02" cstate="print">
                            <a:extLst>
                              <a:ext uri="{28A0092B-C50C-407E-A947-70E740481C1C}"/>
                            </a:extLst>
                          </a:blip>
                          <a:stretch>
                            <a:fillRect/>
                          </a:stretch>
                        </pic:blipFill>
                        <pic:spPr>
                          <a:xfrm>
                            <a:off x="0" y="0"/>
                            <a:ext cx="1581150" cy="885825"/>
                          </a:xfrm>
                          <a:prstGeom prst="rect">
                            <a:avLst/>
                          </a:prstGeom>
                        </pic:spPr>
                      </pic:pic>
                    </a:graphicData>
                  </a:graphic>
                </wp:inline>
              </w:drawing>
            </w:r>
          </w:p>
        </w:sdtContent>
      </w:sdt>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sectPr w:rsidR="00694556" w:rsidSect="00A62BD0">
      <w:headerReference w:type="default" r:id="rId10"/>
      <w:footerReference w:type="default" r:id="rId11"/>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62BD0" w:rsidR="00694556" w:rsidRDefault="002352F7">
    <w:pPr>
      <w:pStyle w:val="a6"/>
      <w:jc w:val="center"/>
      <w:rPr>
        <w:rStyle w:val="ae"/>
      </w:rPr>
    </w:pPr>
    <w:r w:rsidRPr="00A62BD0">
      <w:rPr>
        <w:rStyle w:val="ae"/>
      </w:rPr>
      <w:fldChar w:fldCharType="begin"/>
    </w:r>
    <w:r w:rsidRPr="00A62BD0" w:rsidR="00005C8B">
      <w:rPr>
        <w:rStyle w:val="ae"/>
      </w:rPr>
      <w:instrText xml:space="preserve"> PAGE </w:instrText>
    </w:r>
    <w:r w:rsidRPr="00A62BD0">
      <w:rPr>
        <w:rStyle w:val="ae"/>
      </w:rPr>
      <w:fldChar w:fldCharType="separate"/>
    </w:r>
    <w:r w:rsidR="003507CB">
      <w:rPr>
        <w:rStyle w:val="ae"/>
        <w:noProof/>
        <w:rtl/>
      </w:rPr>
      <w:t>6</w:t>
    </w:r>
    <w:r w:rsidRPr="00A62BD0">
      <w:rPr>
        <w:rStyle w:val="ae"/>
      </w:rPr>
      <w:fldChar w:fldCharType="end"/>
    </w:r>
    <w:r w:rsidRPr="00A62BD0" w:rsidR="00005C8B">
      <w:rPr>
        <w:rStyle w:val="ae"/>
        <w:rFonts w:hint="cs"/>
        <w:rtl/>
      </w:rPr>
      <w:t xml:space="preserve"> מתוך </w:t>
    </w:r>
    <w:r w:rsidRPr="00A62BD0">
      <w:rPr>
        <w:rStyle w:val="ae"/>
      </w:rPr>
      <w:fldChar w:fldCharType="begin"/>
    </w:r>
    <w:r w:rsidRPr="00A62BD0" w:rsidR="00005C8B">
      <w:rPr>
        <w:rStyle w:val="ae"/>
      </w:rPr>
      <w:instrText xml:space="preserve"> NUMPAGES </w:instrText>
    </w:r>
    <w:r w:rsidRPr="00A62BD0">
      <w:rPr>
        <w:rStyle w:val="ae"/>
      </w:rPr>
      <w:fldChar w:fldCharType="separate"/>
    </w:r>
    <w:r w:rsidR="003507CB">
      <w:rPr>
        <w:rStyle w:val="ae"/>
        <w:noProof/>
        <w:rtl/>
      </w:rPr>
      <w:t>6</w:t>
    </w:r>
    <w:r w:rsidRPr="00A62BD0">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507CB">
    <w:pPr>
      <w:pStyle w:val="a5"/>
      <w:jc w:val="center"/>
      <w:rPr>
        <w:rFonts w:cs="FrankRuehl"/>
        <w:sz w:val="28"/>
        <w:szCs w:val="28"/>
        <w:rtl/>
      </w:rPr>
    </w:pPr>
    <w:r>
      <w:rPr>
        <w:rFonts w:cs="FrankRuehl"/>
        <w:noProof/>
        <w:sz w:val="28"/>
        <w:szCs w:val="28"/>
        <w:rtl/>
      </w:rPr>
    </w:r>
    <w:r w:rsidR="001277D7">
      <w:rPr>
        <w:rFonts w:cs="FrankRuehl"/>
        <w:noProof/>
        <w:sz w:val="28"/>
        <w:szCs w:val="28"/>
      </w:rPr>
      <w:drawing>
        <wp:inline distT="0" distB="0" distL="0" distR="0" wp14:anchorId="3526CBCF" wp14:editId="2C65835E">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5"/>
                <w:jc w:val="center"/>
                <w:rPr>
                  <w:rFonts w:ascii="Tahoma" w:hAnsi="Tahoma"/>
                  <w:color w:val="000080"/>
                  <w:sz w:val="32"/>
                  <w:szCs w:val="32"/>
                  <w:rtl/>
                </w:rPr>
              </w:pPr>
              <w:r w:rsidRPr="00CD0055">
                <w:rPr>
                  <w:rFonts w:ascii="Tahoma" w:hAnsi="Tahoma"/>
                  <w:b/>
                  <w:bCs/>
                  <w:color w:val="000080"/>
                  <w:sz w:val="32"/>
                  <w:szCs w:val="32"/>
                  <w:rtl/>
                </w:rPr>
                <w:t>בית משפט השלום בתל אביב - יפו</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Pr="00CD0055" w:rsidR="00694556">
      <w:trPr>
        <w:trHeight w:val="337"/>
        <w:jc w:val="center"/>
      </w:trPr>
      <w:tc>
        <w:tcPr>
          <w:tcW w:w="8721" w:type="dxa"/>
          <w:gridSpan w:val="2"/>
        </w:tcPr>
        <w:p w:rsidRPr="00CD0055" w:rsidR="00694556" w:rsidP="004C5CA7" w:rsidRDefault="003507CB">
          <w:pPr>
            <w:rPr>
              <w:b/>
              <w:bCs/>
              <w:sz w:val="26"/>
              <w:szCs w:val="26"/>
              <w:rtl/>
            </w:rPr>
          </w:pPr>
          <w:sdt>
            <w:sdtPr>
              <w:rPr>
                <w:b/>
                <w:bCs/>
                <w:sz w:val="26"/>
                <w:szCs w:val="26"/>
                <w:rtl/>
              </w:rPr>
              <w:alias w:val="1170"/>
              <w:tag w:val="1170"/>
              <w:id w:val="299038016"/>
              <w:text w:multiLine="1"/>
            </w:sdtPr>
            <w:sdtEndPr/>
            <w:sdtContent>
              <w:r w:rsidR="00E13360">
                <w:rPr>
                  <w:b/>
                  <w:bCs/>
                  <w:sz w:val="26"/>
                  <w:szCs w:val="26"/>
                  <w:rtl/>
                </w:rPr>
                <w:t>תא"מ</w:t>
              </w:r>
            </w:sdtContent>
          </w:sdt>
          <w:r w:rsidRPr="00CD0055" w:rsidR="00005C8B">
            <w:rPr>
              <w:b/>
              <w:bCs/>
              <w:sz w:val="26"/>
              <w:szCs w:val="26"/>
              <w:rtl/>
            </w:rPr>
            <w:t xml:space="preserve"> </w:t>
          </w:r>
          <w:sdt>
            <w:sdtPr>
              <w:rPr>
                <w:b/>
                <w:bCs/>
                <w:sz w:val="26"/>
                <w:szCs w:val="26"/>
                <w:rtl/>
              </w:rPr>
              <w:alias w:val="1171"/>
              <w:tag w:val="1171"/>
              <w:id w:val="81650337"/>
              <w:text w:multiLine="1"/>
            </w:sdtPr>
            <w:sdtEndPr/>
            <w:sdtContent>
              <w:r w:rsidR="00E13360">
                <w:rPr>
                  <w:b/>
                  <w:bCs/>
                  <w:sz w:val="26"/>
                  <w:szCs w:val="26"/>
                  <w:rtl/>
                </w:rPr>
                <w:t>69545-09-16</w:t>
              </w:r>
            </w:sdtContent>
          </w:sdt>
          <w:r w:rsidRPr="00CD0055" w:rsidR="00005C8B">
            <w:rPr>
              <w:b/>
              <w:bCs/>
              <w:sz w:val="26"/>
              <w:szCs w:val="26"/>
              <w:rtl/>
            </w:rPr>
            <w:t xml:space="preserve"> </w:t>
          </w:r>
          <w:sdt>
            <w:sdtPr>
              <w:rPr>
                <w:b/>
                <w:bCs/>
                <w:sz w:val="26"/>
                <w:szCs w:val="26"/>
                <w:rtl/>
              </w:rPr>
              <w:alias w:val="1172"/>
              <w:tag w:val="1172"/>
              <w:id w:val="-1742169342"/>
              <w:text w:multiLine="1"/>
            </w:sdtPr>
            <w:sdtEndPr/>
            <w:sdtContent>
              <w:r w:rsidR="00E13360">
                <w:rPr>
                  <w:b/>
                  <w:bCs/>
                  <w:sz w:val="26"/>
                  <w:szCs w:val="26"/>
                  <w:rtl/>
                </w:rPr>
                <w:t>דן חברה לתחבורה ציבורית בע"מ נ' עוואדי ואח'</w:t>
              </w:r>
            </w:sdtContent>
          </w:sdt>
        </w:p>
        <w:p w:rsidRPr="00CD0055" w:rsidR="00957C90" w:rsidP="000B2E97" w:rsidRDefault="00957C90">
          <w:pPr>
            <w:rPr>
              <w:b/>
              <w:bCs/>
              <w:sz w:val="26"/>
              <w:szCs w:val="26"/>
              <w:rtl/>
            </w:rPr>
          </w:pPr>
          <w:r w:rsidRPr="00CD0055">
            <w:rPr>
              <w:rFonts w:hint="cs"/>
              <w:b/>
              <w:bCs/>
              <w:sz w:val="26"/>
              <w:szCs w:val="26"/>
              <w:rtl/>
            </w:rPr>
            <w:t xml:space="preserve"> </w:t>
          </w:r>
        </w:p>
      </w:tc>
    </w:tr>
  </w:tbl>
  <w:p w:rsidRPr="00CD0055" w:rsidR="00694556" w:rsidRDefault="00694556">
    <w:pPr>
      <w:pStyle w:val="a5"/>
      <w:rPr>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3B29DF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021AE5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4EF6CCC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EC68EE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852A59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E6403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2EC68E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F064E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A68484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092EC7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E4E0868"/>
    <w:multiLevelType w:val="hybridMultilevel"/>
    <w:tmpl w:val="4A0AE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3122"/>
    <o:shapelayout v:ext="edit">
      <o:idmap v:ext="edit" data="13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12E8"/>
    <w:rsid w:val="00005C8B"/>
    <w:rsid w:val="000146C2"/>
    <w:rsid w:val="00016C35"/>
    <w:rsid w:val="000258FD"/>
    <w:rsid w:val="000564AB"/>
    <w:rsid w:val="000B2E97"/>
    <w:rsid w:val="000D42AB"/>
    <w:rsid w:val="000D4A02"/>
    <w:rsid w:val="001072A9"/>
    <w:rsid w:val="00121F97"/>
    <w:rsid w:val="001277D7"/>
    <w:rsid w:val="00132017"/>
    <w:rsid w:val="00140E42"/>
    <w:rsid w:val="0014234E"/>
    <w:rsid w:val="00145A87"/>
    <w:rsid w:val="00151F5F"/>
    <w:rsid w:val="00164CFF"/>
    <w:rsid w:val="001C4003"/>
    <w:rsid w:val="001D51E4"/>
    <w:rsid w:val="001F5474"/>
    <w:rsid w:val="0020155A"/>
    <w:rsid w:val="00223E5B"/>
    <w:rsid w:val="00225C43"/>
    <w:rsid w:val="002352F7"/>
    <w:rsid w:val="002721C0"/>
    <w:rsid w:val="00295DD1"/>
    <w:rsid w:val="002C12A5"/>
    <w:rsid w:val="002D050C"/>
    <w:rsid w:val="002F1296"/>
    <w:rsid w:val="003507CB"/>
    <w:rsid w:val="00381D3A"/>
    <w:rsid w:val="003823DA"/>
    <w:rsid w:val="00423D9D"/>
    <w:rsid w:val="0043595F"/>
    <w:rsid w:val="0047645A"/>
    <w:rsid w:val="004B7F05"/>
    <w:rsid w:val="004C5CA7"/>
    <w:rsid w:val="004D49A3"/>
    <w:rsid w:val="004E6E3C"/>
    <w:rsid w:val="005124F1"/>
    <w:rsid w:val="00530BAD"/>
    <w:rsid w:val="00541598"/>
    <w:rsid w:val="00547DB7"/>
    <w:rsid w:val="00567324"/>
    <w:rsid w:val="005B0F49"/>
    <w:rsid w:val="005C7EC6"/>
    <w:rsid w:val="005D4BDB"/>
    <w:rsid w:val="005F4AAC"/>
    <w:rsid w:val="0060626B"/>
    <w:rsid w:val="00622BAA"/>
    <w:rsid w:val="00625C89"/>
    <w:rsid w:val="0062710E"/>
    <w:rsid w:val="00633C4F"/>
    <w:rsid w:val="00671BD5"/>
    <w:rsid w:val="006805C1"/>
    <w:rsid w:val="006816EC"/>
    <w:rsid w:val="00694556"/>
    <w:rsid w:val="006B6DFA"/>
    <w:rsid w:val="006C5CAE"/>
    <w:rsid w:val="006E1A53"/>
    <w:rsid w:val="007056AA"/>
    <w:rsid w:val="00744F41"/>
    <w:rsid w:val="00750391"/>
    <w:rsid w:val="0077246E"/>
    <w:rsid w:val="007A24FE"/>
    <w:rsid w:val="007A35AA"/>
    <w:rsid w:val="007B7604"/>
    <w:rsid w:val="007F1048"/>
    <w:rsid w:val="00820005"/>
    <w:rsid w:val="0083107C"/>
    <w:rsid w:val="00846D27"/>
    <w:rsid w:val="008610A7"/>
    <w:rsid w:val="008A4884"/>
    <w:rsid w:val="008C3AA3"/>
    <w:rsid w:val="008E1332"/>
    <w:rsid w:val="00901F6D"/>
    <w:rsid w:val="00903896"/>
    <w:rsid w:val="00924D39"/>
    <w:rsid w:val="00927813"/>
    <w:rsid w:val="00934F1C"/>
    <w:rsid w:val="00944D13"/>
    <w:rsid w:val="00957C90"/>
    <w:rsid w:val="009A2F97"/>
    <w:rsid w:val="009B06F7"/>
    <w:rsid w:val="009E0263"/>
    <w:rsid w:val="00A0260A"/>
    <w:rsid w:val="00A267CF"/>
    <w:rsid w:val="00A312BD"/>
    <w:rsid w:val="00A43458"/>
    <w:rsid w:val="00A62BD0"/>
    <w:rsid w:val="00AC4E19"/>
    <w:rsid w:val="00AF1ED6"/>
    <w:rsid w:val="00B0232C"/>
    <w:rsid w:val="00B14234"/>
    <w:rsid w:val="00B32C61"/>
    <w:rsid w:val="00B368FE"/>
    <w:rsid w:val="00B55CA4"/>
    <w:rsid w:val="00B70183"/>
    <w:rsid w:val="00B80CBD"/>
    <w:rsid w:val="00BC3369"/>
    <w:rsid w:val="00BD73D6"/>
    <w:rsid w:val="00BF77EE"/>
    <w:rsid w:val="00C32E0F"/>
    <w:rsid w:val="00C42BF9"/>
    <w:rsid w:val="00C440E9"/>
    <w:rsid w:val="00C70EBC"/>
    <w:rsid w:val="00C83E56"/>
    <w:rsid w:val="00CD0055"/>
    <w:rsid w:val="00CF698F"/>
    <w:rsid w:val="00CF762E"/>
    <w:rsid w:val="00D319B3"/>
    <w:rsid w:val="00D43AB8"/>
    <w:rsid w:val="00D53924"/>
    <w:rsid w:val="00D539F5"/>
    <w:rsid w:val="00D60849"/>
    <w:rsid w:val="00D71731"/>
    <w:rsid w:val="00D96D8C"/>
    <w:rsid w:val="00DA1FB4"/>
    <w:rsid w:val="00DD337E"/>
    <w:rsid w:val="00E00B6F"/>
    <w:rsid w:val="00E13360"/>
    <w:rsid w:val="00E50B33"/>
    <w:rsid w:val="00E54642"/>
    <w:rsid w:val="00E97908"/>
    <w:rsid w:val="00EF3ED0"/>
    <w:rsid w:val="00F17E56"/>
    <w:rsid w:val="00F462A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14:docId w14:val="6A5D0585"/>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0D42A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0D42A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0D42AB"/>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0D42AB"/>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0D42AB"/>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0D42AB"/>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0D42A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0D42A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957C90"/>
    <w:rPr>
      <w:noProof w:val="0"/>
      <w:color w:val="808080"/>
    </w:rPr>
  </w:style>
  <w:style w:type="character" w:styleId="FollowedHyperlink">
    <w:name w:val="FollowedHyperlink"/>
    <w:basedOn w:val="a2"/>
    <w:semiHidden/>
    <w:unhideWhenUsed/>
    <w:rsid w:val="000D42AB"/>
    <w:rPr>
      <w:noProof w:val="0"/>
      <w:color w:val="800080" w:themeColor="followedHyperlink"/>
      <w:u w:val="single"/>
    </w:rPr>
  </w:style>
  <w:style w:type="character" w:styleId="HTMLCite">
    <w:name w:val="HTML Cite"/>
    <w:basedOn w:val="a2"/>
    <w:semiHidden/>
    <w:unhideWhenUsed/>
    <w:rsid w:val="000D42AB"/>
    <w:rPr>
      <w:i/>
      <w:iCs/>
      <w:noProof w:val="0"/>
    </w:rPr>
  </w:style>
  <w:style w:type="character" w:styleId="HTMLCode">
    <w:name w:val="HTML Code"/>
    <w:basedOn w:val="a2"/>
    <w:semiHidden/>
    <w:unhideWhenUsed/>
    <w:rsid w:val="000D42AB"/>
    <w:rPr>
      <w:rFonts w:ascii="Consolas" w:hAnsi="Consolas" w:cs="Consolas"/>
      <w:noProof w:val="0"/>
      <w:sz w:val="20"/>
      <w:szCs w:val="20"/>
    </w:rPr>
  </w:style>
  <w:style w:type="character" w:styleId="HTMLDefinition">
    <w:name w:val="HTML Definition"/>
    <w:basedOn w:val="a2"/>
    <w:semiHidden/>
    <w:unhideWhenUsed/>
    <w:rsid w:val="000D42AB"/>
    <w:rPr>
      <w:i/>
      <w:iCs/>
      <w:noProof w:val="0"/>
    </w:rPr>
  </w:style>
  <w:style w:type="character" w:styleId="HTMLVariable">
    <w:name w:val="HTML Variable"/>
    <w:basedOn w:val="a2"/>
    <w:semiHidden/>
    <w:unhideWhenUsed/>
    <w:rsid w:val="000D42AB"/>
    <w:rPr>
      <w:i/>
      <w:iCs/>
      <w:noProof w:val="0"/>
    </w:rPr>
  </w:style>
  <w:style w:type="paragraph" w:styleId="HTML">
    <w:name w:val="HTML Preformatted"/>
    <w:basedOn w:val="a1"/>
    <w:link w:val="HTML0"/>
    <w:semiHidden/>
    <w:unhideWhenUsed/>
    <w:rsid w:val="000D42AB"/>
    <w:rPr>
      <w:rFonts w:ascii="Consolas" w:hAnsi="Consolas" w:cs="Consolas"/>
      <w:sz w:val="20"/>
      <w:szCs w:val="20"/>
    </w:rPr>
  </w:style>
  <w:style w:type="character" w:customStyle="1" w:styleId="HTML0">
    <w:name w:val="HTML מעוצב מראש תו"/>
    <w:basedOn w:val="a2"/>
    <w:link w:val="HTML"/>
    <w:semiHidden/>
    <w:rsid w:val="000D42AB"/>
    <w:rPr>
      <w:rFonts w:ascii="Consolas" w:hAnsi="Consolas" w:cs="Consolas"/>
      <w:noProof w:val="0"/>
    </w:rPr>
  </w:style>
  <w:style w:type="character" w:styleId="Hyperlink">
    <w:name w:val="Hyperlink"/>
    <w:basedOn w:val="a2"/>
    <w:semiHidden/>
    <w:unhideWhenUsed/>
    <w:rsid w:val="000D42AB"/>
    <w:rPr>
      <w:noProof w:val="0"/>
      <w:color w:val="0000FF" w:themeColor="hyperlink"/>
      <w:u w:val="single"/>
    </w:rPr>
  </w:style>
  <w:style w:type="paragraph" w:styleId="Index1">
    <w:name w:val="index 1"/>
    <w:basedOn w:val="a1"/>
    <w:next w:val="a1"/>
    <w:autoRedefine/>
    <w:semiHidden/>
    <w:unhideWhenUsed/>
    <w:rsid w:val="000D42AB"/>
    <w:pPr>
      <w:ind w:left="240" w:hanging="240"/>
    </w:pPr>
  </w:style>
  <w:style w:type="paragraph" w:styleId="Index2">
    <w:name w:val="index 2"/>
    <w:basedOn w:val="a1"/>
    <w:next w:val="a1"/>
    <w:autoRedefine/>
    <w:semiHidden/>
    <w:unhideWhenUsed/>
    <w:rsid w:val="000D42AB"/>
    <w:pPr>
      <w:ind w:left="480" w:hanging="240"/>
    </w:pPr>
  </w:style>
  <w:style w:type="paragraph" w:styleId="Index3">
    <w:name w:val="index 3"/>
    <w:basedOn w:val="a1"/>
    <w:next w:val="a1"/>
    <w:autoRedefine/>
    <w:semiHidden/>
    <w:unhideWhenUsed/>
    <w:rsid w:val="000D42AB"/>
    <w:pPr>
      <w:ind w:left="720" w:hanging="240"/>
    </w:pPr>
  </w:style>
  <w:style w:type="paragraph" w:styleId="Index4">
    <w:name w:val="index 4"/>
    <w:basedOn w:val="a1"/>
    <w:next w:val="a1"/>
    <w:autoRedefine/>
    <w:semiHidden/>
    <w:unhideWhenUsed/>
    <w:rsid w:val="000D42AB"/>
    <w:pPr>
      <w:ind w:left="960" w:hanging="240"/>
    </w:pPr>
  </w:style>
  <w:style w:type="paragraph" w:styleId="Index5">
    <w:name w:val="index 5"/>
    <w:basedOn w:val="a1"/>
    <w:next w:val="a1"/>
    <w:autoRedefine/>
    <w:semiHidden/>
    <w:unhideWhenUsed/>
    <w:rsid w:val="000D42AB"/>
    <w:pPr>
      <w:ind w:left="1200" w:hanging="240"/>
    </w:pPr>
  </w:style>
  <w:style w:type="paragraph" w:styleId="Index6">
    <w:name w:val="index 6"/>
    <w:basedOn w:val="a1"/>
    <w:next w:val="a1"/>
    <w:autoRedefine/>
    <w:semiHidden/>
    <w:unhideWhenUsed/>
    <w:rsid w:val="000D42AB"/>
    <w:pPr>
      <w:ind w:left="1440" w:hanging="240"/>
    </w:pPr>
  </w:style>
  <w:style w:type="paragraph" w:styleId="Index7">
    <w:name w:val="index 7"/>
    <w:basedOn w:val="a1"/>
    <w:next w:val="a1"/>
    <w:autoRedefine/>
    <w:semiHidden/>
    <w:unhideWhenUsed/>
    <w:rsid w:val="000D42AB"/>
    <w:pPr>
      <w:ind w:left="1680" w:hanging="240"/>
    </w:pPr>
  </w:style>
  <w:style w:type="paragraph" w:styleId="Index8">
    <w:name w:val="index 8"/>
    <w:basedOn w:val="a1"/>
    <w:next w:val="a1"/>
    <w:autoRedefine/>
    <w:semiHidden/>
    <w:unhideWhenUsed/>
    <w:rsid w:val="000D42AB"/>
    <w:pPr>
      <w:ind w:left="1920" w:hanging="240"/>
    </w:pPr>
  </w:style>
  <w:style w:type="paragraph" w:styleId="Index9">
    <w:name w:val="index 9"/>
    <w:basedOn w:val="a1"/>
    <w:next w:val="a1"/>
    <w:autoRedefine/>
    <w:semiHidden/>
    <w:unhideWhenUsed/>
    <w:rsid w:val="000D42AB"/>
    <w:pPr>
      <w:ind w:left="2160" w:hanging="240"/>
    </w:pPr>
  </w:style>
  <w:style w:type="paragraph" w:styleId="NormalWeb">
    <w:name w:val="Normal (Web)"/>
    <w:basedOn w:val="a1"/>
    <w:semiHidden/>
    <w:unhideWhenUsed/>
    <w:rsid w:val="000D42AB"/>
    <w:rPr>
      <w:rFonts w:cs="Times New Roman"/>
    </w:rPr>
  </w:style>
  <w:style w:type="paragraph" w:styleId="TOC1">
    <w:name w:val="toc 1"/>
    <w:basedOn w:val="a1"/>
    <w:next w:val="a1"/>
    <w:autoRedefine/>
    <w:semiHidden/>
    <w:unhideWhenUsed/>
    <w:rsid w:val="000D42AB"/>
    <w:pPr>
      <w:spacing w:after="100"/>
    </w:pPr>
  </w:style>
  <w:style w:type="paragraph" w:styleId="TOC2">
    <w:name w:val="toc 2"/>
    <w:basedOn w:val="a1"/>
    <w:next w:val="a1"/>
    <w:autoRedefine/>
    <w:semiHidden/>
    <w:unhideWhenUsed/>
    <w:rsid w:val="000D42AB"/>
    <w:pPr>
      <w:spacing w:after="100"/>
      <w:ind w:left="240"/>
    </w:pPr>
  </w:style>
  <w:style w:type="paragraph" w:styleId="TOC3">
    <w:name w:val="toc 3"/>
    <w:basedOn w:val="a1"/>
    <w:next w:val="a1"/>
    <w:autoRedefine/>
    <w:semiHidden/>
    <w:unhideWhenUsed/>
    <w:rsid w:val="000D42AB"/>
    <w:pPr>
      <w:spacing w:after="100"/>
      <w:ind w:left="480"/>
    </w:pPr>
  </w:style>
  <w:style w:type="paragraph" w:styleId="TOC4">
    <w:name w:val="toc 4"/>
    <w:basedOn w:val="a1"/>
    <w:next w:val="a1"/>
    <w:autoRedefine/>
    <w:semiHidden/>
    <w:unhideWhenUsed/>
    <w:rsid w:val="000D42AB"/>
    <w:pPr>
      <w:spacing w:after="100"/>
      <w:ind w:left="720"/>
    </w:pPr>
  </w:style>
  <w:style w:type="paragraph" w:styleId="TOC5">
    <w:name w:val="toc 5"/>
    <w:basedOn w:val="a1"/>
    <w:next w:val="a1"/>
    <w:autoRedefine/>
    <w:semiHidden/>
    <w:unhideWhenUsed/>
    <w:rsid w:val="000D42AB"/>
    <w:pPr>
      <w:spacing w:after="100"/>
      <w:ind w:left="960"/>
    </w:pPr>
  </w:style>
  <w:style w:type="paragraph" w:styleId="TOC6">
    <w:name w:val="toc 6"/>
    <w:basedOn w:val="a1"/>
    <w:next w:val="a1"/>
    <w:autoRedefine/>
    <w:semiHidden/>
    <w:unhideWhenUsed/>
    <w:rsid w:val="000D42AB"/>
    <w:pPr>
      <w:spacing w:after="100"/>
      <w:ind w:left="1200"/>
    </w:pPr>
  </w:style>
  <w:style w:type="paragraph" w:styleId="TOC7">
    <w:name w:val="toc 7"/>
    <w:basedOn w:val="a1"/>
    <w:next w:val="a1"/>
    <w:autoRedefine/>
    <w:semiHidden/>
    <w:unhideWhenUsed/>
    <w:rsid w:val="000D42AB"/>
    <w:pPr>
      <w:spacing w:after="100"/>
      <w:ind w:left="1440"/>
    </w:pPr>
  </w:style>
  <w:style w:type="paragraph" w:styleId="TOC8">
    <w:name w:val="toc 8"/>
    <w:basedOn w:val="a1"/>
    <w:next w:val="a1"/>
    <w:autoRedefine/>
    <w:semiHidden/>
    <w:unhideWhenUsed/>
    <w:rsid w:val="000D42AB"/>
    <w:pPr>
      <w:spacing w:after="100"/>
      <w:ind w:left="1680"/>
    </w:pPr>
  </w:style>
  <w:style w:type="paragraph" w:styleId="TOC9">
    <w:name w:val="toc 9"/>
    <w:basedOn w:val="a1"/>
    <w:next w:val="a1"/>
    <w:autoRedefine/>
    <w:semiHidden/>
    <w:unhideWhenUsed/>
    <w:rsid w:val="000D42AB"/>
    <w:pPr>
      <w:spacing w:after="100"/>
      <w:ind w:left="1920"/>
    </w:pPr>
  </w:style>
  <w:style w:type="table" w:styleId="-1">
    <w:name w:val="Table 3D effects 1"/>
    <w:basedOn w:val="a3"/>
    <w:semiHidden/>
    <w:unhideWhenUsed/>
    <w:rsid w:val="000D42AB"/>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0D42AB"/>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0D42AB"/>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0D42AB"/>
  </w:style>
  <w:style w:type="paragraph" w:styleId="af1">
    <w:name w:val="Salutation"/>
    <w:basedOn w:val="a1"/>
    <w:next w:val="a1"/>
    <w:link w:val="af2"/>
    <w:rsid w:val="000D42AB"/>
  </w:style>
  <w:style w:type="character" w:customStyle="1" w:styleId="af2">
    <w:name w:val="ברכה תו"/>
    <w:basedOn w:val="a2"/>
    <w:link w:val="af1"/>
    <w:rsid w:val="000D42AB"/>
    <w:rPr>
      <w:rFonts w:cs="David"/>
      <w:noProof w:val="0"/>
      <w:sz w:val="24"/>
      <w:szCs w:val="24"/>
    </w:rPr>
  </w:style>
  <w:style w:type="paragraph" w:styleId="af3">
    <w:name w:val="Body Text"/>
    <w:basedOn w:val="a1"/>
    <w:link w:val="af4"/>
    <w:semiHidden/>
    <w:unhideWhenUsed/>
    <w:rsid w:val="000D42AB"/>
    <w:pPr>
      <w:spacing w:after="120"/>
    </w:pPr>
  </w:style>
  <w:style w:type="character" w:customStyle="1" w:styleId="af4">
    <w:name w:val="גוף טקסט תו"/>
    <w:basedOn w:val="a2"/>
    <w:link w:val="af3"/>
    <w:semiHidden/>
    <w:rsid w:val="000D42AB"/>
    <w:rPr>
      <w:rFonts w:cs="David"/>
      <w:noProof w:val="0"/>
      <w:sz w:val="24"/>
      <w:szCs w:val="24"/>
    </w:rPr>
  </w:style>
  <w:style w:type="paragraph" w:styleId="23">
    <w:name w:val="Body Text 2"/>
    <w:basedOn w:val="a1"/>
    <w:link w:val="24"/>
    <w:semiHidden/>
    <w:unhideWhenUsed/>
    <w:rsid w:val="000D42AB"/>
    <w:pPr>
      <w:spacing w:after="120" w:line="480" w:lineRule="auto"/>
    </w:pPr>
  </w:style>
  <w:style w:type="character" w:customStyle="1" w:styleId="24">
    <w:name w:val="גוף טקסט 2 תו"/>
    <w:basedOn w:val="a2"/>
    <w:link w:val="23"/>
    <w:semiHidden/>
    <w:rsid w:val="000D42AB"/>
    <w:rPr>
      <w:rFonts w:cs="David"/>
      <w:noProof w:val="0"/>
      <w:sz w:val="24"/>
      <w:szCs w:val="24"/>
    </w:rPr>
  </w:style>
  <w:style w:type="paragraph" w:styleId="33">
    <w:name w:val="Body Text 3"/>
    <w:basedOn w:val="a1"/>
    <w:link w:val="34"/>
    <w:semiHidden/>
    <w:unhideWhenUsed/>
    <w:rsid w:val="000D42AB"/>
    <w:pPr>
      <w:spacing w:after="120"/>
    </w:pPr>
    <w:rPr>
      <w:sz w:val="16"/>
      <w:szCs w:val="16"/>
    </w:rPr>
  </w:style>
  <w:style w:type="character" w:customStyle="1" w:styleId="34">
    <w:name w:val="גוף טקסט 3 תו"/>
    <w:basedOn w:val="a2"/>
    <w:link w:val="33"/>
    <w:semiHidden/>
    <w:rsid w:val="000D42AB"/>
    <w:rPr>
      <w:rFonts w:cs="David"/>
      <w:noProof w:val="0"/>
      <w:sz w:val="16"/>
      <w:szCs w:val="16"/>
    </w:rPr>
  </w:style>
  <w:style w:type="character" w:styleId="HTML1">
    <w:name w:val="HTML Sample"/>
    <w:basedOn w:val="a2"/>
    <w:semiHidden/>
    <w:unhideWhenUsed/>
    <w:rsid w:val="000D42AB"/>
    <w:rPr>
      <w:rFonts w:ascii="Consolas" w:hAnsi="Consolas" w:cs="Consolas"/>
      <w:noProof w:val="0"/>
      <w:sz w:val="24"/>
      <w:szCs w:val="24"/>
    </w:rPr>
  </w:style>
  <w:style w:type="character" w:styleId="af5">
    <w:name w:val="Emphasis"/>
    <w:basedOn w:val="a2"/>
    <w:qFormat/>
    <w:rsid w:val="000D42AB"/>
    <w:rPr>
      <w:i/>
      <w:iCs/>
      <w:noProof w:val="0"/>
    </w:rPr>
  </w:style>
  <w:style w:type="character" w:styleId="af6">
    <w:name w:val="Intense Emphasis"/>
    <w:basedOn w:val="a2"/>
    <w:uiPriority w:val="21"/>
    <w:qFormat/>
    <w:rsid w:val="000D42AB"/>
    <w:rPr>
      <w:i/>
      <w:iCs/>
      <w:noProof w:val="0"/>
      <w:color w:val="4F81BD" w:themeColor="accent1"/>
    </w:rPr>
  </w:style>
  <w:style w:type="character" w:styleId="af7">
    <w:name w:val="Subtle Emphasis"/>
    <w:basedOn w:val="a2"/>
    <w:uiPriority w:val="19"/>
    <w:qFormat/>
    <w:rsid w:val="000D42AB"/>
    <w:rPr>
      <w:i/>
      <w:iCs/>
      <w:noProof w:val="0"/>
      <w:color w:val="404040" w:themeColor="text1" w:themeTint="BF"/>
    </w:rPr>
  </w:style>
  <w:style w:type="paragraph" w:styleId="af8">
    <w:name w:val="List Continue"/>
    <w:basedOn w:val="a1"/>
    <w:semiHidden/>
    <w:unhideWhenUsed/>
    <w:rsid w:val="000D42AB"/>
    <w:pPr>
      <w:spacing w:after="120"/>
      <w:ind w:left="283"/>
      <w:contextualSpacing/>
    </w:pPr>
  </w:style>
  <w:style w:type="paragraph" w:styleId="25">
    <w:name w:val="List Continue 2"/>
    <w:basedOn w:val="a1"/>
    <w:semiHidden/>
    <w:unhideWhenUsed/>
    <w:rsid w:val="000D42AB"/>
    <w:pPr>
      <w:spacing w:after="120"/>
      <w:ind w:left="566"/>
      <w:contextualSpacing/>
    </w:pPr>
  </w:style>
  <w:style w:type="paragraph" w:styleId="35">
    <w:name w:val="List Continue 3"/>
    <w:basedOn w:val="a1"/>
    <w:semiHidden/>
    <w:unhideWhenUsed/>
    <w:rsid w:val="000D42AB"/>
    <w:pPr>
      <w:spacing w:after="120"/>
      <w:ind w:left="849"/>
      <w:contextualSpacing/>
    </w:pPr>
  </w:style>
  <w:style w:type="paragraph" w:styleId="42">
    <w:name w:val="List Continue 4"/>
    <w:basedOn w:val="a1"/>
    <w:semiHidden/>
    <w:unhideWhenUsed/>
    <w:rsid w:val="000D42AB"/>
    <w:pPr>
      <w:spacing w:after="120"/>
      <w:ind w:left="1132"/>
      <w:contextualSpacing/>
    </w:pPr>
  </w:style>
  <w:style w:type="paragraph" w:styleId="53">
    <w:name w:val="List Continue 5"/>
    <w:basedOn w:val="a1"/>
    <w:semiHidden/>
    <w:unhideWhenUsed/>
    <w:rsid w:val="000D42AB"/>
    <w:pPr>
      <w:spacing w:after="120"/>
      <w:ind w:left="1415"/>
      <w:contextualSpacing/>
    </w:pPr>
  </w:style>
  <w:style w:type="character" w:styleId="af9">
    <w:name w:val="Intense Reference"/>
    <w:basedOn w:val="a2"/>
    <w:uiPriority w:val="32"/>
    <w:qFormat/>
    <w:rsid w:val="000D42AB"/>
    <w:rPr>
      <w:b/>
      <w:bCs/>
      <w:smallCaps/>
      <w:noProof w:val="0"/>
      <w:color w:val="4F81BD" w:themeColor="accent1"/>
      <w:spacing w:val="5"/>
    </w:rPr>
  </w:style>
  <w:style w:type="character" w:styleId="afa">
    <w:name w:val="endnote reference"/>
    <w:basedOn w:val="a2"/>
    <w:semiHidden/>
    <w:unhideWhenUsed/>
    <w:rsid w:val="000D42AB"/>
    <w:rPr>
      <w:noProof w:val="0"/>
      <w:vertAlign w:val="superscript"/>
    </w:rPr>
  </w:style>
  <w:style w:type="character" w:styleId="afb">
    <w:name w:val="footnote reference"/>
    <w:basedOn w:val="a2"/>
    <w:semiHidden/>
    <w:unhideWhenUsed/>
    <w:rsid w:val="000D42AB"/>
    <w:rPr>
      <w:noProof w:val="0"/>
      <w:vertAlign w:val="superscript"/>
    </w:rPr>
  </w:style>
  <w:style w:type="character" w:styleId="afc">
    <w:name w:val="Subtle Reference"/>
    <w:basedOn w:val="a2"/>
    <w:uiPriority w:val="31"/>
    <w:qFormat/>
    <w:rsid w:val="000D42AB"/>
    <w:rPr>
      <w:smallCaps/>
      <w:noProof w:val="0"/>
      <w:color w:val="5A5A5A" w:themeColor="text1" w:themeTint="A5"/>
    </w:rPr>
  </w:style>
  <w:style w:type="table" w:styleId="afd">
    <w:name w:val="Light Shading"/>
    <w:basedOn w:val="a3"/>
    <w:uiPriority w:val="60"/>
    <w:semiHidden/>
    <w:unhideWhenUsed/>
    <w:rsid w:val="000D42A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0D42A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0D42A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0D42A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0D42A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0D42A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0D42A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0D42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0D42A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0D42A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0D42A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0D42A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0D42A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0D42A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0D42A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0D42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0D42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0D42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0D42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0D42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0D42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0D42A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0D42A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0D42A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0D42A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0D42A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0D42A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0D42A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0D42AB"/>
    <w:rPr>
      <w:b/>
      <w:bCs/>
      <w:noProof w:val="0"/>
    </w:rPr>
  </w:style>
  <w:style w:type="paragraph" w:styleId="aff0">
    <w:name w:val="Signature"/>
    <w:basedOn w:val="a1"/>
    <w:link w:val="aff1"/>
    <w:semiHidden/>
    <w:unhideWhenUsed/>
    <w:rsid w:val="000D42AB"/>
    <w:pPr>
      <w:ind w:left="4252"/>
    </w:pPr>
  </w:style>
  <w:style w:type="character" w:customStyle="1" w:styleId="aff1">
    <w:name w:val="חתימה תו"/>
    <w:basedOn w:val="a2"/>
    <w:link w:val="aff0"/>
    <w:semiHidden/>
    <w:rsid w:val="000D42AB"/>
    <w:rPr>
      <w:rFonts w:cs="David"/>
      <w:noProof w:val="0"/>
      <w:sz w:val="24"/>
      <w:szCs w:val="24"/>
    </w:rPr>
  </w:style>
  <w:style w:type="paragraph" w:styleId="aff2">
    <w:name w:val="E-mail Signature"/>
    <w:basedOn w:val="a1"/>
    <w:link w:val="aff3"/>
    <w:semiHidden/>
    <w:unhideWhenUsed/>
    <w:rsid w:val="000D42AB"/>
  </w:style>
  <w:style w:type="character" w:customStyle="1" w:styleId="aff3">
    <w:name w:val="חתימת דואר אלקטרוני תו"/>
    <w:basedOn w:val="a2"/>
    <w:link w:val="aff2"/>
    <w:semiHidden/>
    <w:rsid w:val="000D42AB"/>
    <w:rPr>
      <w:rFonts w:cs="David"/>
      <w:noProof w:val="0"/>
      <w:sz w:val="24"/>
      <w:szCs w:val="24"/>
    </w:rPr>
  </w:style>
  <w:style w:type="table" w:styleId="aff4">
    <w:name w:val="Table Elegant"/>
    <w:basedOn w:val="a3"/>
    <w:semiHidden/>
    <w:unhideWhenUsed/>
    <w:rsid w:val="000D42AB"/>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0D42A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0D42AB"/>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0D42AB"/>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0D42AB"/>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0D42AB"/>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0D42AB"/>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0D42AB"/>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0D42AB"/>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0D42AB"/>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0D42AB"/>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0D42AB"/>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0D42AB"/>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0D42AB"/>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0D42AB"/>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0D42A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0D42A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0D42A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0D42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0D42A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0D42AB"/>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0D42AB"/>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0D42AB"/>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0D42A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0D42AB"/>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0D42AB"/>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0D42AB"/>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0D42AB"/>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0D42AB"/>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0D42AB"/>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0D42A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0D42A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0D42AB"/>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0D42AB"/>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0D42AB"/>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0D42A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0D42AB"/>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0D42A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0D42A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0D42AB"/>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0D42AB"/>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0D42AB"/>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0D42AB"/>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0D42AB"/>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0D42A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0D42A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0D42A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0D42A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0D42A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0D42A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0D42A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0D42AB"/>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0D42AB"/>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0D42AB"/>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0D42AB"/>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0D42AB"/>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0D42AB"/>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0D42AB"/>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0D42A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0D42AB"/>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0D42AB"/>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0D42AB"/>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0D42AB"/>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0D42AB"/>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0D42AB"/>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0D42A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0D42AB"/>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0D42AB"/>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0D42AB"/>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0D42AB"/>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0D42AB"/>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0D42AB"/>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0D42A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0D42A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0D42A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0D42AB"/>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0D42AB"/>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0D42A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0D42AB"/>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0D42A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0D42A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0D42AB"/>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0D42AB"/>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0D42AB"/>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0D42AB"/>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0D42AB"/>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0D42A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0D42A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0D42A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0D42A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0D42A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0D42A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0D42A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0D42A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0D42A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0D42A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0D42A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0D42A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0D42A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0D42A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0D42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0D42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0D42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0D42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0D42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0D42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0D42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0D42A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0D42A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0D42A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0D42A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0D42A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0D42A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0D42A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0D42A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0D42A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0D42A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0D42A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0D42A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0D42A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0D42A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0D42A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0D42AB"/>
    <w:rPr>
      <w:sz w:val="20"/>
      <w:szCs w:val="20"/>
    </w:rPr>
  </w:style>
  <w:style w:type="character" w:customStyle="1" w:styleId="aff9">
    <w:name w:val="טקסט הערת סיום תו"/>
    <w:basedOn w:val="a2"/>
    <w:link w:val="aff8"/>
    <w:semiHidden/>
    <w:rsid w:val="000D42AB"/>
    <w:rPr>
      <w:rFonts w:cs="David"/>
      <w:noProof w:val="0"/>
    </w:rPr>
  </w:style>
  <w:style w:type="paragraph" w:styleId="affa">
    <w:name w:val="footnote text"/>
    <w:basedOn w:val="a1"/>
    <w:link w:val="affb"/>
    <w:semiHidden/>
    <w:unhideWhenUsed/>
    <w:rsid w:val="000D42AB"/>
    <w:rPr>
      <w:sz w:val="20"/>
      <w:szCs w:val="20"/>
    </w:rPr>
  </w:style>
  <w:style w:type="character" w:customStyle="1" w:styleId="affb">
    <w:name w:val="טקסט הערת שוליים תו"/>
    <w:basedOn w:val="a2"/>
    <w:link w:val="affa"/>
    <w:semiHidden/>
    <w:rsid w:val="000D42AB"/>
    <w:rPr>
      <w:rFonts w:cs="David"/>
      <w:noProof w:val="0"/>
    </w:rPr>
  </w:style>
  <w:style w:type="paragraph" w:styleId="affc">
    <w:name w:val="macro"/>
    <w:link w:val="affd"/>
    <w:semiHidden/>
    <w:unhideWhenUsed/>
    <w:rsid w:val="000D42AB"/>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d">
    <w:name w:val="טקסט מאקרו תו"/>
    <w:basedOn w:val="a2"/>
    <w:link w:val="affc"/>
    <w:semiHidden/>
    <w:rsid w:val="000D42AB"/>
    <w:rPr>
      <w:rFonts w:ascii="Consolas" w:hAnsi="Consolas" w:cs="Consolas"/>
      <w:noProof w:val="0"/>
    </w:rPr>
  </w:style>
  <w:style w:type="paragraph" w:styleId="affe">
    <w:name w:val="Plain Text"/>
    <w:basedOn w:val="a1"/>
    <w:link w:val="afff"/>
    <w:semiHidden/>
    <w:unhideWhenUsed/>
    <w:rsid w:val="000D42AB"/>
    <w:rPr>
      <w:rFonts w:ascii="Consolas" w:hAnsi="Consolas" w:cs="Consolas"/>
      <w:sz w:val="21"/>
      <w:szCs w:val="21"/>
    </w:rPr>
  </w:style>
  <w:style w:type="character" w:customStyle="1" w:styleId="afff">
    <w:name w:val="טקסט רגיל תו"/>
    <w:basedOn w:val="a2"/>
    <w:link w:val="affe"/>
    <w:semiHidden/>
    <w:rsid w:val="000D42AB"/>
    <w:rPr>
      <w:rFonts w:ascii="Consolas" w:hAnsi="Consolas" w:cs="Consolas"/>
      <w:noProof w:val="0"/>
      <w:sz w:val="21"/>
      <w:szCs w:val="21"/>
    </w:rPr>
  </w:style>
  <w:style w:type="character" w:styleId="afff0">
    <w:name w:val="Book Title"/>
    <w:basedOn w:val="a2"/>
    <w:uiPriority w:val="33"/>
    <w:qFormat/>
    <w:rsid w:val="000D42AB"/>
    <w:rPr>
      <w:b/>
      <w:bCs/>
      <w:i/>
      <w:iCs/>
      <w:noProof w:val="0"/>
      <w:spacing w:val="5"/>
    </w:rPr>
  </w:style>
  <w:style w:type="character" w:customStyle="1" w:styleId="10">
    <w:name w:val="כותרת 1 תו"/>
    <w:basedOn w:val="a2"/>
    <w:link w:val="1"/>
    <w:rsid w:val="000D42AB"/>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0D42AB"/>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0D42AB"/>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0D42AB"/>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0D42AB"/>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0D42AB"/>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0D42AB"/>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0D42AB"/>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0D42AB"/>
    <w:rPr>
      <w:rFonts w:asciiTheme="majorHAnsi" w:eastAsiaTheme="majorEastAsia" w:hAnsiTheme="majorHAnsi" w:cstheme="majorBidi"/>
      <w:b/>
      <w:bCs/>
    </w:rPr>
  </w:style>
  <w:style w:type="paragraph" w:styleId="afff2">
    <w:name w:val="Note Heading"/>
    <w:basedOn w:val="a1"/>
    <w:next w:val="a1"/>
    <w:link w:val="afff3"/>
    <w:semiHidden/>
    <w:unhideWhenUsed/>
    <w:rsid w:val="000D42AB"/>
  </w:style>
  <w:style w:type="character" w:customStyle="1" w:styleId="afff3">
    <w:name w:val="כותרת הערות תו"/>
    <w:basedOn w:val="a2"/>
    <w:link w:val="afff2"/>
    <w:semiHidden/>
    <w:rsid w:val="000D42AB"/>
    <w:rPr>
      <w:rFonts w:cs="David"/>
      <w:noProof w:val="0"/>
      <w:sz w:val="24"/>
      <w:szCs w:val="24"/>
    </w:rPr>
  </w:style>
  <w:style w:type="paragraph" w:styleId="afff4">
    <w:name w:val="Title"/>
    <w:basedOn w:val="a1"/>
    <w:next w:val="a1"/>
    <w:link w:val="afff5"/>
    <w:qFormat/>
    <w:rsid w:val="000D42AB"/>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0D42AB"/>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0D42A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0D42AB"/>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0D42A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0D42AB"/>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0D42AB"/>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0D42AB"/>
    <w:pPr>
      <w:outlineLvl w:val="9"/>
    </w:pPr>
  </w:style>
  <w:style w:type="paragraph" w:styleId="afffc">
    <w:name w:val="caption"/>
    <w:basedOn w:val="a1"/>
    <w:next w:val="a1"/>
    <w:semiHidden/>
    <w:unhideWhenUsed/>
    <w:qFormat/>
    <w:rsid w:val="000D42AB"/>
    <w:pPr>
      <w:spacing w:after="200"/>
    </w:pPr>
    <w:rPr>
      <w:i/>
      <w:iCs/>
      <w:color w:val="1F497D" w:themeColor="text2"/>
      <w:sz w:val="18"/>
      <w:szCs w:val="18"/>
    </w:rPr>
  </w:style>
  <w:style w:type="paragraph" w:styleId="afffd">
    <w:name w:val="Body Text Indent"/>
    <w:basedOn w:val="a1"/>
    <w:link w:val="afffe"/>
    <w:semiHidden/>
    <w:unhideWhenUsed/>
    <w:rsid w:val="000D42AB"/>
    <w:pPr>
      <w:spacing w:after="120"/>
      <w:ind w:left="283"/>
    </w:pPr>
  </w:style>
  <w:style w:type="character" w:customStyle="1" w:styleId="afffe">
    <w:name w:val="כניסה בגוף טקסט תו"/>
    <w:basedOn w:val="a2"/>
    <w:link w:val="afffd"/>
    <w:semiHidden/>
    <w:rsid w:val="000D42AB"/>
    <w:rPr>
      <w:rFonts w:cs="David"/>
      <w:noProof w:val="0"/>
      <w:sz w:val="24"/>
      <w:szCs w:val="24"/>
    </w:rPr>
  </w:style>
  <w:style w:type="paragraph" w:styleId="2f">
    <w:name w:val="Body Text Indent 2"/>
    <w:basedOn w:val="a1"/>
    <w:link w:val="2f0"/>
    <w:semiHidden/>
    <w:unhideWhenUsed/>
    <w:rsid w:val="000D42AB"/>
    <w:pPr>
      <w:spacing w:after="120" w:line="480" w:lineRule="auto"/>
      <w:ind w:left="283"/>
    </w:pPr>
  </w:style>
  <w:style w:type="character" w:customStyle="1" w:styleId="2f0">
    <w:name w:val="כניסה בגוף טקסט 2 תו"/>
    <w:basedOn w:val="a2"/>
    <w:link w:val="2f"/>
    <w:semiHidden/>
    <w:rsid w:val="000D42AB"/>
    <w:rPr>
      <w:rFonts w:cs="David"/>
      <w:noProof w:val="0"/>
      <w:sz w:val="24"/>
      <w:szCs w:val="24"/>
    </w:rPr>
  </w:style>
  <w:style w:type="paragraph" w:styleId="3d">
    <w:name w:val="Body Text Indent 3"/>
    <w:basedOn w:val="a1"/>
    <w:link w:val="3e"/>
    <w:semiHidden/>
    <w:unhideWhenUsed/>
    <w:rsid w:val="000D42AB"/>
    <w:pPr>
      <w:spacing w:after="120"/>
      <w:ind w:left="283"/>
    </w:pPr>
    <w:rPr>
      <w:sz w:val="16"/>
      <w:szCs w:val="16"/>
    </w:rPr>
  </w:style>
  <w:style w:type="character" w:customStyle="1" w:styleId="3e">
    <w:name w:val="כניסה בגוף טקסט 3 תו"/>
    <w:basedOn w:val="a2"/>
    <w:link w:val="3d"/>
    <w:semiHidden/>
    <w:rsid w:val="000D42AB"/>
    <w:rPr>
      <w:rFonts w:cs="David"/>
      <w:noProof w:val="0"/>
      <w:sz w:val="16"/>
      <w:szCs w:val="16"/>
    </w:rPr>
  </w:style>
  <w:style w:type="paragraph" w:styleId="affff">
    <w:name w:val="Normal Indent"/>
    <w:basedOn w:val="a1"/>
    <w:semiHidden/>
    <w:unhideWhenUsed/>
    <w:rsid w:val="000D42AB"/>
    <w:pPr>
      <w:ind w:left="720"/>
    </w:pPr>
  </w:style>
  <w:style w:type="paragraph" w:styleId="affff0">
    <w:name w:val="Body Text First Indent"/>
    <w:basedOn w:val="af3"/>
    <w:link w:val="affff1"/>
    <w:rsid w:val="000D42AB"/>
    <w:pPr>
      <w:spacing w:after="0"/>
      <w:ind w:firstLine="360"/>
    </w:pPr>
  </w:style>
  <w:style w:type="character" w:customStyle="1" w:styleId="affff1">
    <w:name w:val="כניסת שורה ראשונה בגוף טקסט תו"/>
    <w:basedOn w:val="af4"/>
    <w:link w:val="affff0"/>
    <w:rsid w:val="000D42AB"/>
    <w:rPr>
      <w:rFonts w:cs="David"/>
      <w:noProof w:val="0"/>
      <w:sz w:val="24"/>
      <w:szCs w:val="24"/>
    </w:rPr>
  </w:style>
  <w:style w:type="paragraph" w:styleId="2f1">
    <w:name w:val="Body Text First Indent 2"/>
    <w:basedOn w:val="afffd"/>
    <w:link w:val="2f2"/>
    <w:semiHidden/>
    <w:unhideWhenUsed/>
    <w:rsid w:val="000D42AB"/>
    <w:pPr>
      <w:spacing w:after="0"/>
      <w:ind w:left="360" w:firstLine="360"/>
    </w:pPr>
  </w:style>
  <w:style w:type="character" w:customStyle="1" w:styleId="2f2">
    <w:name w:val="כניסת שורה ראשונה בגוף טקסט 2 תו"/>
    <w:basedOn w:val="afffe"/>
    <w:link w:val="2f1"/>
    <w:semiHidden/>
    <w:rsid w:val="000D42AB"/>
    <w:rPr>
      <w:rFonts w:cs="David"/>
      <w:noProof w:val="0"/>
      <w:sz w:val="24"/>
      <w:szCs w:val="24"/>
    </w:rPr>
  </w:style>
  <w:style w:type="paragraph" w:styleId="HTML2">
    <w:name w:val="HTML Address"/>
    <w:basedOn w:val="a1"/>
    <w:link w:val="HTML3"/>
    <w:semiHidden/>
    <w:unhideWhenUsed/>
    <w:rsid w:val="000D42AB"/>
    <w:rPr>
      <w:i/>
      <w:iCs/>
    </w:rPr>
  </w:style>
  <w:style w:type="character" w:customStyle="1" w:styleId="HTML3">
    <w:name w:val="כתובת HTML תו"/>
    <w:basedOn w:val="a2"/>
    <w:link w:val="HTML2"/>
    <w:semiHidden/>
    <w:rsid w:val="000D42AB"/>
    <w:rPr>
      <w:rFonts w:cs="David"/>
      <w:i/>
      <w:iCs/>
      <w:noProof w:val="0"/>
      <w:sz w:val="24"/>
      <w:szCs w:val="24"/>
    </w:rPr>
  </w:style>
  <w:style w:type="paragraph" w:styleId="affff2">
    <w:name w:val="envelope address"/>
    <w:basedOn w:val="a1"/>
    <w:semiHidden/>
    <w:unhideWhenUsed/>
    <w:rsid w:val="000D42AB"/>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0D42AB"/>
    <w:rPr>
      <w:rFonts w:asciiTheme="majorHAnsi" w:eastAsiaTheme="majorEastAsia" w:hAnsiTheme="majorHAnsi" w:cstheme="majorBidi"/>
      <w:sz w:val="20"/>
      <w:szCs w:val="20"/>
    </w:rPr>
  </w:style>
  <w:style w:type="paragraph" w:styleId="affff4">
    <w:name w:val="No Spacing"/>
    <w:uiPriority w:val="1"/>
    <w:qFormat/>
    <w:rsid w:val="000D42AB"/>
    <w:pPr>
      <w:bidi/>
    </w:pPr>
    <w:rPr>
      <w:rFonts w:cs="David"/>
      <w:sz w:val="24"/>
      <w:szCs w:val="24"/>
    </w:rPr>
  </w:style>
  <w:style w:type="character" w:styleId="HTML4">
    <w:name w:val="HTML Typewriter"/>
    <w:basedOn w:val="a2"/>
    <w:semiHidden/>
    <w:unhideWhenUsed/>
    <w:rsid w:val="000D42AB"/>
    <w:rPr>
      <w:rFonts w:ascii="Consolas" w:hAnsi="Consolas" w:cs="Consolas"/>
      <w:noProof w:val="0"/>
      <w:sz w:val="20"/>
      <w:szCs w:val="20"/>
    </w:rPr>
  </w:style>
  <w:style w:type="paragraph" w:styleId="affff5">
    <w:name w:val="Document Map"/>
    <w:basedOn w:val="a1"/>
    <w:link w:val="affff6"/>
    <w:semiHidden/>
    <w:unhideWhenUsed/>
    <w:rsid w:val="000D42AB"/>
    <w:rPr>
      <w:rFonts w:ascii="Tahoma" w:hAnsi="Tahoma" w:cs="Tahoma"/>
      <w:sz w:val="16"/>
      <w:szCs w:val="16"/>
    </w:rPr>
  </w:style>
  <w:style w:type="character" w:customStyle="1" w:styleId="affff6">
    <w:name w:val="מפת מסמך תו"/>
    <w:basedOn w:val="a2"/>
    <w:link w:val="affff5"/>
    <w:semiHidden/>
    <w:rsid w:val="000D42AB"/>
    <w:rPr>
      <w:rFonts w:ascii="Tahoma" w:hAnsi="Tahoma" w:cs="Tahoma"/>
      <w:noProof w:val="0"/>
      <w:sz w:val="16"/>
      <w:szCs w:val="16"/>
    </w:rPr>
  </w:style>
  <w:style w:type="character" w:styleId="HTML5">
    <w:name w:val="HTML Keyboard"/>
    <w:basedOn w:val="a2"/>
    <w:semiHidden/>
    <w:unhideWhenUsed/>
    <w:rsid w:val="000D42AB"/>
    <w:rPr>
      <w:rFonts w:ascii="Consolas" w:hAnsi="Consolas" w:cs="Consolas"/>
      <w:noProof w:val="0"/>
      <w:sz w:val="20"/>
      <w:szCs w:val="20"/>
    </w:rPr>
  </w:style>
  <w:style w:type="paragraph" w:styleId="affff7">
    <w:name w:val="annotation subject"/>
    <w:basedOn w:val="a8"/>
    <w:next w:val="a8"/>
    <w:link w:val="affff8"/>
    <w:semiHidden/>
    <w:unhideWhenUsed/>
    <w:rsid w:val="000D42AB"/>
    <w:rPr>
      <w:rFonts w:cs="David"/>
      <w:b/>
      <w:bCs/>
      <w:sz w:val="20"/>
      <w:szCs w:val="20"/>
    </w:rPr>
  </w:style>
  <w:style w:type="character" w:customStyle="1" w:styleId="a9">
    <w:name w:val="טקסט הערה תו"/>
    <w:basedOn w:val="a2"/>
    <w:link w:val="a8"/>
    <w:semiHidden/>
    <w:rsid w:val="000D42AB"/>
    <w:rPr>
      <w:noProof w:val="0"/>
      <w:sz w:val="24"/>
      <w:szCs w:val="24"/>
    </w:rPr>
  </w:style>
  <w:style w:type="character" w:customStyle="1" w:styleId="affff8">
    <w:name w:val="נושא הערה תו"/>
    <w:basedOn w:val="a9"/>
    <w:link w:val="affff7"/>
    <w:semiHidden/>
    <w:rsid w:val="000D42AB"/>
    <w:rPr>
      <w:rFonts w:cs="David"/>
      <w:b/>
      <w:bCs/>
      <w:noProof w:val="0"/>
      <w:sz w:val="24"/>
      <w:szCs w:val="24"/>
    </w:rPr>
  </w:style>
  <w:style w:type="table" w:styleId="affff9">
    <w:name w:val="Table Theme"/>
    <w:basedOn w:val="a3"/>
    <w:semiHidden/>
    <w:unhideWhenUsed/>
    <w:rsid w:val="000D42A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0D42AB"/>
    <w:pPr>
      <w:ind w:left="4252"/>
    </w:pPr>
  </w:style>
  <w:style w:type="character" w:customStyle="1" w:styleId="affffb">
    <w:name w:val="סיום תו"/>
    <w:basedOn w:val="a2"/>
    <w:link w:val="affffa"/>
    <w:semiHidden/>
    <w:rsid w:val="000D42AB"/>
    <w:rPr>
      <w:rFonts w:cs="David"/>
      <w:noProof w:val="0"/>
      <w:sz w:val="24"/>
      <w:szCs w:val="24"/>
    </w:rPr>
  </w:style>
  <w:style w:type="table" w:styleId="1b">
    <w:name w:val="Table Columns 1"/>
    <w:basedOn w:val="a3"/>
    <w:semiHidden/>
    <w:unhideWhenUsed/>
    <w:rsid w:val="000D42AB"/>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0D42AB"/>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0D42AB"/>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0D42AB"/>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0D42AB"/>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0D42AB"/>
    <w:pPr>
      <w:ind w:left="720"/>
      <w:contextualSpacing/>
    </w:pPr>
  </w:style>
  <w:style w:type="paragraph" w:styleId="affffd">
    <w:name w:val="Quote"/>
    <w:basedOn w:val="a1"/>
    <w:next w:val="a1"/>
    <w:link w:val="affffe"/>
    <w:uiPriority w:val="29"/>
    <w:qFormat/>
    <w:rsid w:val="000D42AB"/>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0D42AB"/>
    <w:rPr>
      <w:rFonts w:cs="David"/>
      <w:i/>
      <w:iCs/>
      <w:noProof w:val="0"/>
      <w:color w:val="404040" w:themeColor="text1" w:themeTint="BF"/>
      <w:sz w:val="24"/>
      <w:szCs w:val="24"/>
    </w:rPr>
  </w:style>
  <w:style w:type="paragraph" w:styleId="afffff">
    <w:name w:val="Intense Quote"/>
    <w:basedOn w:val="a1"/>
    <w:next w:val="a1"/>
    <w:link w:val="afffff0"/>
    <w:uiPriority w:val="30"/>
    <w:qFormat/>
    <w:rsid w:val="000D42A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0D42AB"/>
    <w:rPr>
      <w:rFonts w:cs="David"/>
      <w:i/>
      <w:iCs/>
      <w:noProof w:val="0"/>
      <w:color w:val="4F81BD" w:themeColor="accent1"/>
      <w:sz w:val="24"/>
      <w:szCs w:val="24"/>
    </w:rPr>
  </w:style>
  <w:style w:type="character" w:styleId="HTML6">
    <w:name w:val="HTML Acronym"/>
    <w:basedOn w:val="a2"/>
    <w:semiHidden/>
    <w:unhideWhenUsed/>
    <w:rsid w:val="000D42AB"/>
    <w:rPr>
      <w:noProof w:val="0"/>
    </w:rPr>
  </w:style>
  <w:style w:type="paragraph" w:styleId="afffff1">
    <w:name w:val="List"/>
    <w:basedOn w:val="a1"/>
    <w:semiHidden/>
    <w:unhideWhenUsed/>
    <w:rsid w:val="000D42AB"/>
    <w:pPr>
      <w:ind w:left="283" w:hanging="283"/>
      <w:contextualSpacing/>
    </w:pPr>
  </w:style>
  <w:style w:type="paragraph" w:styleId="2f4">
    <w:name w:val="List 2"/>
    <w:basedOn w:val="a1"/>
    <w:semiHidden/>
    <w:unhideWhenUsed/>
    <w:rsid w:val="000D42AB"/>
    <w:pPr>
      <w:ind w:left="566" w:hanging="283"/>
      <w:contextualSpacing/>
    </w:pPr>
  </w:style>
  <w:style w:type="paragraph" w:styleId="3f0">
    <w:name w:val="List 3"/>
    <w:basedOn w:val="a1"/>
    <w:semiHidden/>
    <w:unhideWhenUsed/>
    <w:rsid w:val="000D42AB"/>
    <w:pPr>
      <w:ind w:left="849" w:hanging="283"/>
      <w:contextualSpacing/>
    </w:pPr>
  </w:style>
  <w:style w:type="paragraph" w:styleId="48">
    <w:name w:val="List 4"/>
    <w:basedOn w:val="a1"/>
    <w:rsid w:val="000D42AB"/>
    <w:pPr>
      <w:ind w:left="1132" w:hanging="283"/>
      <w:contextualSpacing/>
    </w:pPr>
  </w:style>
  <w:style w:type="paragraph" w:styleId="58">
    <w:name w:val="List 5"/>
    <w:basedOn w:val="a1"/>
    <w:rsid w:val="000D42AB"/>
    <w:pPr>
      <w:ind w:left="1415" w:hanging="283"/>
      <w:contextualSpacing/>
    </w:pPr>
  </w:style>
  <w:style w:type="table" w:styleId="afffff2">
    <w:name w:val="Light List"/>
    <w:basedOn w:val="a3"/>
    <w:uiPriority w:val="61"/>
    <w:semiHidden/>
    <w:unhideWhenUsed/>
    <w:rsid w:val="000D42A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0D42A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0D42A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0D42A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0D42A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0D42A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0D42A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0D42AB"/>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0D42AB"/>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0D42AB"/>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0D42AB"/>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0D42AB"/>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0D42AB"/>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0D42AB"/>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0D42AB"/>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0D42A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0D42A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0D42A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0D42A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0D42A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0D42A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0D42A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0D42A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0D42A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0D42A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0D42A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0D42A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0D42A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0D42A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0D42A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0D42A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0D42A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0D42A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0D42A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0D42A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0D42A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0D42AB"/>
    <w:pPr>
      <w:numPr>
        <w:numId w:val="1"/>
      </w:numPr>
      <w:contextualSpacing/>
    </w:pPr>
  </w:style>
  <w:style w:type="paragraph" w:styleId="2">
    <w:name w:val="List Number 2"/>
    <w:basedOn w:val="a1"/>
    <w:semiHidden/>
    <w:unhideWhenUsed/>
    <w:rsid w:val="000D42AB"/>
    <w:pPr>
      <w:numPr>
        <w:numId w:val="2"/>
      </w:numPr>
      <w:contextualSpacing/>
    </w:pPr>
  </w:style>
  <w:style w:type="paragraph" w:styleId="3">
    <w:name w:val="List Number 3"/>
    <w:basedOn w:val="a1"/>
    <w:semiHidden/>
    <w:unhideWhenUsed/>
    <w:rsid w:val="000D42AB"/>
    <w:pPr>
      <w:numPr>
        <w:numId w:val="3"/>
      </w:numPr>
      <w:contextualSpacing/>
    </w:pPr>
  </w:style>
  <w:style w:type="paragraph" w:styleId="4">
    <w:name w:val="List Number 4"/>
    <w:basedOn w:val="a1"/>
    <w:semiHidden/>
    <w:unhideWhenUsed/>
    <w:rsid w:val="000D42AB"/>
    <w:pPr>
      <w:numPr>
        <w:numId w:val="4"/>
      </w:numPr>
      <w:contextualSpacing/>
    </w:pPr>
  </w:style>
  <w:style w:type="paragraph" w:styleId="5">
    <w:name w:val="List Number 5"/>
    <w:basedOn w:val="a1"/>
    <w:semiHidden/>
    <w:unhideWhenUsed/>
    <w:rsid w:val="000D42AB"/>
    <w:pPr>
      <w:numPr>
        <w:numId w:val="5"/>
      </w:numPr>
      <w:contextualSpacing/>
    </w:pPr>
  </w:style>
  <w:style w:type="paragraph" w:styleId="a0">
    <w:name w:val="List Bullet"/>
    <w:basedOn w:val="a1"/>
    <w:semiHidden/>
    <w:unhideWhenUsed/>
    <w:rsid w:val="000D42AB"/>
    <w:pPr>
      <w:numPr>
        <w:numId w:val="6"/>
      </w:numPr>
      <w:contextualSpacing/>
    </w:pPr>
  </w:style>
  <w:style w:type="paragraph" w:styleId="20">
    <w:name w:val="List Bullet 2"/>
    <w:basedOn w:val="a1"/>
    <w:semiHidden/>
    <w:unhideWhenUsed/>
    <w:rsid w:val="000D42AB"/>
    <w:pPr>
      <w:numPr>
        <w:numId w:val="7"/>
      </w:numPr>
      <w:contextualSpacing/>
    </w:pPr>
  </w:style>
  <w:style w:type="paragraph" w:styleId="30">
    <w:name w:val="List Bullet 3"/>
    <w:basedOn w:val="a1"/>
    <w:semiHidden/>
    <w:unhideWhenUsed/>
    <w:rsid w:val="000D42AB"/>
    <w:pPr>
      <w:numPr>
        <w:numId w:val="8"/>
      </w:numPr>
      <w:contextualSpacing/>
    </w:pPr>
  </w:style>
  <w:style w:type="paragraph" w:styleId="40">
    <w:name w:val="List Bullet 4"/>
    <w:basedOn w:val="a1"/>
    <w:semiHidden/>
    <w:unhideWhenUsed/>
    <w:rsid w:val="000D42AB"/>
    <w:pPr>
      <w:numPr>
        <w:numId w:val="9"/>
      </w:numPr>
      <w:contextualSpacing/>
    </w:pPr>
  </w:style>
  <w:style w:type="paragraph" w:styleId="50">
    <w:name w:val="List Bullet 5"/>
    <w:basedOn w:val="a1"/>
    <w:semiHidden/>
    <w:unhideWhenUsed/>
    <w:rsid w:val="000D42AB"/>
    <w:pPr>
      <w:numPr>
        <w:numId w:val="10"/>
      </w:numPr>
      <w:contextualSpacing/>
    </w:pPr>
  </w:style>
  <w:style w:type="table" w:styleId="afffff4">
    <w:name w:val="Colorful List"/>
    <w:basedOn w:val="a3"/>
    <w:uiPriority w:val="72"/>
    <w:semiHidden/>
    <w:unhideWhenUsed/>
    <w:rsid w:val="000D42A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0D42A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0D42A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0D42A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0D42A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0D42A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0D42A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0D42AB"/>
  </w:style>
  <w:style w:type="paragraph" w:styleId="afffff6">
    <w:name w:val="table of authorities"/>
    <w:basedOn w:val="a1"/>
    <w:next w:val="a1"/>
    <w:semiHidden/>
    <w:unhideWhenUsed/>
    <w:rsid w:val="000D42AB"/>
    <w:pPr>
      <w:ind w:left="240" w:hanging="240"/>
    </w:pPr>
  </w:style>
  <w:style w:type="table" w:styleId="afffff7">
    <w:name w:val="Light Grid"/>
    <w:basedOn w:val="a3"/>
    <w:uiPriority w:val="62"/>
    <w:semiHidden/>
    <w:unhideWhenUsed/>
    <w:rsid w:val="000D42A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0D42A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0D42A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0D42A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0D42A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0D42A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0D42A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0D42A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0D42A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0D42A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0D42A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0D42A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0D42A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0D42A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0D42A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0D42A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0D42A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0D42A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0D42A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0D42A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0D42A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0D42A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0D42A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0D42A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0D42A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0D42A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0D42A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0D42A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0D42A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0D42AB"/>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0D42AB"/>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0D42AB"/>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0D42AB"/>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0D42AB"/>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0D42AB"/>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0D42AB"/>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0D42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0D42A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0D42A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0D42A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0D42A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0D42A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0D42A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0D42A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0D42AB"/>
  </w:style>
  <w:style w:type="character" w:customStyle="1" w:styleId="afffffb">
    <w:name w:val="תאריך תו"/>
    <w:basedOn w:val="a2"/>
    <w:link w:val="afffffa"/>
    <w:rsid w:val="000D42AB"/>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713452">
      <w:bodyDiv w:val="1"/>
      <w:marLeft w:val="0"/>
      <w:marRight w:val="0"/>
      <w:marTop w:val="0"/>
      <w:marBottom w:val="0"/>
      <w:divBdr>
        <w:top w:val="none" w:sz="0" w:space="0" w:color="auto"/>
        <w:left w:val="none" w:sz="0" w:space="0" w:color="auto"/>
        <w:bottom w:val="none" w:sz="0" w:space="0" w:color="auto"/>
        <w:right w:val="none" w:sz="0" w:space="0" w:color="auto"/>
      </w:divBdr>
    </w:div>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3080585">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fcc50214d9934f0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1805</Words>
  <Characters>9029</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חן מאירוביץ</cp:lastModifiedBy>
  <cp:revision>90</cp:revision>
  <dcterms:created xsi:type="dcterms:W3CDTF">2012-08-05T21:29:00Z</dcterms:created>
  <dcterms:modified xsi:type="dcterms:W3CDTF">2018-04-08T13:11:00Z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