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7B271A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אבי סתיו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941A95" w:rsidP="007B271A" w:rsidRDefault="007B271A">
                <w:pPr>
                  <w:rPr>
                    <w:rFonts w:ascii="Arial (W1)" w:hAnsi="Arial (W1)"/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sz w:val="28"/>
                    <w:rtl/>
                  </w:rPr>
                  <w:t>ה</w:t>
                </w:r>
                <w:r w:rsidR="00AD1E68">
                  <w:rPr>
                    <w:rFonts w:hint="cs"/>
                    <w:b/>
                    <w:bCs/>
                    <w:sz w:val="28"/>
                    <w:rtl/>
                  </w:rPr>
                  <w:t>תובע</w:t>
                </w:r>
                <w:r>
                  <w:rPr>
                    <w:rFonts w:hint="cs"/>
                    <w:b/>
                    <w:bCs/>
                    <w:sz w:val="28"/>
                    <w:rtl/>
                  </w:rPr>
                  <w:t>ת: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AD1E68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פריים-ליס ניהול ציי רכב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AD1E68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7B271A">
                  <w:rPr>
                    <w:rFonts w:hint="cs"/>
                    <w:b/>
                    <w:bCs/>
                    <w:sz w:val="28"/>
                    <w:rtl/>
                  </w:rPr>
                  <w:t>ה</w:t>
                </w:r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נתבעים</w:t>
                </w:r>
                <w:r w:rsidR="007B271A">
                  <w:rPr>
                    <w:rFonts w:hint="cs"/>
                    <w:b/>
                    <w:bCs/>
                    <w:sz w:val="28"/>
                    <w:rtl/>
                  </w:rPr>
                  <w:t>: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AD1E68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יריב טל</w:t>
                </w:r>
              </w:sdtContent>
            </w:sdt>
          </w:p>
          <w:p w:rsidR="006816EC" w:rsidRDefault="00AD1E68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56694899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58738166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הפניקס חברה לביטוח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941A95" w:rsidRDefault="00941A95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</w:tcPr>
          <w:p w:rsidR="00941A95" w:rsidRDefault="00941A95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7B271A" w:rsidP="007B271A" w:rsidRDefault="007B271A">
      <w:pPr>
        <w:spacing w:before="120" w:after="120" w:line="360" w:lineRule="auto"/>
      </w:pPr>
      <w:r>
        <w:rPr>
          <w:rFonts w:hint="cs" w:ascii="Arial" w:hAnsi="Arial"/>
          <w:rtl/>
        </w:rPr>
        <w:t>הצדדים הסמיכו אותי לפסוק לפי ס</w:t>
      </w:r>
      <w:bookmarkStart w:name="_GoBack" w:id="0"/>
      <w:bookmarkEnd w:id="0"/>
      <w:r>
        <w:rPr>
          <w:rFonts w:hint="cs" w:ascii="Arial" w:hAnsi="Arial"/>
          <w:rtl/>
        </w:rPr>
        <w:t>עיף 79א לחוק בתי המשפט [נוסח משולב], התשמ"ד-1984.</w:t>
      </w:r>
    </w:p>
    <w:p w:rsidR="00694556" w:rsidP="007B271A" w:rsidRDefault="007B271A">
      <w:pPr>
        <w:spacing w:before="120" w:after="120"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לאחר שהאזנתי לעדויות, עיינתי בתמונות ונתתי דעתי לטענות הצדדים, החלטתי לדחות את התביעה. </w:t>
      </w:r>
    </w:p>
    <w:p w:rsidR="007B271A" w:rsidP="007B271A" w:rsidRDefault="007B271A">
      <w:pPr>
        <w:spacing w:before="120" w:after="120" w:line="360" w:lineRule="auto"/>
        <w:jc w:val="both"/>
        <w:rPr>
          <w:rFonts w:hint="cs" w:ascii="Arial" w:hAnsi="Arial"/>
          <w:rtl/>
        </w:rPr>
      </w:pPr>
      <w:r>
        <w:rPr>
          <w:rFonts w:hint="cs" w:ascii="Arial" w:hAnsi="Arial"/>
          <w:rtl/>
        </w:rPr>
        <w:t>התובעת תשלם לנתבע 1 שכר עדות בסך 400 ש"ח.</w:t>
      </w:r>
    </w:p>
    <w:p w:rsidRPr="007B271A" w:rsidR="007B271A" w:rsidP="007B271A" w:rsidRDefault="007B271A">
      <w:pPr>
        <w:spacing w:before="120" w:after="120"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אין צו נוסף להוצאות.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AD1E68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957071" cy="6888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29b38935dde458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071" cy="688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7B271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71A" w:rsidRDefault="007B271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D1E68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D1E68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71A" w:rsidRDefault="007B27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71A" w:rsidRDefault="007B271A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B271A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AD1E68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39720-03-17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פריים-ליס ניהול ציי רכב בע"מ נ' טל ואח'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71A" w:rsidRDefault="007B271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C0C016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24BA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869CB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142A0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E62D12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64D0C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E0DD9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3C255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D41BE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4C658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B271A"/>
    <w:rsid w:val="007F1048"/>
    <w:rsid w:val="00820005"/>
    <w:rsid w:val="00846D27"/>
    <w:rsid w:val="008610A7"/>
    <w:rsid w:val="008E1332"/>
    <w:rsid w:val="00903896"/>
    <w:rsid w:val="00927813"/>
    <w:rsid w:val="00941A95"/>
    <w:rsid w:val="00944D13"/>
    <w:rsid w:val="00957C90"/>
    <w:rsid w:val="009E0263"/>
    <w:rsid w:val="00A267CF"/>
    <w:rsid w:val="00A43458"/>
    <w:rsid w:val="00AC4E19"/>
    <w:rsid w:val="00AD1E68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2BAEC66D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B27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B27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B27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B271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B271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B271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B271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B271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7B271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B271A"/>
    <w:rPr>
      <w:i/>
      <w:iCs/>
      <w:noProof w:val="0"/>
    </w:rPr>
  </w:style>
  <w:style w:type="character" w:styleId="HTMLCode">
    <w:name w:val="HTML Code"/>
    <w:basedOn w:val="a2"/>
    <w:semiHidden/>
    <w:unhideWhenUsed/>
    <w:rsid w:val="007B271A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B271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B271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B271A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B271A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7B271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B271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B271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B271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B271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B271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B271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B271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B271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B271A"/>
    <w:pPr>
      <w:ind w:left="2160" w:hanging="240"/>
    </w:pPr>
  </w:style>
  <w:style w:type="paragraph" w:styleId="NormalWeb">
    <w:name w:val="Normal (Web)"/>
    <w:basedOn w:val="a1"/>
    <w:semiHidden/>
    <w:unhideWhenUsed/>
    <w:rsid w:val="007B271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B271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B271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B271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B271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B271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B271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B271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B271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B271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B271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B271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B271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7B271A"/>
  </w:style>
  <w:style w:type="paragraph" w:styleId="af1">
    <w:name w:val="Salutation"/>
    <w:basedOn w:val="a1"/>
    <w:next w:val="a1"/>
    <w:link w:val="af2"/>
    <w:rsid w:val="007B271A"/>
  </w:style>
  <w:style w:type="character" w:customStyle="1" w:styleId="af2">
    <w:name w:val="ברכה תו"/>
    <w:basedOn w:val="a2"/>
    <w:link w:val="af1"/>
    <w:rsid w:val="007B271A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7B271A"/>
    <w:pPr>
      <w:spacing w:after="120"/>
    </w:pPr>
  </w:style>
  <w:style w:type="character" w:customStyle="1" w:styleId="af4">
    <w:name w:val="גוף טקסט תו"/>
    <w:basedOn w:val="a2"/>
    <w:link w:val="af3"/>
    <w:semiHidden/>
    <w:rsid w:val="007B271A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B271A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B271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B271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B271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B271A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7B271A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7B271A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7B271A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7B271A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B271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B271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B271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B271A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7B271A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7B271A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7B271A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7B271A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7B271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B271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B271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B271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B271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B271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B271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B271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7B271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B271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B271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B27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B271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B271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B271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7B271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B271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B271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B271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B271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B271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7B271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B271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B271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B271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B271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B271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B271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7B271A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7B271A"/>
    <w:pPr>
      <w:ind w:left="4252"/>
    </w:pPr>
  </w:style>
  <w:style w:type="character" w:customStyle="1" w:styleId="aff1">
    <w:name w:val="חתימה תו"/>
    <w:basedOn w:val="a2"/>
    <w:link w:val="aff0"/>
    <w:semiHidden/>
    <w:rsid w:val="007B271A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7B271A"/>
  </w:style>
  <w:style w:type="character" w:customStyle="1" w:styleId="aff3">
    <w:name w:val="חתימת דואר אלקטרוני תו"/>
    <w:basedOn w:val="a2"/>
    <w:link w:val="aff2"/>
    <w:semiHidden/>
    <w:rsid w:val="007B271A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7B271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7B271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B271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B271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7B271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B271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B271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B271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B271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B271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B271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B271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B271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B271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B271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B271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B271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B271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B271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B271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B271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B271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B271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B271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B271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B271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B271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B271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B271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B271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B271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B271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B271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B271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B271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B271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B271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B271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B271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B271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B271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B271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B271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B271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B271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B271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B271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B271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B271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B271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B271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B271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B271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B271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B271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B271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B271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B271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B271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B271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B271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B271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B271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B271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B271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B271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B271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B271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B271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B271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B271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B271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B271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B271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B271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B271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B271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B271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B271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B271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B271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B271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B271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B271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B271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B271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B271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B271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B271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B271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B271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B271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B271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B271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B271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B271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B271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B271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B271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B271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B27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B27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B27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B27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B27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B27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B27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B271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B271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B271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B271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B271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B271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B271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B271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B271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B271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B271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B271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B271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B271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7B271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7B271A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7B271A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7B271A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7B271A"/>
    <w:rPr>
      <w:rFonts w:cs="David"/>
      <w:noProof w:val="0"/>
    </w:rPr>
  </w:style>
  <w:style w:type="paragraph" w:styleId="affc">
    <w:name w:val="macro"/>
    <w:link w:val="affd"/>
    <w:semiHidden/>
    <w:unhideWhenUsed/>
    <w:rsid w:val="007B271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7B271A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7B271A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B271A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B271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B271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B271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B271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B271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B271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B271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B271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B271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B271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B271A"/>
  </w:style>
  <w:style w:type="character" w:customStyle="1" w:styleId="afff3">
    <w:name w:val="כותרת הערות תו"/>
    <w:basedOn w:val="a2"/>
    <w:link w:val="afff2"/>
    <w:semiHidden/>
    <w:rsid w:val="007B271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B27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B271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B271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B271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B271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B271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B271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B271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B271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B271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B271A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B271A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B271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B271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B271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B271A"/>
    <w:pPr>
      <w:ind w:left="720"/>
    </w:pPr>
  </w:style>
  <w:style w:type="paragraph" w:styleId="affff0">
    <w:name w:val="Body Text First Indent"/>
    <w:basedOn w:val="af3"/>
    <w:link w:val="affff1"/>
    <w:rsid w:val="007B271A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7B271A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B271A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B271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B271A"/>
    <w:rPr>
      <w:i/>
      <w:iCs/>
    </w:rPr>
  </w:style>
  <w:style w:type="character" w:customStyle="1" w:styleId="HTML3">
    <w:name w:val="כתובת HTML תו"/>
    <w:basedOn w:val="a2"/>
    <w:link w:val="HTML2"/>
    <w:semiHidden/>
    <w:rsid w:val="007B271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B271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B271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B271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B271A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B271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B271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B271A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B271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B271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B271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B271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B271A"/>
    <w:pPr>
      <w:ind w:left="4252"/>
    </w:pPr>
  </w:style>
  <w:style w:type="character" w:customStyle="1" w:styleId="affffb">
    <w:name w:val="סיום תו"/>
    <w:basedOn w:val="a2"/>
    <w:link w:val="affffa"/>
    <w:semiHidden/>
    <w:rsid w:val="007B271A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B271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B271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B271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B271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B271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B271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B27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B271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B271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B271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B271A"/>
    <w:rPr>
      <w:noProof w:val="0"/>
    </w:rPr>
  </w:style>
  <w:style w:type="paragraph" w:styleId="afffff1">
    <w:name w:val="List"/>
    <w:basedOn w:val="a1"/>
    <w:semiHidden/>
    <w:unhideWhenUsed/>
    <w:rsid w:val="007B271A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B271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B271A"/>
    <w:pPr>
      <w:ind w:left="849" w:hanging="283"/>
      <w:contextualSpacing/>
    </w:pPr>
  </w:style>
  <w:style w:type="paragraph" w:styleId="48">
    <w:name w:val="List 4"/>
    <w:basedOn w:val="a1"/>
    <w:rsid w:val="007B271A"/>
    <w:pPr>
      <w:ind w:left="1132" w:hanging="283"/>
      <w:contextualSpacing/>
    </w:pPr>
  </w:style>
  <w:style w:type="paragraph" w:styleId="58">
    <w:name w:val="List 5"/>
    <w:basedOn w:val="a1"/>
    <w:rsid w:val="007B271A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7B271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B271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B27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B271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B271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B271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B271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B271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B271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B271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B271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B271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B271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B271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B271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B271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B271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B271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B271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B271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B271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B271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B27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B27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B27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B27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B27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B27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B27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B271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B271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B271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B271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B271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B271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B271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B271A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B271A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B271A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B271A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B271A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B271A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B271A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B271A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B271A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B271A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B271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B271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B271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B271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B271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B271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B271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B271A"/>
  </w:style>
  <w:style w:type="paragraph" w:styleId="afffff6">
    <w:name w:val="table of authorities"/>
    <w:basedOn w:val="a1"/>
    <w:next w:val="a1"/>
    <w:semiHidden/>
    <w:unhideWhenUsed/>
    <w:rsid w:val="007B271A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7B271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B271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B27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B271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B271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B271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B271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B271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B271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B271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B27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B271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B271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B271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B27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B27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B27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B27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B27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B27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B27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B271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B271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B271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B271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B271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B271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B271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B271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B271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B271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B271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B271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B271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B271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B271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B271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B271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B271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B271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B271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B271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B271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B271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B271A"/>
  </w:style>
  <w:style w:type="character" w:customStyle="1" w:styleId="afffffb">
    <w:name w:val="תאריך תו"/>
    <w:basedOn w:val="a2"/>
    <w:link w:val="afffffa"/>
    <w:rsid w:val="007B271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429b38935dde458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37895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79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 סתיו</cp:lastModifiedBy>
  <cp:revision>38</cp:revision>
  <dcterms:created xsi:type="dcterms:W3CDTF">2012-08-05T21:29:00Z</dcterms:created>
  <dcterms:modified xsi:type="dcterms:W3CDTF">2018-04-10T20:07:00Z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