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jc w:val="center"/>
        <w:tblLook w:val="01E0" w:firstRow="1" w:lastRow="1" w:firstColumn="1" w:lastColumn="1" w:noHBand="0" w:noVBand="0"/>
      </w:tblPr>
      <w:tblGrid>
        <w:gridCol w:w="45"/>
        <w:gridCol w:w="759"/>
        <w:gridCol w:w="2232"/>
        <w:gridCol w:w="5270"/>
      </w:tblGrid>
      <w:tr w:rsidRPr="004630C4" w:rsidR="000152A0" w:rsidTr="000152A0">
        <w:trPr>
          <w:gridBefore w:val="1"/>
          <w:wBefore w:w="45" w:type="dxa"/>
          <w:jc w:val="center"/>
        </w:trPr>
        <w:tc>
          <w:tcPr>
            <w:tcW w:w="759" w:type="dxa"/>
            <w:hideMark/>
          </w:tcPr>
          <w:p w:rsidRPr="004630C4" w:rsidR="000152A0" w:rsidRDefault="00210026">
            <w:pPr>
              <w:spacing w:line="360" w:lineRule="auto"/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name="_GoBack" w:colFirst="1" w:colLast="1" w:id="0"/>
            <w:r w:rsidRPr="004630C4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בפני </w:t>
            </w:r>
          </w:p>
        </w:tc>
        <w:tc>
          <w:tcPr>
            <w:tcW w:w="7502" w:type="dxa"/>
            <w:gridSpan w:val="2"/>
          </w:tcPr>
          <w:p w:rsidRPr="004630C4" w:rsidR="000152A0" w:rsidRDefault="00862A0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</w:t>
            </w:r>
            <w:r w:rsidRPr="004630C4" w:rsidR="0021002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דאוד מאזן </w:t>
            </w:r>
          </w:p>
          <w:p w:rsidRPr="004630C4" w:rsidR="000152A0" w:rsidRDefault="009351E8">
            <w:pPr>
              <w:rPr>
                <w:rFonts w:ascii="Arial" w:hAnsi="Arial"/>
                <w:sz w:val="26"/>
                <w:szCs w:val="26"/>
                <w:highlight w:val="yellow"/>
                <w:rtl/>
              </w:rPr>
            </w:pPr>
          </w:p>
        </w:tc>
      </w:tr>
      <w:tr w:rsidRPr="004630C4" w:rsidR="000152A0" w:rsidTr="000152A0">
        <w:trPr>
          <w:jc w:val="center"/>
        </w:trPr>
        <w:tc>
          <w:tcPr>
            <w:tcW w:w="3036" w:type="dxa"/>
            <w:gridSpan w:val="3"/>
            <w:hideMark/>
          </w:tcPr>
          <w:p w:rsidRPr="004630C4" w:rsidR="000152A0" w:rsidRDefault="00210026">
            <w:pPr>
              <w:spacing w:line="360" w:lineRule="auto"/>
              <w:rPr>
                <w:rFonts w:ascii="David" w:hAnsi="David"/>
                <w:b/>
                <w:bCs/>
              </w:rPr>
            </w:pPr>
            <w:r w:rsidRPr="004630C4"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270" w:type="dxa"/>
            <w:hideMark/>
          </w:tcPr>
          <w:p w:rsidRPr="004630C4" w:rsidR="000152A0" w:rsidRDefault="00210026">
            <w:pPr>
              <w:spacing w:line="360" w:lineRule="auto"/>
              <w:rPr>
                <w:b/>
                <w:bCs/>
                <w:rtl/>
              </w:rPr>
            </w:pPr>
            <w:r w:rsidRPr="004630C4"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Pr="004630C4" w:rsidR="000152A0" w:rsidRDefault="00210026">
            <w:pPr>
              <w:spacing w:line="360" w:lineRule="auto"/>
              <w:jc w:val="right"/>
              <w:rPr>
                <w:b/>
                <w:bCs/>
              </w:rPr>
            </w:pPr>
            <w:r w:rsidRPr="004630C4"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Pr="004630C4" w:rsidR="000152A0" w:rsidTr="000152A0">
        <w:trPr>
          <w:trHeight w:val="720"/>
          <w:jc w:val="center"/>
        </w:trPr>
        <w:tc>
          <w:tcPr>
            <w:tcW w:w="3036" w:type="dxa"/>
            <w:gridSpan w:val="3"/>
            <w:hideMark/>
          </w:tcPr>
          <w:p w:rsidRPr="004630C4" w:rsidR="000152A0" w:rsidRDefault="00210026">
            <w:pPr>
              <w:spacing w:line="360" w:lineRule="auto"/>
              <w:rPr>
                <w:b/>
                <w:bCs/>
              </w:rPr>
            </w:pPr>
            <w:r w:rsidRPr="004630C4"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270" w:type="dxa"/>
            <w:hideMark/>
          </w:tcPr>
          <w:p w:rsidRPr="004630C4" w:rsidR="000152A0" w:rsidRDefault="00210026">
            <w:pPr>
              <w:spacing w:line="360" w:lineRule="auto"/>
              <w:rPr>
                <w:b/>
                <w:bCs/>
              </w:rPr>
            </w:pPr>
            <w:r w:rsidRPr="004630C4">
              <w:rPr>
                <w:rFonts w:hint="cs"/>
                <w:b/>
                <w:bCs/>
                <w:rtl/>
              </w:rPr>
              <w:t>מוחמד מצארווה ת.ז. 36656189</w:t>
            </w:r>
          </w:p>
          <w:p w:rsidRPr="004630C4" w:rsidR="000152A0" w:rsidRDefault="00210026">
            <w:pPr>
              <w:spacing w:line="360" w:lineRule="auto"/>
              <w:jc w:val="right"/>
              <w:rPr>
                <w:b/>
                <w:bCs/>
              </w:rPr>
            </w:pPr>
            <w:r w:rsidRPr="004630C4">
              <w:rPr>
                <w:rFonts w:hint="cs"/>
                <w:b/>
                <w:bCs/>
                <w:rtl/>
              </w:rPr>
              <w:t>להלן: "החייב"</w:t>
            </w:r>
          </w:p>
        </w:tc>
      </w:tr>
      <w:tr w:rsidRPr="004630C4" w:rsidR="000152A0" w:rsidTr="000152A0">
        <w:trPr>
          <w:jc w:val="center"/>
        </w:trPr>
        <w:tc>
          <w:tcPr>
            <w:tcW w:w="3036" w:type="dxa"/>
            <w:gridSpan w:val="3"/>
            <w:hideMark/>
          </w:tcPr>
          <w:p w:rsidRPr="004630C4" w:rsidR="000152A0" w:rsidRDefault="00210026">
            <w:pPr>
              <w:spacing w:line="360" w:lineRule="auto"/>
              <w:rPr>
                <w:b/>
                <w:bCs/>
              </w:rPr>
            </w:pPr>
            <w:r w:rsidRPr="004630C4"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270" w:type="dxa"/>
            <w:hideMark/>
          </w:tcPr>
          <w:p w:rsidRPr="004630C4" w:rsidR="000152A0" w:rsidRDefault="00210026">
            <w:pPr>
              <w:spacing w:line="360" w:lineRule="auto"/>
              <w:rPr>
                <w:b/>
                <w:bCs/>
                <w:rtl/>
              </w:rPr>
            </w:pPr>
            <w:r w:rsidRPr="004630C4"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Pr="004630C4" w:rsidR="000152A0" w:rsidRDefault="00210026">
            <w:pPr>
              <w:spacing w:line="360" w:lineRule="auto"/>
              <w:jc w:val="right"/>
              <w:rPr>
                <w:b/>
                <w:bCs/>
              </w:rPr>
            </w:pPr>
            <w:r w:rsidRPr="004630C4"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Pr="004630C4" w:rsidR="000152A0" w:rsidTr="000152A0">
        <w:trPr>
          <w:jc w:val="center"/>
        </w:trPr>
        <w:tc>
          <w:tcPr>
            <w:tcW w:w="3036" w:type="dxa"/>
            <w:gridSpan w:val="3"/>
            <w:hideMark/>
          </w:tcPr>
          <w:p w:rsidRPr="004630C4" w:rsidR="000152A0" w:rsidRDefault="00210026">
            <w:pPr>
              <w:spacing w:line="360" w:lineRule="auto"/>
              <w:rPr>
                <w:b/>
                <w:bCs/>
              </w:rPr>
            </w:pPr>
            <w:r w:rsidRPr="004630C4"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270" w:type="dxa"/>
            <w:hideMark/>
          </w:tcPr>
          <w:p w:rsidRPr="004630C4" w:rsidR="000152A0" w:rsidRDefault="00210026">
            <w:pPr>
              <w:spacing w:line="360" w:lineRule="auto"/>
              <w:rPr>
                <w:b/>
                <w:bCs/>
                <w:rtl/>
              </w:rPr>
            </w:pPr>
            <w:r w:rsidRPr="004630C4">
              <w:rPr>
                <w:rFonts w:hint="cs"/>
                <w:b/>
                <w:bCs/>
                <w:rtl/>
              </w:rPr>
              <w:t xml:space="preserve">עו"ד נועם אפשטיין </w:t>
            </w:r>
          </w:p>
          <w:p w:rsidRPr="004630C4" w:rsidR="000152A0" w:rsidRDefault="00210026">
            <w:pPr>
              <w:spacing w:line="360" w:lineRule="auto"/>
              <w:jc w:val="right"/>
              <w:rPr>
                <w:b/>
                <w:bCs/>
              </w:rPr>
            </w:pPr>
            <w:r w:rsidRPr="004630C4">
              <w:rPr>
                <w:rFonts w:hint="cs"/>
                <w:b/>
                <w:bCs/>
                <w:rtl/>
              </w:rPr>
              <w:t>להלן: "המנהל המיוחד"</w:t>
            </w:r>
          </w:p>
        </w:tc>
      </w:tr>
      <w:bookmarkEnd w:id="0"/>
    </w:tbl>
    <w:p w:rsidRPr="004630C4" w:rsidR="000152A0" w:rsidP="000152A0" w:rsidRDefault="009351E8">
      <w:pPr>
        <w:spacing w:line="360" w:lineRule="auto"/>
        <w:jc w:val="both"/>
        <w:rPr>
          <w:rFonts w:ascii="David" w:hAnsi="David"/>
          <w:rtl/>
        </w:rPr>
      </w:pPr>
    </w:p>
    <w:p w:rsidRPr="004630C4" w:rsidR="001434F7" w:rsidRDefault="009351E8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862A02" w:rsidP="00862A02" w:rsidRDefault="00862A02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/>
          <w:noProof w:val="0"/>
        </w:rPr>
      </w:pPr>
      <w:bookmarkStart w:name="NGCSBookmark" w:id="1"/>
      <w:bookmarkEnd w:id="1"/>
      <w:r w:rsidRPr="00862A02">
        <w:rPr>
          <w:rFonts w:ascii="Arial" w:hAnsi="Arial"/>
          <w:noProof w:val="0"/>
          <w:rtl/>
        </w:rPr>
        <w:t>בפניי בקשה של החייב לתשלום הנשייה שנקבעה בפסק הדין מיום 15.02.18 (סך של 90,000 ₪ ב 75 תשלומים כשכל תשלום</w:t>
      </w:r>
      <w:r>
        <w:rPr>
          <w:rFonts w:hint="cs" w:ascii="Arial" w:hAnsi="Arial"/>
          <w:noProof w:val="0"/>
          <w:rtl/>
        </w:rPr>
        <w:t xml:space="preserve"> בסך של </w:t>
      </w:r>
      <w:r w:rsidRPr="00862A02">
        <w:rPr>
          <w:rFonts w:ascii="Arial" w:hAnsi="Arial"/>
          <w:noProof w:val="0"/>
          <w:rtl/>
        </w:rPr>
        <w:t xml:space="preserve"> 1,200 ₪) באמצעות תביעה נזיקית שנוהלה בין החייב לחברת מנורה</w:t>
      </w:r>
      <w:r>
        <w:rPr>
          <w:rFonts w:hint="cs" w:ascii="Arial" w:hAnsi="Arial"/>
          <w:noProof w:val="0"/>
          <w:rtl/>
        </w:rPr>
        <w:t xml:space="preserve"> בתיק אזרחי 59043-12-14 (להלן: "</w:t>
      </w:r>
      <w:r>
        <w:rPr>
          <w:rFonts w:hint="cs" w:ascii="Arial" w:hAnsi="Arial"/>
          <w:b/>
          <w:bCs/>
          <w:noProof w:val="0"/>
          <w:rtl/>
        </w:rPr>
        <w:t>התביעה הנזקית</w:t>
      </w:r>
      <w:r>
        <w:rPr>
          <w:rFonts w:hint="cs" w:ascii="Arial" w:hAnsi="Arial"/>
          <w:noProof w:val="0"/>
          <w:rtl/>
        </w:rPr>
        <w:t>")</w:t>
      </w:r>
      <w:r w:rsidRPr="00862A02">
        <w:rPr>
          <w:rFonts w:ascii="Arial" w:hAnsi="Arial"/>
          <w:noProof w:val="0"/>
          <w:rtl/>
        </w:rPr>
        <w:t xml:space="preserve">. </w:t>
      </w:r>
    </w:p>
    <w:p w:rsidRPr="00862A02" w:rsidR="00862A02" w:rsidP="00862A02" w:rsidRDefault="00862A02">
      <w:pPr>
        <w:spacing w:line="360" w:lineRule="auto"/>
        <w:ind w:left="720"/>
        <w:contextualSpacing/>
        <w:jc w:val="both"/>
        <w:rPr>
          <w:rFonts w:ascii="Arial" w:hAnsi="Arial"/>
          <w:noProof w:val="0"/>
        </w:rPr>
      </w:pPr>
    </w:p>
    <w:p w:rsidR="00862A02" w:rsidP="0073420A" w:rsidRDefault="00862A02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/>
          <w:noProof w:val="0"/>
        </w:rPr>
      </w:pPr>
      <w:r w:rsidRPr="00862A02">
        <w:rPr>
          <w:rFonts w:ascii="Arial" w:hAnsi="Arial"/>
          <w:noProof w:val="0"/>
          <w:rtl/>
        </w:rPr>
        <w:t xml:space="preserve">החייב בבקשתו ציין כי הוא לא היה מודע </w:t>
      </w:r>
      <w:r w:rsidR="0073420A">
        <w:rPr>
          <w:rFonts w:hint="cs" w:ascii="Arial" w:hAnsi="Arial"/>
          <w:noProof w:val="0"/>
          <w:rtl/>
        </w:rPr>
        <w:t>ל</w:t>
      </w:r>
      <w:r w:rsidRPr="00862A02">
        <w:rPr>
          <w:rFonts w:ascii="Arial" w:hAnsi="Arial"/>
          <w:noProof w:val="0"/>
          <w:rtl/>
        </w:rPr>
        <w:t>סכום שבו יסת</w:t>
      </w:r>
      <w:r>
        <w:rPr>
          <w:rFonts w:ascii="Arial" w:hAnsi="Arial"/>
          <w:noProof w:val="0"/>
          <w:rtl/>
        </w:rPr>
        <w:t>יים התיק או שוויו זאת בעקבות חק</w:t>
      </w:r>
      <w:r w:rsidRPr="00862A02">
        <w:rPr>
          <w:rFonts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ר</w:t>
      </w:r>
      <w:r>
        <w:rPr>
          <w:rFonts w:ascii="Arial" w:hAnsi="Arial"/>
          <w:noProof w:val="0"/>
          <w:rtl/>
        </w:rPr>
        <w:t>ות שה</w:t>
      </w:r>
      <w:r w:rsidRPr="00862A02">
        <w:rPr>
          <w:rFonts w:ascii="Arial" w:hAnsi="Arial"/>
          <w:noProof w:val="0"/>
          <w:rtl/>
        </w:rPr>
        <w:t>ת</w:t>
      </w:r>
      <w:r>
        <w:rPr>
          <w:rFonts w:hint="cs" w:ascii="Arial" w:hAnsi="Arial"/>
          <w:noProof w:val="0"/>
          <w:rtl/>
        </w:rPr>
        <w:t>נ</w:t>
      </w:r>
      <w:r>
        <w:rPr>
          <w:rFonts w:ascii="Arial" w:hAnsi="Arial"/>
          <w:noProof w:val="0"/>
          <w:rtl/>
        </w:rPr>
        <w:t>הלו במהלך התיק וכי רק לאחר מת</w:t>
      </w:r>
      <w:r w:rsidRPr="00862A02">
        <w:rPr>
          <w:rFonts w:ascii="Arial" w:hAnsi="Arial"/>
          <w:noProof w:val="0"/>
          <w:rtl/>
        </w:rPr>
        <w:t>ן פסק הדין בתיק הפש"ר</w:t>
      </w:r>
      <w:r>
        <w:rPr>
          <w:rFonts w:hint="cs" w:ascii="Arial" w:hAnsi="Arial"/>
          <w:noProof w:val="0"/>
          <w:rtl/>
        </w:rPr>
        <w:t>,</w:t>
      </w:r>
      <w:r w:rsidRPr="00862A02">
        <w:rPr>
          <w:rFonts w:ascii="Arial" w:hAnsi="Arial"/>
          <w:noProof w:val="0"/>
          <w:rtl/>
        </w:rPr>
        <w:t xml:space="preserve"> נודע לחייב כי ניתנה הצעה על ידי חברת מנורה בסך של 113,570 ₪ כולל שכ"ט ב"כ כאשר מהסכום הנ"ל יקבל החייב נטו לאחר </w:t>
      </w:r>
      <w:r>
        <w:rPr>
          <w:rFonts w:ascii="Arial" w:hAnsi="Arial"/>
          <w:noProof w:val="0"/>
          <w:rtl/>
        </w:rPr>
        <w:t xml:space="preserve">קיזוז שכ"ט עו"ד סך של 98,253 </w:t>
      </w:r>
      <w:r>
        <w:rPr>
          <w:rFonts w:hint="cs" w:ascii="Arial" w:hAnsi="Arial"/>
          <w:noProof w:val="0"/>
          <w:rtl/>
        </w:rPr>
        <w:t>₪.</w:t>
      </w:r>
      <w:r w:rsidRPr="00862A02">
        <w:rPr>
          <w:rFonts w:ascii="Arial" w:hAnsi="Arial"/>
          <w:noProof w:val="0"/>
          <w:rtl/>
        </w:rPr>
        <w:t xml:space="preserve"> </w:t>
      </w:r>
    </w:p>
    <w:p w:rsidRPr="00862A02" w:rsidR="00862A02" w:rsidP="00862A02" w:rsidRDefault="00862A02">
      <w:pPr>
        <w:spacing w:line="360" w:lineRule="auto"/>
        <w:ind w:left="720"/>
        <w:contextualSpacing/>
        <w:jc w:val="both"/>
        <w:rPr>
          <w:rFonts w:ascii="Arial" w:hAnsi="Arial"/>
          <w:noProof w:val="0"/>
        </w:rPr>
      </w:pPr>
    </w:p>
    <w:p w:rsidR="00862A02" w:rsidP="00862A02" w:rsidRDefault="00862A02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/>
          <w:noProof w:val="0"/>
        </w:rPr>
      </w:pPr>
      <w:r w:rsidRPr="00862A02">
        <w:rPr>
          <w:rFonts w:ascii="Arial" w:hAnsi="Arial"/>
          <w:noProof w:val="0"/>
          <w:rtl/>
        </w:rPr>
        <w:t>לטענת החייב לאורך ההליך התנהל בתם לב ומבקש בשלב זה להורות על תשלום החוב בסך של 90,000 ₪</w:t>
      </w:r>
      <w:r>
        <w:rPr>
          <w:rFonts w:hint="cs" w:ascii="Arial" w:hAnsi="Arial"/>
          <w:noProof w:val="0"/>
          <w:rtl/>
        </w:rPr>
        <w:t>,</w:t>
      </w:r>
      <w:r>
        <w:rPr>
          <w:rFonts w:ascii="Arial" w:hAnsi="Arial"/>
          <w:noProof w:val="0"/>
          <w:rtl/>
        </w:rPr>
        <w:t xml:space="preserve"> אשר נפסקו בפסק הדין בתיק </w:t>
      </w:r>
      <w:r>
        <w:rPr>
          <w:rFonts w:hint="cs" w:ascii="Arial" w:hAnsi="Arial"/>
          <w:noProof w:val="0"/>
          <w:rtl/>
        </w:rPr>
        <w:t xml:space="preserve">הפש"ר, </w:t>
      </w:r>
      <w:r>
        <w:rPr>
          <w:rFonts w:ascii="Arial" w:hAnsi="Arial"/>
          <w:noProof w:val="0"/>
          <w:rtl/>
        </w:rPr>
        <w:t>בתשלום אחד באמצעות הכספי</w:t>
      </w:r>
      <w:r w:rsidRPr="00862A02">
        <w:rPr>
          <w:rFonts w:ascii="Arial" w:hAnsi="Arial"/>
          <w:noProof w:val="0"/>
          <w:rtl/>
        </w:rPr>
        <w:t xml:space="preserve">ם שיתקבלו עקב </w:t>
      </w:r>
      <w:r>
        <w:rPr>
          <w:rFonts w:hint="cs" w:ascii="Arial" w:hAnsi="Arial"/>
          <w:noProof w:val="0"/>
          <w:rtl/>
        </w:rPr>
        <w:t xml:space="preserve">התביעה הנזיקית </w:t>
      </w:r>
      <w:r w:rsidRPr="00862A02">
        <w:rPr>
          <w:rFonts w:ascii="Arial" w:hAnsi="Arial"/>
          <w:noProof w:val="0"/>
          <w:rtl/>
        </w:rPr>
        <w:t>ומבקש לתת לו הפטר מחוב</w:t>
      </w:r>
      <w:r>
        <w:rPr>
          <w:rFonts w:hint="cs" w:ascii="Arial" w:hAnsi="Arial"/>
          <w:noProof w:val="0"/>
          <w:rtl/>
        </w:rPr>
        <w:t>ו</w:t>
      </w:r>
      <w:r>
        <w:rPr>
          <w:rFonts w:ascii="Arial" w:hAnsi="Arial"/>
          <w:noProof w:val="0"/>
          <w:rtl/>
        </w:rPr>
        <w:t>תיו</w:t>
      </w:r>
      <w:r>
        <w:rPr>
          <w:rFonts w:hint="cs" w:ascii="Arial" w:hAnsi="Arial"/>
          <w:noProof w:val="0"/>
          <w:rtl/>
        </w:rPr>
        <w:t xml:space="preserve"> לאחר ביצוע האמור. </w:t>
      </w:r>
    </w:p>
    <w:p w:rsidRPr="00862A02" w:rsidR="00862A02" w:rsidP="00862A02" w:rsidRDefault="00862A02">
      <w:pPr>
        <w:spacing w:line="360" w:lineRule="auto"/>
        <w:ind w:left="720"/>
        <w:contextualSpacing/>
        <w:jc w:val="both"/>
        <w:rPr>
          <w:rFonts w:ascii="Arial" w:hAnsi="Arial"/>
          <w:noProof w:val="0"/>
        </w:rPr>
      </w:pPr>
    </w:p>
    <w:p w:rsidR="00862A02" w:rsidP="00862A02" w:rsidRDefault="00862A02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/>
          <w:noProof w:val="0"/>
        </w:rPr>
      </w:pPr>
      <w:r w:rsidRPr="00862A02">
        <w:rPr>
          <w:rFonts w:ascii="Arial" w:hAnsi="Arial"/>
          <w:noProof w:val="0"/>
          <w:rtl/>
        </w:rPr>
        <w:t>הנאמן בתגובתו ציין כי הגשת הבקשה דנן כעבור מספר ימים מדיון ב</w:t>
      </w:r>
      <w:r>
        <w:rPr>
          <w:rFonts w:hint="cs" w:ascii="Arial" w:hAnsi="Arial"/>
          <w:noProof w:val="0"/>
          <w:rtl/>
        </w:rPr>
        <w:t xml:space="preserve">בקשת החייב בתיק הפש"ר, </w:t>
      </w:r>
      <w:r w:rsidRPr="00862A02">
        <w:rPr>
          <w:rFonts w:ascii="Arial" w:hAnsi="Arial"/>
          <w:noProof w:val="0"/>
          <w:rtl/>
        </w:rPr>
        <w:t xml:space="preserve"> יש בה משום התנהלות בחוסר תם לב זאת מקום והחייב לא גילה שהינו צפו</w:t>
      </w:r>
      <w:r>
        <w:rPr>
          <w:rFonts w:ascii="Arial" w:hAnsi="Arial"/>
          <w:noProof w:val="0"/>
          <w:rtl/>
        </w:rPr>
        <w:t>י לקבל סכום כה גבוה מחברת הביטו</w:t>
      </w:r>
      <w:r>
        <w:rPr>
          <w:rFonts w:hint="cs" w:ascii="Arial" w:hAnsi="Arial"/>
          <w:noProof w:val="0"/>
          <w:rtl/>
        </w:rPr>
        <w:t xml:space="preserve">, </w:t>
      </w:r>
      <w:r>
        <w:rPr>
          <w:rFonts w:ascii="Arial" w:hAnsi="Arial"/>
          <w:noProof w:val="0"/>
          <w:rtl/>
        </w:rPr>
        <w:t xml:space="preserve"> כאשר עסקינן בכספי פיצויי</w:t>
      </w:r>
      <w:r>
        <w:rPr>
          <w:rFonts w:hint="cs" w:ascii="Arial" w:hAnsi="Arial"/>
          <w:noProof w:val="0"/>
          <w:rtl/>
        </w:rPr>
        <w:t xml:space="preserve">ם </w:t>
      </w:r>
      <w:r w:rsidRPr="00862A02">
        <w:rPr>
          <w:rFonts w:ascii="Arial" w:hAnsi="Arial"/>
          <w:noProof w:val="0"/>
          <w:rtl/>
        </w:rPr>
        <w:t>בגין תאונת</w:t>
      </w:r>
      <w:r>
        <w:rPr>
          <w:rFonts w:ascii="Arial" w:hAnsi="Arial"/>
          <w:noProof w:val="0"/>
          <w:rtl/>
        </w:rPr>
        <w:t xml:space="preserve"> דר</w:t>
      </w:r>
      <w:r w:rsidRPr="00862A02">
        <w:rPr>
          <w:rFonts w:ascii="Arial" w:hAnsi="Arial"/>
          <w:noProof w:val="0"/>
          <w:rtl/>
        </w:rPr>
        <w:t>כים שאירעה לפני כ- 5 שנים.</w:t>
      </w:r>
    </w:p>
    <w:p w:rsidRPr="00862A02" w:rsidR="00862A02" w:rsidP="00862A02" w:rsidRDefault="00862A02">
      <w:pPr>
        <w:spacing w:line="360" w:lineRule="auto"/>
        <w:ind w:left="720"/>
        <w:contextualSpacing/>
        <w:jc w:val="both"/>
        <w:rPr>
          <w:rFonts w:ascii="Arial" w:hAnsi="Arial"/>
          <w:noProof w:val="0"/>
        </w:rPr>
      </w:pPr>
    </w:p>
    <w:p w:rsidR="00862A02" w:rsidP="00862A02" w:rsidRDefault="00862A02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/>
          <w:noProof w:val="0"/>
        </w:rPr>
      </w:pPr>
      <w:r w:rsidRPr="00862A02">
        <w:rPr>
          <w:rFonts w:ascii="Arial" w:hAnsi="Arial"/>
          <w:noProof w:val="0"/>
          <w:rtl/>
        </w:rPr>
        <w:lastRenderedPageBreak/>
        <w:t>לטענת הנאמן- היות ומדובר בהסכם פשרה וכתב שחרור אין</w:t>
      </w:r>
      <w:r>
        <w:rPr>
          <w:rFonts w:ascii="Arial" w:hAnsi="Arial"/>
          <w:noProof w:val="0"/>
          <w:rtl/>
        </w:rPr>
        <w:t xml:space="preserve"> הפרדה בין הרכיבים  ובגין מה מש</w:t>
      </w:r>
      <w:r w:rsidRPr="00862A02">
        <w:rPr>
          <w:rFonts w:ascii="Arial" w:hAnsi="Arial"/>
          <w:noProof w:val="0"/>
          <w:rtl/>
        </w:rPr>
        <w:t>למים לחייב כספי הפיצויים</w:t>
      </w:r>
      <w:r>
        <w:rPr>
          <w:rFonts w:hint="cs" w:ascii="Arial" w:hAnsi="Arial"/>
          <w:noProof w:val="0"/>
          <w:rtl/>
        </w:rPr>
        <w:t>,</w:t>
      </w:r>
      <w:r w:rsidRPr="00862A02">
        <w:rPr>
          <w:rFonts w:ascii="Arial" w:hAnsi="Arial"/>
          <w:noProof w:val="0"/>
          <w:rtl/>
        </w:rPr>
        <w:t xml:space="preserve"> האם בגין נזקי גוף או בגין אובדן כושר עבודה. </w:t>
      </w:r>
    </w:p>
    <w:p w:rsidRPr="00862A02" w:rsidR="00862A02" w:rsidP="00862A02" w:rsidRDefault="00862A02">
      <w:pPr>
        <w:spacing w:line="360" w:lineRule="auto"/>
        <w:ind w:left="720"/>
        <w:contextualSpacing/>
        <w:jc w:val="both"/>
        <w:rPr>
          <w:rFonts w:ascii="Arial" w:hAnsi="Arial"/>
          <w:noProof w:val="0"/>
        </w:rPr>
      </w:pPr>
    </w:p>
    <w:p w:rsidR="00862A02" w:rsidP="00862A02" w:rsidRDefault="00862A02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/>
          <w:noProof w:val="0"/>
        </w:rPr>
      </w:pPr>
      <w:r w:rsidRPr="00862A02">
        <w:rPr>
          <w:rFonts w:ascii="Arial" w:hAnsi="Arial"/>
          <w:noProof w:val="0"/>
          <w:rtl/>
        </w:rPr>
        <w:t>על כן הציע הנאמן כי 20% מכספי הפיצויים יועברו לקופה בנוסף לתכנית הפ</w:t>
      </w:r>
      <w:r>
        <w:rPr>
          <w:rFonts w:hint="cs" w:ascii="Arial" w:hAnsi="Arial"/>
          <w:noProof w:val="0"/>
          <w:rtl/>
        </w:rPr>
        <w:t>י</w:t>
      </w:r>
      <w:r w:rsidRPr="00862A02">
        <w:rPr>
          <w:rFonts w:ascii="Arial" w:hAnsi="Arial"/>
          <w:noProof w:val="0"/>
          <w:rtl/>
        </w:rPr>
        <w:t>רעון</w:t>
      </w:r>
      <w:r>
        <w:rPr>
          <w:rFonts w:hint="cs" w:ascii="Arial" w:hAnsi="Arial"/>
          <w:noProof w:val="0"/>
          <w:rtl/>
        </w:rPr>
        <w:t>,</w:t>
      </w:r>
      <w:r w:rsidRPr="00862A02">
        <w:rPr>
          <w:rFonts w:ascii="Arial" w:hAnsi="Arial"/>
          <w:noProof w:val="0"/>
          <w:rtl/>
        </w:rPr>
        <w:t xml:space="preserve"> דהיינו</w:t>
      </w:r>
      <w:r>
        <w:rPr>
          <w:rFonts w:hint="cs" w:ascii="Arial" w:hAnsi="Arial"/>
          <w:noProof w:val="0"/>
          <w:rtl/>
        </w:rPr>
        <w:t>,</w:t>
      </w:r>
      <w:r w:rsidRPr="00862A02">
        <w:rPr>
          <w:rFonts w:ascii="Arial" w:hAnsi="Arial"/>
          <w:noProof w:val="0"/>
          <w:rtl/>
        </w:rPr>
        <w:t xml:space="preserve"> שהחייב ישלם 20,000 ₪ נוספים מעבר לתכנית הפירעון</w:t>
      </w:r>
      <w:r>
        <w:rPr>
          <w:rFonts w:hint="cs" w:ascii="Arial" w:hAnsi="Arial"/>
          <w:noProof w:val="0"/>
          <w:rtl/>
        </w:rPr>
        <w:t>.</w:t>
      </w:r>
      <w:r>
        <w:rPr>
          <w:rFonts w:ascii="Arial" w:hAnsi="Arial"/>
          <w:noProof w:val="0"/>
          <w:rtl/>
        </w:rPr>
        <w:t xml:space="preserve"> </w:t>
      </w:r>
      <w:r w:rsidRPr="00862A02">
        <w:rPr>
          <w:rFonts w:ascii="Arial" w:hAnsi="Arial"/>
          <w:noProof w:val="0"/>
          <w:rtl/>
        </w:rPr>
        <w:t>כן התבקש להר</w:t>
      </w:r>
      <w:r>
        <w:rPr>
          <w:rFonts w:ascii="Arial" w:hAnsi="Arial"/>
          <w:noProof w:val="0"/>
          <w:rtl/>
        </w:rPr>
        <w:t xml:space="preserve">ות שככל ותתקבל המלצתו של הנאמן </w:t>
      </w:r>
      <w:r w:rsidRPr="00862A02">
        <w:rPr>
          <w:rFonts w:ascii="Arial" w:hAnsi="Arial"/>
          <w:noProof w:val="0"/>
          <w:rtl/>
        </w:rPr>
        <w:t>חל החייב להעביר מלוא כספי הפיצוי לקופה</w:t>
      </w:r>
      <w:r w:rsidR="00210026">
        <w:rPr>
          <w:rFonts w:hint="cs" w:ascii="Arial" w:hAnsi="Arial"/>
          <w:noProof w:val="0"/>
          <w:rtl/>
        </w:rPr>
        <w:t>,</w:t>
      </w:r>
      <w:r w:rsidRPr="00862A02">
        <w:rPr>
          <w:rFonts w:ascii="Arial" w:hAnsi="Arial"/>
          <w:noProof w:val="0"/>
          <w:rtl/>
        </w:rPr>
        <w:t xml:space="preserve"> אך ישלם בנוסף</w:t>
      </w:r>
      <w:r w:rsidR="00210026">
        <w:rPr>
          <w:rFonts w:hint="cs" w:ascii="Arial" w:hAnsi="Arial"/>
          <w:noProof w:val="0"/>
          <w:rtl/>
        </w:rPr>
        <w:t>,</w:t>
      </w:r>
      <w:r w:rsidRPr="00862A02">
        <w:rPr>
          <w:rFonts w:ascii="Arial" w:hAnsi="Arial"/>
          <w:noProof w:val="0"/>
          <w:rtl/>
        </w:rPr>
        <w:t xml:space="preserve"> דהיינו שסך הכ</w:t>
      </w:r>
      <w:r w:rsidR="00210026">
        <w:rPr>
          <w:rFonts w:hint="cs" w:ascii="Arial" w:hAnsi="Arial"/>
          <w:noProof w:val="0"/>
          <w:rtl/>
        </w:rPr>
        <w:t>ו</w:t>
      </w:r>
      <w:r w:rsidRPr="00862A02">
        <w:rPr>
          <w:rFonts w:ascii="Arial" w:hAnsi="Arial"/>
          <w:noProof w:val="0"/>
          <w:rtl/>
        </w:rPr>
        <w:t xml:space="preserve">ל ישלם </w:t>
      </w:r>
      <w:r w:rsidR="00210026">
        <w:rPr>
          <w:rFonts w:hint="cs" w:ascii="Arial" w:hAnsi="Arial"/>
          <w:noProof w:val="0"/>
          <w:rtl/>
        </w:rPr>
        <w:t xml:space="preserve">החייב </w:t>
      </w:r>
      <w:r w:rsidRPr="00862A02">
        <w:rPr>
          <w:rFonts w:ascii="Arial" w:hAnsi="Arial"/>
          <w:noProof w:val="0"/>
          <w:rtl/>
        </w:rPr>
        <w:t xml:space="preserve">סך של 110,000 ₪. </w:t>
      </w:r>
    </w:p>
    <w:p w:rsidRPr="00862A02" w:rsidR="00862A02" w:rsidP="00862A02" w:rsidRDefault="00862A02">
      <w:pPr>
        <w:spacing w:line="360" w:lineRule="auto"/>
        <w:ind w:left="720"/>
        <w:contextualSpacing/>
        <w:jc w:val="both"/>
        <w:rPr>
          <w:rFonts w:ascii="Arial" w:hAnsi="Arial"/>
          <w:noProof w:val="0"/>
        </w:rPr>
      </w:pPr>
    </w:p>
    <w:p w:rsidRPr="0073420A" w:rsidR="00862A02" w:rsidP="00862A02" w:rsidRDefault="00862A02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/>
          <w:b/>
          <w:bCs/>
          <w:noProof w:val="0"/>
          <w:sz w:val="28"/>
          <w:szCs w:val="28"/>
          <w:u w:val="single"/>
        </w:rPr>
      </w:pPr>
      <w:r w:rsidRPr="00862A02">
        <w:rPr>
          <w:rFonts w:ascii="Arial" w:hAnsi="Arial"/>
          <w:noProof w:val="0"/>
          <w:rtl/>
        </w:rPr>
        <w:t xml:space="preserve">החייב הגיש הודעה לפיה </w:t>
      </w:r>
      <w:r w:rsidRPr="0073420A">
        <w:rPr>
          <w:rFonts w:ascii="Arial" w:hAnsi="Arial"/>
          <w:b/>
          <w:bCs/>
          <w:noProof w:val="0"/>
          <w:sz w:val="28"/>
          <w:szCs w:val="28"/>
          <w:u w:val="single"/>
          <w:rtl/>
        </w:rPr>
        <w:t>הוא מסכים להצעת הנאמן לעניין התוספת כאשר כל הסכום שמגיע לחייב בתביעה הנז</w:t>
      </w:r>
      <w:r w:rsidRPr="0073420A" w:rsidR="00210026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י</w:t>
      </w:r>
      <w:r w:rsidRPr="0073420A">
        <w:rPr>
          <w:rFonts w:ascii="Arial" w:hAnsi="Arial"/>
          <w:b/>
          <w:bCs/>
          <w:noProof w:val="0"/>
          <w:sz w:val="28"/>
          <w:szCs w:val="28"/>
          <w:u w:val="single"/>
          <w:rtl/>
        </w:rPr>
        <w:t xml:space="preserve">קית יועבר ישירות לנאמן והחייב יוסיף את ההפרש. </w:t>
      </w:r>
    </w:p>
    <w:p w:rsidRPr="00862A02" w:rsidR="00862A02" w:rsidP="00862A02" w:rsidRDefault="00862A02">
      <w:pPr>
        <w:spacing w:line="360" w:lineRule="auto"/>
        <w:ind w:left="720"/>
        <w:contextualSpacing/>
        <w:jc w:val="both"/>
        <w:rPr>
          <w:rFonts w:ascii="Arial" w:hAnsi="Arial"/>
          <w:noProof w:val="0"/>
        </w:rPr>
      </w:pPr>
    </w:p>
    <w:p w:rsidR="00862A02" w:rsidP="0073420A" w:rsidRDefault="0073420A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מאשר את המוסכם בי הצדדים, ומתקן את תוכנית הפירעון בהתאם , כך שתועמד על 110,000 ₪ שישולמו בידי החייב מכספי הפיצויים בסך 90,000 ₪ והיתרה בסך 20,000 ₪ בתשלומים חודשיים לפי הוראות תוכנית הפירעון.</w:t>
      </w:r>
      <w:r w:rsidR="003459FC">
        <w:rPr>
          <w:rFonts w:hint="cs" w:ascii="Arial" w:hAnsi="Arial"/>
          <w:noProof w:val="0"/>
          <w:rtl/>
        </w:rPr>
        <w:t xml:space="preserve"> עם ביצוע התוספת המוסכמת, יינתן צו הפטר חלוט.</w:t>
      </w:r>
      <w:r w:rsidRPr="00862A02" w:rsidR="00862A02">
        <w:rPr>
          <w:rFonts w:ascii="Arial" w:hAnsi="Arial"/>
          <w:noProof w:val="0"/>
          <w:rtl/>
        </w:rPr>
        <w:t xml:space="preserve"> </w:t>
      </w:r>
    </w:p>
    <w:p w:rsidRPr="00862A02" w:rsidR="00862A02" w:rsidP="00862A02" w:rsidRDefault="00862A02">
      <w:pPr>
        <w:spacing w:line="360" w:lineRule="auto"/>
        <w:ind w:left="720"/>
        <w:contextualSpacing/>
        <w:jc w:val="both"/>
        <w:rPr>
          <w:rFonts w:ascii="Arial" w:hAnsi="Arial"/>
          <w:noProof w:val="0"/>
        </w:rPr>
      </w:pPr>
    </w:p>
    <w:p w:rsidR="00862A02" w:rsidP="003459FC" w:rsidRDefault="0073420A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על כן, הנני מורה </w:t>
      </w:r>
      <w:r w:rsidR="003459FC">
        <w:rPr>
          <w:rFonts w:hint="cs" w:ascii="Arial" w:hAnsi="Arial"/>
          <w:noProof w:val="0"/>
          <w:rtl/>
        </w:rPr>
        <w:t xml:space="preserve">לחברת מנורה חברה לביטוח בע"מ  להעביר </w:t>
      </w:r>
      <w:r w:rsidRPr="00862A02" w:rsidR="00862A02">
        <w:rPr>
          <w:rFonts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 סך 90,000 ₪ מכספי הפיצויים</w:t>
      </w:r>
      <w:r w:rsidR="003459FC">
        <w:rPr>
          <w:rFonts w:hint="cs" w:ascii="Arial" w:hAnsi="Arial"/>
          <w:noProof w:val="0"/>
          <w:rtl/>
        </w:rPr>
        <w:t xml:space="preserve"> הזכאי להם החייב מכוח תיק 59043-12-14 </w:t>
      </w:r>
      <w:r>
        <w:rPr>
          <w:rFonts w:hint="cs" w:ascii="Arial" w:hAnsi="Arial"/>
          <w:noProof w:val="0"/>
          <w:rtl/>
        </w:rPr>
        <w:t xml:space="preserve"> ישירות לקופת הכינוס , יתרת הכספים תועבר לידי בא כוחו עו"ד ישראל קלינמן . החייב </w:t>
      </w:r>
      <w:r w:rsidRPr="00862A02" w:rsidR="00862A02">
        <w:rPr>
          <w:rFonts w:ascii="Arial" w:hAnsi="Arial"/>
          <w:noProof w:val="0"/>
          <w:rtl/>
        </w:rPr>
        <w:t xml:space="preserve"> ישלם בנוסף 20,000 ₪ כך שסך הכ</w:t>
      </w:r>
      <w:r w:rsidR="00210026">
        <w:rPr>
          <w:rFonts w:hint="cs" w:ascii="Arial" w:hAnsi="Arial"/>
          <w:noProof w:val="0"/>
          <w:rtl/>
        </w:rPr>
        <w:t>ו</w:t>
      </w:r>
      <w:r w:rsidRPr="00862A02" w:rsidR="00862A02">
        <w:rPr>
          <w:rFonts w:ascii="Arial" w:hAnsi="Arial"/>
          <w:noProof w:val="0"/>
          <w:rtl/>
        </w:rPr>
        <w:t xml:space="preserve">ל ישלם החייב לקופת הפש"ר </w:t>
      </w:r>
      <w:r w:rsidRPr="00862A02" w:rsidR="00862A02">
        <w:rPr>
          <w:rFonts w:ascii="Arial" w:hAnsi="Arial"/>
          <w:b/>
          <w:bCs/>
          <w:noProof w:val="0"/>
          <w:u w:val="single"/>
          <w:rtl/>
        </w:rPr>
        <w:t>סך של 110,000 ₪.</w:t>
      </w:r>
      <w:r w:rsidRPr="00862A02" w:rsidR="00862A02">
        <w:rPr>
          <w:rFonts w:ascii="Arial" w:hAnsi="Arial"/>
          <w:noProof w:val="0"/>
          <w:rtl/>
        </w:rPr>
        <w:t xml:space="preserve"> </w:t>
      </w:r>
    </w:p>
    <w:p w:rsidRPr="00862A02" w:rsidR="00862A02" w:rsidP="00862A02" w:rsidRDefault="00862A02">
      <w:pPr>
        <w:spacing w:line="360" w:lineRule="auto"/>
        <w:ind w:left="720"/>
        <w:contextualSpacing/>
        <w:jc w:val="both"/>
        <w:rPr>
          <w:rFonts w:ascii="Arial" w:hAnsi="Arial"/>
          <w:noProof w:val="0"/>
        </w:rPr>
      </w:pPr>
    </w:p>
    <w:p w:rsidRPr="00862A02" w:rsidR="00862A02" w:rsidP="00862A02" w:rsidRDefault="00862A02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/>
          <w:noProof w:val="0"/>
        </w:rPr>
      </w:pPr>
      <w:r w:rsidRPr="00862A02">
        <w:rPr>
          <w:rFonts w:ascii="Arial" w:hAnsi="Arial"/>
          <w:noProof w:val="0"/>
          <w:rtl/>
        </w:rPr>
        <w:t xml:space="preserve">על כן- ניתן בזה הפטר מותנה לחייב כאשר כשיבוצע האמור </w:t>
      </w:r>
      <w:r w:rsidR="00210026">
        <w:rPr>
          <w:rFonts w:hint="cs" w:ascii="Arial" w:hAnsi="Arial"/>
          <w:noProof w:val="0"/>
          <w:rtl/>
        </w:rPr>
        <w:t xml:space="preserve">בהחלטה זו, </w:t>
      </w:r>
      <w:r w:rsidRPr="00862A02">
        <w:rPr>
          <w:rFonts w:ascii="Arial" w:hAnsi="Arial"/>
          <w:noProof w:val="0"/>
          <w:rtl/>
        </w:rPr>
        <w:t xml:space="preserve">יגיש הנאמן והחייב הודעה מוסכמת למתן הפטר לאלתר. </w:t>
      </w:r>
    </w:p>
    <w:p w:rsidRPr="00862A02" w:rsidR="00862A02" w:rsidP="00862A02" w:rsidRDefault="00862A0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62A02" w:rsidR="00862A02" w:rsidP="00862A02" w:rsidRDefault="00862A02">
      <w:pPr>
        <w:spacing w:line="360" w:lineRule="auto"/>
        <w:ind w:firstLine="720"/>
        <w:jc w:val="both"/>
        <w:rPr>
          <w:rFonts w:ascii="Arial" w:hAnsi="Arial"/>
          <w:b/>
          <w:bCs/>
          <w:noProof w:val="0"/>
          <w:u w:val="single"/>
          <w:rtl/>
        </w:rPr>
      </w:pPr>
      <w:r w:rsidRPr="00862A02">
        <w:rPr>
          <w:rFonts w:ascii="Arial" w:hAnsi="Arial"/>
          <w:b/>
          <w:bCs/>
          <w:noProof w:val="0"/>
          <w:u w:val="single"/>
          <w:rtl/>
        </w:rPr>
        <w:t>הדיון הקבוע ליום 06.06.18 שעה 09:00 מבוטל.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351E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8f083b43eba495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351E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351E8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351E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A429EDE" wp14:editId="08D57821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351E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23368-06-14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מצארווה נ' כונס נכסים רשמי מחוז חיפה והצפון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C13DE"/>
    <w:multiLevelType w:val="hybridMultilevel"/>
    <w:tmpl w:val="C9600E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127E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10026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459FC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3420A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2A02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351E8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3745C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18f083b43eba495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D4A67" w:rsidP="001D4A6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D4A67" w:rsidP="001D4A6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D4A67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4A6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D4A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D4A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435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דאוד מאזן</cp:lastModifiedBy>
  <cp:revision>120</cp:revision>
  <dcterms:created xsi:type="dcterms:W3CDTF">2012-08-06T05:16:00Z</dcterms:created>
  <dcterms:modified xsi:type="dcterms:W3CDTF">2018-04-11T07:22:00Z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