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C2660" w:rsidP="006572B4" w:rsidRDefault="006572B4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E64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6572B4" w:rsidRDefault="000E64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E64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דרור נגר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0C2660" w:rsidRDefault="000C266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0C2660" w:rsidRDefault="000C2660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572B4" w:rsidR="006572B4" w:rsidP="006572B4" w:rsidRDefault="006572B4">
      <w:pPr>
        <w:spacing w:line="360" w:lineRule="auto"/>
        <w:jc w:val="both"/>
        <w:rPr>
          <w:rFonts w:ascii="Arial" w:hAnsi="Arial"/>
          <w:noProof w:val="0"/>
          <w:rtl/>
        </w:rPr>
      </w:pPr>
      <w:r w:rsidRPr="006572B4">
        <w:rPr>
          <w:rFonts w:hint="eastAsia" w:ascii="Arial" w:hAnsi="Arial"/>
          <w:noProof w:val="0"/>
          <w:rtl/>
        </w:rPr>
        <w:t>מאחר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והנאשם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לא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שילם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את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הקנס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האמור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ולא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התייצב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לדיון</w:t>
      </w:r>
      <w:r w:rsidRPr="006572B4">
        <w:rPr>
          <w:rFonts w:ascii="Arial" w:hAnsi="Arial"/>
          <w:noProof w:val="0"/>
          <w:rtl/>
        </w:rPr>
        <w:t xml:space="preserve">, </w:t>
      </w:r>
      <w:r w:rsidRPr="006572B4">
        <w:rPr>
          <w:rFonts w:hint="eastAsia" w:ascii="Arial" w:hAnsi="Arial"/>
          <w:noProof w:val="0"/>
          <w:rtl/>
        </w:rPr>
        <w:t>למרות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שהוזמן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כדין</w:t>
      </w:r>
      <w:r w:rsidRPr="006572B4">
        <w:rPr>
          <w:rFonts w:ascii="Arial" w:hAnsi="Arial"/>
          <w:noProof w:val="0"/>
          <w:rtl/>
        </w:rPr>
        <w:t xml:space="preserve">, </w:t>
      </w:r>
      <w:r w:rsidRPr="006572B4">
        <w:rPr>
          <w:rFonts w:hint="eastAsia" w:ascii="Arial" w:hAnsi="Arial"/>
          <w:noProof w:val="0"/>
          <w:rtl/>
        </w:rPr>
        <w:t>ואף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לא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מסר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הודעה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בהתאם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לסעיף</w:t>
      </w:r>
      <w:r w:rsidRPr="006572B4">
        <w:rPr>
          <w:rFonts w:ascii="Arial" w:hAnsi="Arial"/>
          <w:noProof w:val="0"/>
          <w:rtl/>
        </w:rPr>
        <w:t xml:space="preserve"> 240 </w:t>
      </w:r>
      <w:r w:rsidRPr="006572B4">
        <w:rPr>
          <w:rFonts w:hint="eastAsia" w:ascii="Arial" w:hAnsi="Arial"/>
          <w:noProof w:val="0"/>
          <w:rtl/>
        </w:rPr>
        <w:t>לחוק</w:t>
      </w:r>
      <w:r w:rsidRPr="006572B4">
        <w:rPr>
          <w:rFonts w:ascii="Arial" w:hAnsi="Arial"/>
          <w:noProof w:val="0"/>
          <w:rtl/>
        </w:rPr>
        <w:t xml:space="preserve">, </w:t>
      </w:r>
      <w:r w:rsidRPr="006572B4">
        <w:rPr>
          <w:rFonts w:hint="eastAsia" w:ascii="Arial" w:hAnsi="Arial"/>
          <w:noProof w:val="0"/>
          <w:rtl/>
        </w:rPr>
        <w:t>הריני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רואה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אותו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כמודה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בכל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העובדות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המפורטות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בכתב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האישום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ומרשיעו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בעבירה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המיוחסת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לו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בכתב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האישום</w:t>
      </w:r>
      <w:r w:rsidRPr="006572B4">
        <w:rPr>
          <w:rFonts w:ascii="Arial" w:hAnsi="Arial"/>
          <w:noProof w:val="0"/>
          <w:rtl/>
        </w:rPr>
        <w:t>.</w:t>
      </w:r>
    </w:p>
    <w:p w:rsidR="006572B4" w:rsidP="006572B4" w:rsidRDefault="006572B4">
      <w:pPr>
        <w:spacing w:line="360" w:lineRule="auto"/>
        <w:jc w:val="both"/>
        <w:rPr>
          <w:rFonts w:ascii="Arial" w:hAnsi="Arial"/>
          <w:noProof w:val="0"/>
          <w:rtl/>
        </w:rPr>
      </w:pPr>
      <w:r w:rsidRPr="006572B4">
        <w:rPr>
          <w:rFonts w:hint="eastAsia" w:ascii="Arial" w:hAnsi="Arial"/>
          <w:noProof w:val="0"/>
          <w:rtl/>
        </w:rPr>
        <w:t>לנוכח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האמור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לעיל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אני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גוזר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על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הנאשם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קנס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בסך</w:t>
      </w:r>
      <w:r>
        <w:rPr>
          <w:rFonts w:hint="cs" w:ascii="Arial" w:hAnsi="Arial"/>
          <w:noProof w:val="0"/>
          <w:rtl/>
        </w:rPr>
        <w:t xml:space="preserve"> 1,000 </w:t>
      </w:r>
      <w:r w:rsidRPr="006572B4">
        <w:rPr>
          <w:rFonts w:hint="eastAsia" w:ascii="Arial" w:hAnsi="Arial"/>
          <w:noProof w:val="0"/>
          <w:rtl/>
        </w:rPr>
        <w:t>₪</w:t>
      </w:r>
      <w:r w:rsidRPr="006572B4">
        <w:rPr>
          <w:rFonts w:ascii="Arial" w:hAnsi="Arial"/>
          <w:noProof w:val="0"/>
          <w:rtl/>
        </w:rPr>
        <w:t xml:space="preserve">. </w:t>
      </w:r>
      <w:r w:rsidRPr="006572B4">
        <w:rPr>
          <w:rFonts w:hint="eastAsia" w:ascii="Arial" w:hAnsi="Arial"/>
          <w:noProof w:val="0"/>
          <w:rtl/>
        </w:rPr>
        <w:t>הקנס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ישולם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בתוך</w:t>
      </w:r>
      <w:r w:rsidRPr="006572B4">
        <w:rPr>
          <w:rFonts w:ascii="Arial" w:hAnsi="Arial"/>
          <w:noProof w:val="0"/>
          <w:rtl/>
        </w:rPr>
        <w:t xml:space="preserve"> 30 </w:t>
      </w:r>
      <w:r w:rsidRPr="006572B4">
        <w:rPr>
          <w:rFonts w:hint="eastAsia" w:ascii="Arial" w:hAnsi="Arial"/>
          <w:noProof w:val="0"/>
          <w:rtl/>
        </w:rPr>
        <w:t>יום</w:t>
      </w:r>
      <w:r w:rsidRPr="006572B4">
        <w:rPr>
          <w:rFonts w:ascii="Arial" w:hAnsi="Arial"/>
          <w:noProof w:val="0"/>
          <w:rtl/>
        </w:rPr>
        <w:t xml:space="preserve">, </w:t>
      </w:r>
      <w:r w:rsidRPr="006572B4">
        <w:rPr>
          <w:rFonts w:hint="eastAsia" w:ascii="Arial" w:hAnsi="Arial"/>
          <w:noProof w:val="0"/>
          <w:rtl/>
        </w:rPr>
        <w:t>אחרת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יישא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הפרשי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הצמדה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וריבית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כחוק</w:t>
      </w:r>
      <w:r w:rsidRPr="006572B4">
        <w:rPr>
          <w:rFonts w:ascii="Arial" w:hAnsi="Arial"/>
          <w:noProof w:val="0"/>
          <w:rtl/>
        </w:rPr>
        <w:t>.</w:t>
      </w:r>
    </w:p>
    <w:p w:rsidRPr="006572B4" w:rsidR="006572B4" w:rsidP="006572B4" w:rsidRDefault="006572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572B4" w:rsidR="006572B4" w:rsidP="006572B4" w:rsidRDefault="006572B4">
      <w:pPr>
        <w:spacing w:line="360" w:lineRule="auto"/>
        <w:jc w:val="both"/>
        <w:rPr>
          <w:rFonts w:ascii="Arial" w:hAnsi="Arial"/>
          <w:noProof w:val="0"/>
          <w:rtl/>
        </w:rPr>
      </w:pPr>
      <w:r w:rsidRPr="006572B4">
        <w:rPr>
          <w:rFonts w:hint="eastAsia" w:ascii="Arial" w:hAnsi="Arial"/>
          <w:noProof w:val="0"/>
          <w:rtl/>
        </w:rPr>
        <w:t>זכות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ערעור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לבית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המשפט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המחוזי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בתוך</w:t>
      </w:r>
      <w:r w:rsidRPr="006572B4">
        <w:rPr>
          <w:rFonts w:ascii="Arial" w:hAnsi="Arial"/>
          <w:noProof w:val="0"/>
          <w:rtl/>
        </w:rPr>
        <w:t xml:space="preserve"> 45 </w:t>
      </w:r>
      <w:r w:rsidRPr="006572B4">
        <w:rPr>
          <w:rFonts w:hint="eastAsia" w:ascii="Arial" w:hAnsi="Arial"/>
          <w:noProof w:val="0"/>
          <w:rtl/>
        </w:rPr>
        <w:t>יום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ממועד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בו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יומצא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פסק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הדין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לנאשם</w:t>
      </w:r>
      <w:r w:rsidRPr="006572B4">
        <w:rPr>
          <w:rFonts w:ascii="Arial" w:hAnsi="Arial"/>
          <w:noProof w:val="0"/>
          <w:rtl/>
        </w:rPr>
        <w:t>.</w:t>
      </w:r>
    </w:p>
    <w:p w:rsidR="006572B4" w:rsidP="006572B4" w:rsidRDefault="006572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572B4" w:rsidR="006572B4" w:rsidP="006572B4" w:rsidRDefault="006572B4">
      <w:pPr>
        <w:spacing w:line="360" w:lineRule="auto"/>
        <w:jc w:val="both"/>
        <w:rPr>
          <w:rFonts w:ascii="Arial" w:hAnsi="Arial"/>
          <w:noProof w:val="0"/>
          <w:rtl/>
        </w:rPr>
      </w:pPr>
      <w:r w:rsidRPr="006572B4">
        <w:rPr>
          <w:rFonts w:hint="eastAsia" w:ascii="Arial" w:hAnsi="Arial"/>
          <w:noProof w:val="0"/>
          <w:rtl/>
        </w:rPr>
        <w:t>המזכירות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תשלח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עותק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מגזר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הדין</w:t>
      </w:r>
      <w:r w:rsidRPr="006572B4">
        <w:rPr>
          <w:rFonts w:ascii="Arial" w:hAnsi="Arial"/>
          <w:noProof w:val="0"/>
          <w:rtl/>
        </w:rPr>
        <w:t xml:space="preserve"> </w:t>
      </w:r>
      <w:r w:rsidRPr="006572B4">
        <w:rPr>
          <w:rFonts w:hint="eastAsia" w:ascii="Arial" w:hAnsi="Arial"/>
          <w:noProof w:val="0"/>
          <w:rtl/>
        </w:rPr>
        <w:t>לנאשם</w:t>
      </w:r>
      <w:r w:rsidRPr="006572B4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E64D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2f4e62328b94d5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E64D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E64D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E64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E64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64875-07-17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נגר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C2660"/>
    <w:rsid w:val="000D4A02"/>
    <w:rsid w:val="000E64DD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43F8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572B4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2f4e62328b94d5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85A3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