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A92731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D0A72" w:rsidP="00A92731" w:rsidRDefault="00A9273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0D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4B555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  <w:bookmarkStart w:name="_GoBack" w:id="0"/>
            <w:bookmarkEnd w:id="0"/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F6501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9273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A9273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A9273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F6501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92731" w:rsidP="00A92731" w:rsidRDefault="00A92731">
      <w:pPr>
        <w:spacing w:line="360" w:lineRule="auto"/>
        <w:ind w:left="720" w:hanging="720"/>
        <w:jc w:val="both"/>
        <w:rPr>
          <w:noProof w:val="0"/>
          <w:rtl/>
        </w:rPr>
      </w:pPr>
      <w:bookmarkStart w:name="NGCSBookmark" w:id="1"/>
      <w:bookmarkEnd w:id="1"/>
    </w:p>
    <w:p w:rsidR="000D5BCB" w:rsidP="00A92731" w:rsidRDefault="00A92731">
      <w:pPr>
        <w:spacing w:line="360" w:lineRule="auto"/>
        <w:ind w:left="720" w:hanging="720"/>
        <w:jc w:val="both"/>
        <w:rPr>
          <w:b/>
          <w:bCs/>
          <w:noProof w:val="0"/>
          <w:color w:val="FF0000"/>
          <w:rtl/>
        </w:rPr>
      </w:pPr>
      <w:r w:rsidRPr="00A92731">
        <w:rPr>
          <w:noProof w:val="0"/>
          <w:rtl/>
        </w:rPr>
        <w:t>עיינתי בחוות דעת המומחה מטעם בית המשפט.</w:t>
      </w:r>
      <w:r w:rsidR="000D5BCB">
        <w:rPr>
          <w:rFonts w:hint="cs"/>
          <w:noProof w:val="0"/>
          <w:rtl/>
        </w:rPr>
        <w:t xml:space="preserve"> </w:t>
      </w:r>
    </w:p>
    <w:p w:rsidRPr="00A92731" w:rsidR="00A92731" w:rsidP="00A92731" w:rsidRDefault="00A92731">
      <w:pPr>
        <w:spacing w:before="240" w:line="360" w:lineRule="auto"/>
        <w:jc w:val="both"/>
        <w:rPr>
          <w:rFonts w:ascii="Arial" w:hAnsi="Arial"/>
          <w:rtl/>
        </w:rPr>
      </w:pPr>
      <w:r w:rsidRPr="00A92731">
        <w:rPr>
          <w:rFonts w:ascii="Arial" w:hAnsi="Arial"/>
          <w:noProof w:val="0"/>
          <w:rtl/>
        </w:rPr>
        <w:t xml:space="preserve">ככל שלא תובא התנגדות מטעם באי כוח הצדדים תוך 14 ימים מהיום, התובעת תגיש תחשיב נזק מטעמה תוך 45 ימים </w:t>
      </w:r>
      <w:r>
        <w:rPr>
          <w:rFonts w:ascii="Arial" w:hAnsi="Arial"/>
          <w:noProof w:val="0"/>
          <w:rtl/>
        </w:rPr>
        <w:t>מהיום, והנתבע</w:t>
      </w:r>
      <w:r w:rsidRPr="00A92731">
        <w:rPr>
          <w:rFonts w:ascii="Arial" w:hAnsi="Arial"/>
          <w:noProof w:val="0"/>
          <w:rtl/>
        </w:rPr>
        <w:t xml:space="preserve">ת תוך 45 ימים לאחר קבלת תחשיבי הנזק מטעם התובעת. </w:t>
      </w:r>
    </w:p>
    <w:p w:rsidRPr="00A92731" w:rsidR="00A92731" w:rsidP="00A92731" w:rsidRDefault="00A92731">
      <w:pPr>
        <w:spacing w:before="240" w:line="360" w:lineRule="auto"/>
        <w:jc w:val="both"/>
        <w:rPr>
          <w:rFonts w:ascii="Arial" w:hAnsi="Arial"/>
        </w:rPr>
      </w:pPr>
      <w:r w:rsidRPr="00A92731">
        <w:rPr>
          <w:rFonts w:ascii="Arial" w:hAnsi="Arial"/>
          <w:rtl/>
        </w:rPr>
        <w:t>ככל שתוגש התנגדות להגשת תחשיבי נזק, ההתנגדות תהיה מנומקת ותכלול בקשה מתאימה בדבר המשך ההליכים בתיק.</w:t>
      </w:r>
    </w:p>
    <w:p w:rsidR="00A92731" w:rsidP="004B555B" w:rsidRDefault="00A92731">
      <w:pPr>
        <w:spacing w:before="240" w:line="360" w:lineRule="auto"/>
        <w:ind w:left="720" w:hanging="720"/>
        <w:jc w:val="both"/>
        <w:rPr>
          <w:rFonts w:ascii="Arial" w:hAnsi="Arial"/>
          <w:u w:val="single"/>
          <w:rtl/>
        </w:rPr>
      </w:pPr>
      <w:r w:rsidRPr="00A92731">
        <w:rPr>
          <w:rFonts w:ascii="Arial" w:hAnsi="Arial"/>
          <w:b/>
          <w:bCs/>
          <w:noProof w:val="0"/>
          <w:u w:val="single"/>
          <w:rtl/>
        </w:rPr>
        <w:t>ת.פ. בהתאם.</w:t>
      </w:r>
    </w:p>
    <w:p w:rsidRPr="00A92731" w:rsidR="00A92731" w:rsidP="00A92731" w:rsidRDefault="00A92731">
      <w:pPr>
        <w:spacing w:before="240" w:line="360" w:lineRule="auto"/>
        <w:ind w:left="720" w:hanging="720"/>
        <w:jc w:val="both"/>
        <w:rPr>
          <w:rFonts w:ascii="Arial" w:hAnsi="Arial"/>
          <w:b/>
          <w:bCs/>
          <w:noProof w:val="0"/>
          <w:u w:val="single"/>
          <w:rtl/>
        </w:rPr>
      </w:pPr>
      <w:r w:rsidRPr="00A92731">
        <w:rPr>
          <w:rFonts w:ascii="Arial" w:hAnsi="Arial"/>
          <w:b/>
          <w:bCs/>
          <w:noProof w:val="0"/>
          <w:u w:val="single"/>
          <w:rtl/>
        </w:rPr>
        <w:t>המזכירות תשלח העתק החלטתי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6501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24652c4855340c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6501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6501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6501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F6501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11629-08-16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5BCB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B555B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23881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2731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6501A"/>
    <w:rsid w:val="00F84B6D"/>
    <w:rsid w:val="00F852D0"/>
    <w:rsid w:val="00FA5FDA"/>
    <w:rsid w:val="00FD0A72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C40D49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24652c4855340c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6651D" w:rsidP="0016651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16651D" w:rsidP="0016651D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6651D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651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1665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1665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93</Words>
  <Characters>467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105</cp:revision>
  <dcterms:created xsi:type="dcterms:W3CDTF">2012-08-06T05:16:00Z</dcterms:created>
  <dcterms:modified xsi:type="dcterms:W3CDTF">2018-04-11T10:02:00Z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