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="006320AB" w:rsidP="00831EA1" w:rsidRDefault="00DC0B57">
      <w:pPr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831EA1" w:rsidR="00831EA1" w:rsidP="00831EA1" w:rsidRDefault="00831EA1">
      <w:pPr>
        <w:rPr>
          <w:rFonts w:ascii="Calibri" w:hAnsi="Calibri"/>
          <w:b/>
          <w:bCs/>
          <w:noProof w:val="0"/>
          <w:sz w:val="26"/>
          <w:szCs w:val="26"/>
        </w:rPr>
      </w:pPr>
      <w:r w:rsidRPr="00831EA1">
        <w:rPr>
          <w:rFonts w:hint="eastAsia" w:ascii="Calibri" w:hAnsi="Calibri"/>
          <w:b/>
          <w:bCs/>
          <w:noProof w:val="0"/>
          <w:sz w:val="28"/>
          <w:szCs w:val="28"/>
          <w:rtl/>
        </w:rPr>
        <w:t>כב</w:t>
      </w:r>
      <w:r w:rsidRPr="00831EA1">
        <w:rPr>
          <w:rFonts w:ascii="Calibri" w:hAnsi="Calibri"/>
          <w:b/>
          <w:bCs/>
          <w:noProof w:val="0"/>
          <w:sz w:val="28"/>
          <w:szCs w:val="28"/>
          <w:rtl/>
        </w:rPr>
        <w:t xml:space="preserve">' </w:t>
      </w:r>
      <w:r w:rsidRPr="00831EA1">
        <w:rPr>
          <w:rFonts w:hint="eastAsia" w:ascii="Calibri" w:hAnsi="Calibri"/>
          <w:b/>
          <w:bCs/>
          <w:noProof w:val="0"/>
          <w:sz w:val="28"/>
          <w:szCs w:val="28"/>
          <w:rtl/>
        </w:rPr>
        <w:t>השופט</w:t>
      </w:r>
      <w:r w:rsidRPr="00831EA1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31EA1">
        <w:rPr>
          <w:rFonts w:hint="eastAsia" w:ascii="Calibri" w:hAnsi="Calibri"/>
          <w:b/>
          <w:bCs/>
          <w:noProof w:val="0"/>
          <w:sz w:val="28"/>
          <w:szCs w:val="28"/>
          <w:rtl/>
        </w:rPr>
        <w:t>יגאל</w:t>
      </w:r>
      <w:r w:rsidRPr="00831EA1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31EA1">
        <w:rPr>
          <w:rFonts w:hint="eastAsia" w:ascii="Calibri" w:hAnsi="Calibri"/>
          <w:b/>
          <w:bCs/>
          <w:noProof w:val="0"/>
          <w:sz w:val="28"/>
          <w:szCs w:val="28"/>
          <w:rtl/>
        </w:rPr>
        <w:t>גלם</w:t>
      </w:r>
      <w:r w:rsidRPr="00831EA1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831EA1">
        <w:rPr>
          <w:rFonts w:hint="eastAsia" w:ascii="Calibri" w:hAnsi="Calibri"/>
          <w:b/>
          <w:bCs/>
          <w:noProof w:val="0"/>
          <w:sz w:val="28"/>
          <w:szCs w:val="28"/>
          <w:rtl/>
        </w:rPr>
        <w:t>סגן</w:t>
      </w:r>
      <w:r w:rsidRPr="00831EA1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831EA1">
        <w:rPr>
          <w:rFonts w:hint="eastAsia" w:ascii="Calibri" w:hAnsi="Calibri"/>
          <w:b/>
          <w:bCs/>
          <w:noProof w:val="0"/>
          <w:sz w:val="28"/>
          <w:szCs w:val="28"/>
          <w:rtl/>
        </w:rPr>
        <w:t>נשיא</w:t>
      </w:r>
    </w:p>
    <w:p w:rsidRPr="006320AB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A10B8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עדנאן בדארנה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A10B8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831EA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="006320AB" w:rsidP="006320AB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</w:rPr>
      </w:pPr>
      <w:r>
        <w:rPr>
          <w:rFonts w:hint="cs" w:ascii="Times New Roman" w:hAnsi="Times New Roman" w:cs="David"/>
          <w:rtl/>
        </w:rPr>
        <w:t>1.</w:t>
      </w:r>
      <w:r>
        <w:rPr>
          <w:rFonts w:hint="cs" w:ascii="Times New Roman" w:hAnsi="Times New Roman" w:cs="David"/>
          <w:rtl/>
        </w:rPr>
        <w:tab/>
        <w:t>להעביר העתק מחוות דעתו של ד"ר רוני בשוראי מיום 12.4.18 לכל אחד מהצדדים.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</w:rPr>
      </w:pPr>
      <w:r>
        <w:rPr>
          <w:rFonts w:hint="cs" w:ascii="Times New Roman" w:hAnsi="Times New Roman" w:cs="David"/>
          <w:rtl/>
        </w:rPr>
        <w:t> 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</w:rPr>
      </w:pPr>
      <w:r>
        <w:rPr>
          <w:rFonts w:hint="cs" w:ascii="Times New Roman" w:hAnsi="Times New Roman" w:cs="David"/>
          <w:rtl/>
        </w:rPr>
        <w:t>2.</w:t>
      </w:r>
      <w:r>
        <w:rPr>
          <w:rFonts w:hint="cs" w:ascii="Times New Roman" w:hAnsi="Times New Roman" w:cs="David"/>
          <w:rtl/>
        </w:rPr>
        <w:tab/>
        <w:t>כל צד רשאי, בתוך 21 יום מקבלת החלטה זו, להגיש בקשה להפנות שאלות הבהרה למומחה הרפואי בקשר לחוות דעתו הנ"ל. 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 </w:t>
      </w:r>
    </w:p>
    <w:p w:rsidR="006320AB" w:rsidP="00EB1173" w:rsidRDefault="006320AB">
      <w:pPr>
        <w:pStyle w:val="NormalWeb"/>
        <w:bidi/>
        <w:spacing w:line="360" w:lineRule="auto"/>
        <w:ind w:left="566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הבקשה תכלול את השאלות המוצעות ואת הנימוקים התומכים בה.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 </w:t>
      </w:r>
    </w:p>
    <w:p w:rsidR="006320AB" w:rsidP="004477A0" w:rsidRDefault="006320AB">
      <w:pPr>
        <w:pStyle w:val="NormalWeb"/>
        <w:bidi/>
        <w:spacing w:line="360" w:lineRule="auto"/>
        <w:ind w:left="566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העתק הבקשה כאמור יומצא ישירות לצד שכנגד לצורך מתן תגובה בכתב, תוך 15 ימים מיום קבלת הבקשה. על גבי הבקשה יצוין מתי וכיצד הועברה לצד שכנגד.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 </w:t>
      </w:r>
    </w:p>
    <w:p w:rsidR="006320AB" w:rsidP="00EB1173" w:rsidRDefault="006320AB">
      <w:pPr>
        <w:pStyle w:val="NormalWeb"/>
        <w:bidi/>
        <w:spacing w:line="360" w:lineRule="auto"/>
        <w:ind w:left="566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התגובה תומצא לביה"ד וכן ישירות לצד שהגיש את הבקשה.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 </w:t>
      </w:r>
    </w:p>
    <w:p w:rsidR="006320AB" w:rsidP="006320AB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3.</w:t>
      </w:r>
      <w:r>
        <w:rPr>
          <w:rFonts w:hint="cs" w:ascii="Times New Roman" w:hAnsi="Times New Roman" w:cs="David"/>
          <w:rtl/>
        </w:rPr>
        <w:tab/>
        <w:t>שכ"ט המומחה, ד"ר רוני בשוראי, ישולם מקופת ביה"ד כמקובל.</w:t>
      </w:r>
    </w:p>
    <w:p w:rsidR="006320AB" w:rsidP="00EB1173" w:rsidRDefault="006320AB">
      <w:pPr>
        <w:pStyle w:val="NormalWeb"/>
        <w:bidi/>
        <w:spacing w:line="360" w:lineRule="auto"/>
        <w:ind w:left="566" w:hanging="540"/>
        <w:jc w:val="both"/>
        <w:rPr>
          <w:rFonts w:ascii="Times New Roman" w:hAnsi="Times New Roman" w:cs="David"/>
          <w:rtl/>
        </w:rPr>
      </w:pPr>
      <w:r>
        <w:rPr>
          <w:rFonts w:hint="cs" w:ascii="Times New Roman" w:hAnsi="Times New Roman" w:cs="David"/>
          <w:rtl/>
        </w:rPr>
        <w:t> </w:t>
      </w:r>
    </w:p>
    <w:p w:rsidR="006320AB" w:rsidP="004477A0" w:rsidRDefault="006320AB">
      <w:pPr>
        <w:pStyle w:val="NormalWeb"/>
        <w:bidi/>
        <w:spacing w:line="360" w:lineRule="auto"/>
        <w:ind w:left="566" w:hanging="540"/>
        <w:jc w:val="both"/>
        <w:rPr>
          <w:rFonts w:ascii="Arial" w:hAnsi="Arial" w:cs="David"/>
        </w:rPr>
      </w:pPr>
      <w:r>
        <w:rPr>
          <w:rFonts w:hint="cs" w:ascii="Times New Roman" w:hAnsi="Times New Roman" w:cs="David"/>
          <w:rtl/>
        </w:rPr>
        <w:t>4.</w:t>
      </w:r>
      <w:r>
        <w:rPr>
          <w:rFonts w:hint="cs" w:ascii="Times New Roman" w:hAnsi="Times New Roman" w:cs="David"/>
          <w:rtl/>
        </w:rPr>
        <w:tab/>
      </w:r>
      <w:r>
        <w:rPr>
          <w:rStyle w:val="ad"/>
          <w:rFonts w:hint="cs" w:ascii="Times New Roman" w:hAnsi="Times New Roman" w:cs="David"/>
          <w:u w:val="single"/>
          <w:rtl/>
        </w:rPr>
        <w:t>דיון בחוות דעת המומחה, יתקיים ביום 22.10.18 בשעה 9:30.</w:t>
      </w:r>
    </w:p>
    <w:p w:rsidR="006320AB" w:rsidP="00504C02" w:rsidRDefault="006320AB">
      <w:pPr>
        <w:pStyle w:val="NormalWeb"/>
        <w:bidi/>
        <w:spacing w:line="360" w:lineRule="auto"/>
        <w:ind w:left="566" w:hanging="540"/>
        <w:jc w:val="both"/>
        <w:rPr>
          <w:rFonts w:ascii="Arial" w:hAnsi="Arial" w:cs="David"/>
          <w:rtl/>
        </w:rPr>
      </w:pPr>
      <w:r>
        <w:rPr>
          <w:rFonts w:ascii="Arial" w:hAnsi="Arial" w:cs="David"/>
        </w:rPr>
        <w:tab/>
      </w:r>
      <w:r>
        <w:rPr>
          <w:rFonts w:hint="cs" w:ascii="Arial" w:hAnsi="Arial" w:cs="David"/>
          <w:rtl/>
        </w:rPr>
        <w:t xml:space="preserve">הצדדים יהיו ערוכים לסכם טיעוניהם בעל פה בתום הדיון. 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</w:p>
    <w:p w:rsidRPr="00766B04" w:rsidR="002C1C43" w:rsidP="006320AB" w:rsidRDefault="006320A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</w:t>
      </w:r>
      <w:r w:rsidRPr="00766B04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6B04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605D5" w:rsidP="006320AB" w:rsidRDefault="00A10B8D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201123e0544d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6B04" w:rsidR="002605D5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0B8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0B8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10B8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A10B8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831EA1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831EA1">
                <w:rPr>
                  <w:b/>
                  <w:bCs/>
                  <w:noProof w:val="0"/>
                  <w:sz w:val="28"/>
                  <w:szCs w:val="28"/>
                  <w:rtl/>
                </w:rPr>
                <w:t>40000-07-17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C37E7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320AB"/>
    <w:rsid w:val="00671BD5"/>
    <w:rsid w:val="006805C1"/>
    <w:rsid w:val="0069400A"/>
    <w:rsid w:val="00694556"/>
    <w:rsid w:val="006D05E4"/>
    <w:rsid w:val="006E1A53"/>
    <w:rsid w:val="007054D3"/>
    <w:rsid w:val="007056AA"/>
    <w:rsid w:val="00721711"/>
    <w:rsid w:val="00766B04"/>
    <w:rsid w:val="007A24FE"/>
    <w:rsid w:val="00820005"/>
    <w:rsid w:val="00826670"/>
    <w:rsid w:val="00831EA1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0B8D"/>
    <w:rsid w:val="00A11C09"/>
    <w:rsid w:val="00A4277D"/>
    <w:rsid w:val="00A61A78"/>
    <w:rsid w:val="00A91413"/>
    <w:rsid w:val="00AC6F44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NormalWeb">
    <w:name w:val="Normal (Web)"/>
    <w:basedOn w:val="a"/>
    <w:rsid w:val="006320AB"/>
    <w:pPr>
      <w:bidi w:val="0"/>
      <w:spacing w:before="11" w:after="11"/>
      <w:ind w:left="11" w:right="11"/>
    </w:pPr>
    <w:rPr>
      <w:rFonts w:ascii="Arial Unicode MS" w:eastAsia="Arial Unicode MS" w:hAnsi="Arial Unicode MS" w:cs="Arial Unicode MS"/>
      <w:noProof w:val="0"/>
      <w:lang w:eastAsia="he-IL"/>
    </w:rPr>
  </w:style>
  <w:style w:type="character" w:styleId="ad">
    <w:name w:val="Strong"/>
    <w:basedOn w:val="a0"/>
    <w:qFormat/>
    <w:rsid w:val="00632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8201123e0544d8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2F416F" w:rsidP="002F416F">
          <w:pPr>
            <w:pStyle w:val="B5DFDDDB59CB42619D0E72F5E531DECC4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שם בית משפט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2F416F" w:rsidRDefault="002F416F" w:rsidP="002F416F">
          <w:pPr>
            <w:pStyle w:val="ABD6F56BADB2481FB3B6700DCA273D68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2F416F" w:rsidRDefault="002F416F" w:rsidP="002F416F">
          <w:pPr>
            <w:pStyle w:val="438B2801DB4A4A7BBB4AEB082E70C524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2F416F" w:rsidRDefault="002F416F" w:rsidP="002F416F">
          <w:pPr>
            <w:pStyle w:val="14290CE887D34C4991501C71E2E25D12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2F416F" w:rsidRDefault="002F416F" w:rsidP="002F416F">
          <w:pPr>
            <w:pStyle w:val="DDD3D00E9ED94452BD2EE89D040AC21A2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2F416F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416F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ABD6F56BADB2481FB3B6700DCA273D681">
    <w:name w:val="ABD6F56BADB2481FB3B6700DCA273D68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55607C4BFE4DB28E0232FFAF66D7D61">
    <w:name w:val="A755607C4BFE4DB28E0232FFAF66D7D6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38B2801DB4A4A7BBB4AEB082E70C5241">
    <w:name w:val="438B2801DB4A4A7BBB4AEB082E70C524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4290CE887D34C4991501C71E2E25D121">
    <w:name w:val="14290CE887D34C4991501C71E2E25D12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2F34D462A2B49B98F244773EDFA0A821">
    <w:name w:val="82F34D462A2B49B98F244773EDFA0A82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DD3D00E9ED94452BD2EE89D040AC21A1">
    <w:name w:val="DDD3D00E9ED94452BD2EE89D040AC21A1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3">
    <w:name w:val="B5DFDDDB59CB42619D0E72F5E531DECC3"/>
    <w:rsid w:val="002F416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2">
    <w:name w:val="ABD6F56BADB2481FB3B6700DCA273D68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55607C4BFE4DB28E0232FFAF66D7D62">
    <w:name w:val="A755607C4BFE4DB28E0232FFAF66D7D6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38B2801DB4A4A7BBB4AEB082E70C5242">
    <w:name w:val="438B2801DB4A4A7BBB4AEB082E70C524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4290CE887D34C4991501C71E2E25D122">
    <w:name w:val="14290CE887D34C4991501C71E2E25D12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2F34D462A2B49B98F244773EDFA0A822">
    <w:name w:val="82F34D462A2B49B98F244773EDFA0A82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DD3D00E9ED94452BD2EE89D040AC21A2">
    <w:name w:val="DDD3D00E9ED94452BD2EE89D040AC21A2"/>
    <w:rsid w:val="002F41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4">
    <w:name w:val="B5DFDDDB59CB42619D0E72F5E531DECC4"/>
    <w:rsid w:val="002F416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יגאל גלם</cp:lastModifiedBy>
  <cp:revision>61</cp:revision>
  <dcterms:created xsi:type="dcterms:W3CDTF">2012-08-05T16:56:00Z</dcterms:created>
  <dcterms:modified xsi:type="dcterms:W3CDTF">2018-04-12T07:56:00Z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