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AE1F7D" w:rsidR="00694556" w:rsidP="003269DA" w:rsidRDefault="00633D05">
            <w:pPr>
              <w:rPr>
                <w:rFonts w:ascii="Arial" w:hAnsi="Arial"/>
                <w:b/>
                <w:bCs/>
              </w:rPr>
            </w:pPr>
            <w:r>
              <w:rPr>
                <w:rFonts w:hint="cs" w:ascii="Arial" w:hAnsi="Arial"/>
                <w:b/>
                <w:bCs/>
                <w:rtl/>
              </w:rPr>
              <w:t>כב'</w:t>
            </w:r>
            <w:r w:rsidR="00987470">
              <w:rPr>
                <w:rFonts w:hint="cs" w:ascii="Arial" w:hAnsi="Arial"/>
                <w:b/>
                <w:bCs/>
                <w:rtl/>
              </w:rPr>
              <w:t xml:space="preserve"> הרשמת הבכירה</w:t>
            </w:r>
            <w:r w:rsidR="003269DA">
              <w:rPr>
                <w:rFonts w:hint="cs" w:ascii="Arial" w:hAnsi="Arial"/>
                <w:b/>
                <w:bCs/>
                <w:rtl/>
              </w:rPr>
              <w:t xml:space="preserve"> </w:t>
            </w:r>
            <w:r w:rsidRPr="00AE1F7D" w:rsidR="00AE1F7D">
              <w:rPr>
                <w:rFonts w:hint="eastAsia" w:ascii="Arial" w:hAnsi="Arial"/>
                <w:b/>
                <w:bCs/>
                <w:rtl/>
              </w:rPr>
              <w:t>יונת</w:t>
            </w:r>
            <w:r w:rsidRPr="00AE1F7D" w:rsidR="00AE1F7D">
              <w:rPr>
                <w:rFonts w:ascii="Arial" w:hAnsi="Arial"/>
                <w:b/>
                <w:bCs/>
                <w:rtl/>
              </w:rPr>
              <w:t xml:space="preserve">  </w:t>
            </w:r>
            <w:r w:rsidRPr="00AE1F7D" w:rsidR="00AE1F7D">
              <w:rPr>
                <w:rFonts w:hint="eastAsia" w:ascii="Arial" w:hAnsi="Arial"/>
                <w:b/>
                <w:bCs/>
                <w:rtl/>
              </w:rPr>
              <w:t>הברפלד</w:t>
            </w:r>
            <w:r w:rsidRPr="00AE1F7D" w:rsidR="00AE1F7D">
              <w:rPr>
                <w:rFonts w:ascii="Arial" w:hAnsi="Arial"/>
                <w:b/>
                <w:bCs/>
                <w:rtl/>
              </w:rPr>
              <w:t>-</w:t>
            </w:r>
            <w:r w:rsidRPr="00AE1F7D" w:rsidR="00AE1F7D">
              <w:rPr>
                <w:rFonts w:hint="eastAsia" w:ascii="Arial" w:hAnsi="Arial"/>
                <w:b/>
                <w:bCs/>
                <w:rtl/>
              </w:rPr>
              <w:t>אברהם</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26005378"/>
              <w:text w:multiLine="1"/>
            </w:sdtPr>
            <w:sdtEndPr/>
            <w:sdtContent>
              <w:p w:rsidR="00FB0828" w:rsidRDefault="00B81F82">
                <w:pPr>
                  <w:bidi w:val="0"/>
                  <w:jc w:val="right"/>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Pr>
            </w:pPr>
          </w:p>
          <w:p w:rsidR="00694556" w:rsidRDefault="0013057D">
            <w:pPr>
              <w:rPr>
                <w:b/>
                <w:bCs/>
                <w:noProof w:val="0"/>
                <w:sz w:val="26"/>
                <w:szCs w:val="26"/>
              </w:rPr>
            </w:pPr>
            <w:sdt>
              <w:sdtPr>
                <w:rPr>
                  <w:rtl/>
                </w:rPr>
                <w:alias w:val="1478"/>
                <w:tag w:val="1478"/>
                <w:id w:val="314613997"/>
                <w:text w:multiLine="1"/>
              </w:sdtPr>
              <w:sdtEndPr/>
              <w:sdtContent>
                <w:r w:rsidR="00AE1F7D">
                  <w:rPr>
                    <w:rFonts w:ascii="Arial" w:hAnsi="Arial"/>
                    <w:b/>
                    <w:bCs/>
                    <w:noProof w:val="0"/>
                    <w:sz w:val="26"/>
                    <w:szCs w:val="26"/>
                    <w:rtl/>
                  </w:rPr>
                  <w:t>מרגלית גורודצקי</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13057D">
            <w:pPr>
              <w:rPr>
                <w:rFonts w:ascii="Arial" w:hAnsi="Arial"/>
                <w:b/>
                <w:bCs/>
                <w:noProof w:val="0"/>
                <w:sz w:val="26"/>
                <w:szCs w:val="26"/>
              </w:rPr>
            </w:pPr>
            <w:sdt>
              <w:sdtPr>
                <w:rPr>
                  <w:rtl/>
                </w:rPr>
                <w:alias w:val="1184"/>
                <w:tag w:val="1184"/>
                <w:id w:val="-705095948"/>
                <w:text w:multiLine="1"/>
              </w:sdtPr>
              <w:sdtEndPr/>
              <w:sdtContent>
                <w:r w:rsidR="00B81F82">
                  <w:rPr>
                    <w:rFonts w:ascii="Arial" w:hAnsi="Arial"/>
                    <w:b/>
                    <w:bCs/>
                    <w:noProof w:val="0"/>
                    <w:sz w:val="26"/>
                    <w:szCs w:val="26"/>
                    <w:rtl/>
                  </w:rPr>
                  <w:t>נתבע</w:t>
                </w:r>
                <w:r w:rsidR="00B81F82">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13057D">
            <w:pPr>
              <w:rPr>
                <w:b/>
                <w:bCs/>
                <w:noProof w:val="0"/>
                <w:sz w:val="26"/>
                <w:szCs w:val="26"/>
                <w:rtl/>
              </w:rPr>
            </w:pPr>
            <w:sdt>
              <w:sdtPr>
                <w:rPr>
                  <w:rtl/>
                </w:rPr>
                <w:alias w:val="1486"/>
                <w:tag w:val="1486"/>
                <w:id w:val="-395813642"/>
                <w:text w:multiLine="1"/>
              </w:sdtPr>
              <w:sdtEndPr/>
              <w:sdtContent>
                <w:r w:rsidR="00AE1F7D">
                  <w:rPr>
                    <w:rFonts w:ascii="Arial" w:hAnsi="Arial"/>
                    <w:b/>
                    <w:bCs/>
                    <w:noProof w:val="0"/>
                    <w:sz w:val="26"/>
                    <w:szCs w:val="26"/>
                    <w:rtl/>
                  </w:rPr>
                  <w:t>ביטוח ישיר בע"מ</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B81F82">
      <w:pPr>
        <w:spacing w:line="360" w:lineRule="auto"/>
        <w:jc w:val="both"/>
        <w:rPr>
          <w:rFonts w:hint="cs" w:ascii="Arial" w:hAnsi="Arial"/>
          <w:noProof w:val="0"/>
          <w:rtl/>
        </w:rPr>
      </w:pPr>
      <w:r>
        <w:rPr>
          <w:rFonts w:hint="cs" w:ascii="Arial" w:hAnsi="Arial"/>
          <w:noProof w:val="0"/>
          <w:rtl/>
        </w:rPr>
        <w:t>התובעת הגישה תביעה כנגד הנתבעת, ע"ס של 14,000 ₪ עקב נזקים שנגרמו לרכושה כתוצאה מנזילת מים. התובעת טענה כי כתוצאה מהנזילה נאלצה לעזוב את דירתה ליומיים וכי נגרמו נזקים לדלתות הבית. התובעת אישרה כי הנתבעת ביקשה לשלם לה סך של 7,000 ₪, אולם התובעת סירבה לקבל את התשלום היות וסברה כי התשלום אינו ריאלי.</w:t>
      </w:r>
    </w:p>
    <w:p w:rsidR="00B81F82" w:rsidRDefault="00B81F82">
      <w:pPr>
        <w:spacing w:line="360" w:lineRule="auto"/>
        <w:jc w:val="both"/>
        <w:rPr>
          <w:rFonts w:ascii="Arial" w:hAnsi="Arial"/>
          <w:noProof w:val="0"/>
          <w:rtl/>
        </w:rPr>
      </w:pPr>
    </w:p>
    <w:p w:rsidR="00B81F82" w:rsidRDefault="00B81F82">
      <w:pPr>
        <w:spacing w:line="360" w:lineRule="auto"/>
        <w:jc w:val="both"/>
        <w:rPr>
          <w:rFonts w:hint="cs" w:ascii="Arial" w:hAnsi="Arial"/>
          <w:noProof w:val="0"/>
          <w:rtl/>
        </w:rPr>
      </w:pPr>
      <w:r>
        <w:rPr>
          <w:rFonts w:hint="cs" w:ascii="Arial" w:hAnsi="Arial"/>
          <w:noProof w:val="0"/>
          <w:rtl/>
        </w:rPr>
        <w:t>הנתבעת טענה, בכתב ההגנה, כי שלחה שמאי ל</w:t>
      </w:r>
      <w:r w:rsidR="00F57432">
        <w:rPr>
          <w:rFonts w:hint="cs" w:ascii="Arial" w:hAnsi="Arial"/>
          <w:noProof w:val="0"/>
          <w:rtl/>
        </w:rPr>
        <w:t xml:space="preserve">ביתה של התובעת , אשר </w:t>
      </w:r>
      <w:r>
        <w:rPr>
          <w:rFonts w:hint="cs" w:ascii="Arial" w:hAnsi="Arial"/>
          <w:noProof w:val="0"/>
          <w:rtl/>
        </w:rPr>
        <w:t xml:space="preserve">הנפיק חוות דעת והתובעת פוצתה בהתאם. התובעת עודכנה כי אם יש לה השגות לגבי האמור בחוות הדעת היא רשאית לשלוח מכתב לנתבעת , ואין מניעה כי תקבל באותו שלב, את התשלום שאינו שנוי </w:t>
      </w:r>
      <w:r w:rsidR="00F57432">
        <w:rPr>
          <w:rFonts w:hint="cs" w:ascii="Arial" w:hAnsi="Arial"/>
          <w:noProof w:val="0"/>
          <w:rtl/>
        </w:rPr>
        <w:t>במחלוקת בסך של 7,000ש</w:t>
      </w:r>
      <w:r>
        <w:rPr>
          <w:rFonts w:hint="cs" w:ascii="Arial" w:hAnsi="Arial"/>
          <w:noProof w:val="0"/>
          <w:rtl/>
        </w:rPr>
        <w:t>"ח. התובעת ס</w:t>
      </w:r>
      <w:r w:rsidR="00F57432">
        <w:rPr>
          <w:rFonts w:hint="cs" w:ascii="Arial" w:hAnsi="Arial"/>
          <w:noProof w:val="0"/>
          <w:rtl/>
        </w:rPr>
        <w:t>י</w:t>
      </w:r>
      <w:r>
        <w:rPr>
          <w:rFonts w:hint="cs" w:ascii="Arial" w:hAnsi="Arial"/>
          <w:noProof w:val="0"/>
          <w:rtl/>
        </w:rPr>
        <w:t>רבה לפדות את השיק שנשלח אליה בסך של 7,000 ₪.</w:t>
      </w:r>
    </w:p>
    <w:p w:rsidR="00B81F82" w:rsidRDefault="00B81F82">
      <w:pPr>
        <w:spacing w:line="360" w:lineRule="auto"/>
        <w:jc w:val="both"/>
        <w:rPr>
          <w:rFonts w:ascii="Arial" w:hAnsi="Arial"/>
          <w:noProof w:val="0"/>
          <w:rtl/>
        </w:rPr>
      </w:pPr>
    </w:p>
    <w:p w:rsidR="00B81F82" w:rsidRDefault="00B81F82">
      <w:pPr>
        <w:spacing w:line="360" w:lineRule="auto"/>
        <w:jc w:val="both"/>
        <w:rPr>
          <w:rFonts w:hint="cs" w:ascii="Arial" w:hAnsi="Arial"/>
          <w:noProof w:val="0"/>
          <w:rtl/>
        </w:rPr>
      </w:pPr>
      <w:r>
        <w:rPr>
          <w:rFonts w:hint="cs" w:ascii="Arial" w:hAnsi="Arial"/>
          <w:noProof w:val="0"/>
          <w:rtl/>
        </w:rPr>
        <w:t>ביום 5/3/18, התייצבו הצדדים לדיון.</w:t>
      </w:r>
    </w:p>
    <w:p w:rsidR="00B81F82" w:rsidRDefault="00B81F82">
      <w:pPr>
        <w:spacing w:line="360" w:lineRule="auto"/>
        <w:jc w:val="both"/>
        <w:rPr>
          <w:rFonts w:ascii="Arial" w:hAnsi="Arial"/>
          <w:noProof w:val="0"/>
          <w:rtl/>
        </w:rPr>
      </w:pPr>
    </w:p>
    <w:p w:rsidR="00B81F82" w:rsidRDefault="00B81F82">
      <w:pPr>
        <w:spacing w:line="360" w:lineRule="auto"/>
        <w:jc w:val="both"/>
        <w:rPr>
          <w:rFonts w:ascii="Arial" w:hAnsi="Arial"/>
          <w:noProof w:val="0"/>
          <w:rtl/>
        </w:rPr>
      </w:pPr>
      <w:r>
        <w:rPr>
          <w:rFonts w:hint="cs" w:ascii="Arial" w:hAnsi="Arial"/>
          <w:noProof w:val="0"/>
          <w:rtl/>
        </w:rPr>
        <w:t>התובעת טענה כי יש לה טענות כנגד השמאי מטעם חברת הביטוח אשר לא פיצה אותה, לטענתה, במלוא הסכום אותו הי</w:t>
      </w:r>
      <w:r w:rsidR="00F57432">
        <w:rPr>
          <w:rFonts w:hint="cs" w:ascii="Arial" w:hAnsi="Arial"/>
          <w:noProof w:val="0"/>
          <w:rtl/>
        </w:rPr>
        <w:t>י</w:t>
      </w:r>
      <w:r>
        <w:rPr>
          <w:rFonts w:hint="cs" w:ascii="Arial" w:hAnsi="Arial"/>
          <w:noProof w:val="0"/>
          <w:rtl/>
        </w:rPr>
        <w:t xml:space="preserve">תה אמורה לקבל והיא סבורה כי צריכה לקבל יותר ממה שנפסק. כך למשל ציינה כי העלויות שנפסקו בשמאות, למשל עבור הארון היו נמוכות מהמחיר אותו שילמה עבור הארון בפועל. </w:t>
      </w:r>
    </w:p>
    <w:p w:rsidR="00694556" w:rsidRDefault="00694556">
      <w:pPr>
        <w:spacing w:line="360" w:lineRule="auto"/>
        <w:jc w:val="both"/>
        <w:rPr>
          <w:rFonts w:ascii="Arial" w:hAnsi="Arial"/>
          <w:noProof w:val="0"/>
          <w:rtl/>
        </w:rPr>
      </w:pPr>
    </w:p>
    <w:p w:rsidR="00554751" w:rsidRDefault="00554751">
      <w:pPr>
        <w:spacing w:line="360" w:lineRule="auto"/>
        <w:jc w:val="both"/>
        <w:rPr>
          <w:rFonts w:ascii="Arial" w:hAnsi="Arial"/>
          <w:noProof w:val="0"/>
          <w:rtl/>
        </w:rPr>
      </w:pPr>
      <w:r>
        <w:rPr>
          <w:rFonts w:hint="cs" w:ascii="Arial" w:hAnsi="Arial"/>
          <w:noProof w:val="0"/>
          <w:rtl/>
        </w:rPr>
        <w:t xml:space="preserve">משכתב </w:t>
      </w:r>
      <w:r w:rsidR="00F57432">
        <w:rPr>
          <w:rFonts w:hint="cs" w:ascii="Arial" w:hAnsi="Arial"/>
          <w:noProof w:val="0"/>
          <w:rtl/>
        </w:rPr>
        <w:t xml:space="preserve">התביעה </w:t>
      </w:r>
      <w:r>
        <w:rPr>
          <w:rFonts w:hint="cs" w:ascii="Arial" w:hAnsi="Arial"/>
          <w:noProof w:val="0"/>
          <w:rtl/>
        </w:rPr>
        <w:t>ל</w:t>
      </w:r>
      <w:r w:rsidR="00F57432">
        <w:rPr>
          <w:rFonts w:hint="cs" w:ascii="Arial" w:hAnsi="Arial"/>
          <w:noProof w:val="0"/>
          <w:rtl/>
        </w:rPr>
        <w:t>א</w:t>
      </w:r>
      <w:r>
        <w:rPr>
          <w:rFonts w:hint="cs" w:ascii="Arial" w:hAnsi="Arial"/>
          <w:noProof w:val="0"/>
          <w:rtl/>
        </w:rPr>
        <w:t xml:space="preserve"> היה מפורט ולא ניתן היה להבין כיצד הגיעה התובעת לתביעה בסכום של 14,000 ₪, ניתן לתובעת פרק זמן של 14 על מנת להודיע כיצד ברצונה להמשיך ולנהל את התביעה. לאחר ארכות שניתנו, הודיעה התובעת כי היא מבקשת שיינתן פסק דין בתיק. </w:t>
      </w:r>
    </w:p>
    <w:p w:rsidR="00554751" w:rsidRDefault="00554751">
      <w:pPr>
        <w:spacing w:line="360" w:lineRule="auto"/>
        <w:jc w:val="both"/>
        <w:rPr>
          <w:rFonts w:ascii="Arial" w:hAnsi="Arial"/>
          <w:noProof w:val="0"/>
          <w:rtl/>
        </w:rPr>
      </w:pPr>
    </w:p>
    <w:p w:rsidR="00554751" w:rsidRDefault="00554751">
      <w:pPr>
        <w:spacing w:line="360" w:lineRule="auto"/>
        <w:jc w:val="both"/>
        <w:rPr>
          <w:rFonts w:ascii="Arial" w:hAnsi="Arial"/>
          <w:noProof w:val="0"/>
          <w:rtl/>
        </w:rPr>
      </w:pPr>
      <w:r>
        <w:rPr>
          <w:rFonts w:hint="cs" w:ascii="Arial" w:hAnsi="Arial"/>
          <w:noProof w:val="0"/>
          <w:rtl/>
        </w:rPr>
        <w:t>לאחר שעיינתי בכתבי הטענות ושמעתי את הצדדים, מצאתי כי דין התביעה להידחות לגבי הסך של 7,000 ₪, ולגבי הסך של</w:t>
      </w:r>
      <w:r w:rsidR="00F57432">
        <w:rPr>
          <w:rFonts w:hint="cs" w:ascii="Arial" w:hAnsi="Arial"/>
          <w:noProof w:val="0"/>
          <w:rtl/>
        </w:rPr>
        <w:t xml:space="preserve"> ה-</w:t>
      </w:r>
      <w:r>
        <w:rPr>
          <w:rFonts w:hint="cs" w:ascii="Arial" w:hAnsi="Arial"/>
          <w:noProof w:val="0"/>
          <w:rtl/>
        </w:rPr>
        <w:t xml:space="preserve"> 7,000 ₪ </w:t>
      </w:r>
      <w:r w:rsidR="00F57432">
        <w:rPr>
          <w:rFonts w:hint="cs" w:ascii="Arial" w:hAnsi="Arial"/>
          <w:noProof w:val="0"/>
          <w:rtl/>
        </w:rPr>
        <w:t>ה</w:t>
      </w:r>
      <w:r>
        <w:rPr>
          <w:rFonts w:hint="cs" w:ascii="Arial" w:hAnsi="Arial"/>
          <w:noProof w:val="0"/>
          <w:rtl/>
        </w:rPr>
        <w:t xml:space="preserve">נוספים, שאין מחלוקת לגביהם- תשלם הנתבעת לתובעת סכום זה, כפי שגם עשתה בעבר ורק עקב סירובה של התובעת, לא הופקד הסכום שנשלח אליה.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554751">
      <w:pPr>
        <w:spacing w:line="360" w:lineRule="auto"/>
        <w:jc w:val="both"/>
        <w:rPr>
          <w:rFonts w:ascii="Arial" w:hAnsi="Arial"/>
          <w:noProof w:val="0"/>
          <w:rtl/>
        </w:rPr>
      </w:pPr>
      <w:r>
        <w:rPr>
          <w:rFonts w:hint="cs" w:ascii="Arial" w:hAnsi="Arial"/>
          <w:noProof w:val="0"/>
          <w:rtl/>
        </w:rPr>
        <w:t xml:space="preserve">התובעת </w:t>
      </w:r>
      <w:r w:rsidR="00F57432">
        <w:rPr>
          <w:rFonts w:hint="cs" w:ascii="Arial" w:hAnsi="Arial"/>
          <w:noProof w:val="0"/>
          <w:rtl/>
        </w:rPr>
        <w:t>תב</w:t>
      </w:r>
      <w:r>
        <w:rPr>
          <w:rFonts w:hint="cs" w:ascii="Arial" w:hAnsi="Arial"/>
          <w:noProof w:val="0"/>
          <w:rtl/>
        </w:rPr>
        <w:t>עה סכום כללי של 14,000 ₪, ללא פירוט בגין מה היא תובעת. לא די בטענה כי הסכום אותו פסק השמאי אינו סביר וכי התובעת סבורה כי מגיע לה יותר, אלא היה על התובעת,</w:t>
      </w:r>
      <w:r w:rsidR="00F57432">
        <w:rPr>
          <w:rFonts w:hint="cs" w:ascii="Arial" w:hAnsi="Arial"/>
          <w:noProof w:val="0"/>
          <w:rtl/>
        </w:rPr>
        <w:t xml:space="preserve"> לכל הפחות, להתייחס לחוות דעת ה</w:t>
      </w:r>
      <w:r>
        <w:rPr>
          <w:rFonts w:hint="cs" w:ascii="Arial" w:hAnsi="Arial"/>
          <w:noProof w:val="0"/>
          <w:rtl/>
        </w:rPr>
        <w:t>ש</w:t>
      </w:r>
      <w:r w:rsidR="00F57432">
        <w:rPr>
          <w:rFonts w:hint="cs" w:ascii="Arial" w:hAnsi="Arial"/>
          <w:noProof w:val="0"/>
          <w:rtl/>
        </w:rPr>
        <w:t>מ</w:t>
      </w:r>
      <w:r>
        <w:rPr>
          <w:rFonts w:hint="cs" w:ascii="Arial" w:hAnsi="Arial"/>
          <w:noProof w:val="0"/>
          <w:rtl/>
        </w:rPr>
        <w:t xml:space="preserve">אי ולפרט מה בחוות דעתו אינו סביר ובאלו מקרים פסק לתובעת סכום נמוך יותר מהסכום שהיה צריך לפסוק. אם סבורה </w:t>
      </w:r>
      <w:r w:rsidR="00F57432">
        <w:rPr>
          <w:rFonts w:hint="cs" w:ascii="Arial" w:hAnsi="Arial"/>
          <w:noProof w:val="0"/>
          <w:rtl/>
        </w:rPr>
        <w:t>היית</w:t>
      </w:r>
      <w:r w:rsidR="00F57432">
        <w:rPr>
          <w:rFonts w:hint="eastAsia" w:ascii="Arial" w:hAnsi="Arial"/>
          <w:noProof w:val="0"/>
          <w:rtl/>
        </w:rPr>
        <w:t>ה</w:t>
      </w:r>
      <w:r>
        <w:rPr>
          <w:rFonts w:hint="cs" w:ascii="Arial" w:hAnsi="Arial"/>
          <w:noProof w:val="0"/>
          <w:rtl/>
        </w:rPr>
        <w:t xml:space="preserve"> התובעת כי הרהיטים בביתה שווים יותר ממה שהעירכם התובע, </w:t>
      </w:r>
      <w:r w:rsidR="00F57432">
        <w:rPr>
          <w:rFonts w:hint="cs" w:ascii="Arial" w:hAnsi="Arial"/>
          <w:noProof w:val="0"/>
          <w:rtl/>
        </w:rPr>
        <w:t>יכולה היית</w:t>
      </w:r>
      <w:r w:rsidR="00F57432">
        <w:rPr>
          <w:rFonts w:hint="eastAsia" w:ascii="Arial" w:hAnsi="Arial"/>
          <w:noProof w:val="0"/>
          <w:rtl/>
        </w:rPr>
        <w:t>ה</w:t>
      </w:r>
      <w:r w:rsidR="00F57432">
        <w:rPr>
          <w:rFonts w:hint="cs" w:ascii="Arial" w:hAnsi="Arial"/>
          <w:noProof w:val="0"/>
          <w:rtl/>
        </w:rPr>
        <w:t xml:space="preserve"> למשל לצרף את הקבלות </w:t>
      </w:r>
      <w:r>
        <w:rPr>
          <w:rFonts w:hint="cs" w:ascii="Arial" w:hAnsi="Arial"/>
          <w:noProof w:val="0"/>
          <w:rtl/>
        </w:rPr>
        <w:t>ע</w:t>
      </w:r>
      <w:r w:rsidR="00F57432">
        <w:rPr>
          <w:rFonts w:hint="cs" w:ascii="Arial" w:hAnsi="Arial"/>
          <w:noProof w:val="0"/>
          <w:rtl/>
        </w:rPr>
        <w:t>ב</w:t>
      </w:r>
      <w:r>
        <w:rPr>
          <w:rFonts w:hint="cs" w:ascii="Arial" w:hAnsi="Arial"/>
          <w:noProof w:val="0"/>
          <w:rtl/>
        </w:rPr>
        <w:t xml:space="preserve">ור הרכישה או עדות לשווים כיום , כאשר משווי הרהיטים כשהם חדשים, היה כמובן מקום להפחית חלק מהשווי עקב בלאי. </w:t>
      </w:r>
      <w:r w:rsidR="00F57432">
        <w:rPr>
          <w:rFonts w:hint="cs" w:ascii="Arial" w:hAnsi="Arial"/>
          <w:noProof w:val="0"/>
          <w:rtl/>
        </w:rPr>
        <w:t>בנוסף יכולה היית</w:t>
      </w:r>
      <w:r w:rsidR="00F57432">
        <w:rPr>
          <w:rFonts w:hint="eastAsia" w:ascii="Arial" w:hAnsi="Arial"/>
          <w:noProof w:val="0"/>
          <w:rtl/>
        </w:rPr>
        <w:t>ה</w:t>
      </w:r>
      <w:r w:rsidR="00F57432">
        <w:rPr>
          <w:rFonts w:hint="cs" w:ascii="Arial" w:hAnsi="Arial"/>
          <w:noProof w:val="0"/>
          <w:rtl/>
        </w:rPr>
        <w:t xml:space="preserve"> התובעת לצרף חוות דעת שמאי מטעמה, להוכחת טענותיה מהו הסכום הפיצוי המגיע לה.</w:t>
      </w:r>
    </w:p>
    <w:p w:rsidR="00F52410" w:rsidRDefault="00F52410">
      <w:pPr>
        <w:spacing w:line="360" w:lineRule="auto"/>
        <w:jc w:val="both"/>
        <w:rPr>
          <w:rFonts w:ascii="Arial" w:hAnsi="Arial"/>
          <w:noProof w:val="0"/>
          <w:rtl/>
        </w:rPr>
      </w:pPr>
    </w:p>
    <w:p w:rsidR="00F52410" w:rsidRDefault="00F52410">
      <w:pPr>
        <w:spacing w:line="360" w:lineRule="auto"/>
        <w:jc w:val="both"/>
        <w:rPr>
          <w:rFonts w:hint="cs" w:ascii="Arial" w:hAnsi="Arial"/>
          <w:noProof w:val="0"/>
          <w:rtl/>
        </w:rPr>
      </w:pPr>
      <w:r>
        <w:rPr>
          <w:rFonts w:hint="cs" w:ascii="Arial" w:hAnsi="Arial"/>
          <w:noProof w:val="0"/>
          <w:rtl/>
        </w:rPr>
        <w:t xml:space="preserve">התובעת טענה כי השמאי לא פיצה אותה ב"דברים הגדולים" אולם לא ציינה מהם הדברים הגדולים, ומה שווים . התובעת גם הלינה כי בחלק המקרים הפחית השמאי כ-70-80% אולם לא ציינה מהם פריטים אלו ומדוע טעה השמאי בשים לב לכך כי פריטים אלו אינם חדשים. </w:t>
      </w:r>
    </w:p>
    <w:p w:rsidR="00F52410" w:rsidRDefault="00F52410">
      <w:pPr>
        <w:spacing w:line="360" w:lineRule="auto"/>
        <w:jc w:val="both"/>
        <w:rPr>
          <w:rFonts w:ascii="Arial" w:hAnsi="Arial"/>
          <w:noProof w:val="0"/>
          <w:rtl/>
        </w:rPr>
      </w:pPr>
    </w:p>
    <w:p w:rsidR="00F52410" w:rsidRDefault="00F52410">
      <w:pPr>
        <w:spacing w:line="360" w:lineRule="auto"/>
        <w:jc w:val="both"/>
        <w:rPr>
          <w:rFonts w:ascii="Arial" w:hAnsi="Arial"/>
          <w:noProof w:val="0"/>
          <w:rtl/>
        </w:rPr>
      </w:pPr>
      <w:r>
        <w:rPr>
          <w:rFonts w:hint="cs" w:ascii="Arial" w:hAnsi="Arial"/>
          <w:noProof w:val="0"/>
          <w:rtl/>
        </w:rPr>
        <w:t xml:space="preserve">גם לגבי הדלתות לא היה ברור מה טוענת התובעת, כאשר בחוות הדעת עצמה נרשם כי לגבי הדלתות יש לפנות לטיפול ב"פמי פרמיום" ולא ברור האם התובעת פנתה לחברת פמי ומה היו תשובותיה. </w:t>
      </w:r>
    </w:p>
    <w:p w:rsidR="00F52410" w:rsidRDefault="00F52410">
      <w:pPr>
        <w:spacing w:line="360" w:lineRule="auto"/>
        <w:jc w:val="both"/>
        <w:rPr>
          <w:rFonts w:ascii="Arial" w:hAnsi="Arial"/>
          <w:noProof w:val="0"/>
          <w:rtl/>
        </w:rPr>
      </w:pPr>
    </w:p>
    <w:p w:rsidR="00F52410" w:rsidRDefault="00F52410">
      <w:pPr>
        <w:spacing w:line="360" w:lineRule="auto"/>
        <w:jc w:val="both"/>
        <w:rPr>
          <w:rFonts w:hint="cs" w:ascii="Arial" w:hAnsi="Arial"/>
          <w:noProof w:val="0"/>
          <w:rtl/>
        </w:rPr>
      </w:pPr>
      <w:r>
        <w:rPr>
          <w:rFonts w:hint="cs" w:ascii="Arial" w:hAnsi="Arial"/>
          <w:noProof w:val="0"/>
          <w:rtl/>
        </w:rPr>
        <w:t>גם אם הייתי מקבלת לפחות חלק מטענותיה של התו</w:t>
      </w:r>
      <w:r w:rsidR="00F57432">
        <w:rPr>
          <w:rFonts w:hint="cs" w:ascii="Arial" w:hAnsi="Arial"/>
          <w:noProof w:val="0"/>
          <w:rtl/>
        </w:rPr>
        <w:t>בעת, לא ניתן היה לכמת אותם כספית</w:t>
      </w:r>
      <w:r>
        <w:rPr>
          <w:rFonts w:hint="cs" w:ascii="Arial" w:hAnsi="Arial"/>
          <w:noProof w:val="0"/>
          <w:rtl/>
        </w:rPr>
        <w:t xml:space="preserve"> משאין הת</w:t>
      </w:r>
      <w:r w:rsidR="00F57432">
        <w:rPr>
          <w:rFonts w:hint="cs" w:ascii="Arial" w:hAnsi="Arial"/>
          <w:noProof w:val="0"/>
          <w:rtl/>
        </w:rPr>
        <w:t>ובעת מפרטת בכתב התביעה, כיצד מס</w:t>
      </w:r>
      <w:r>
        <w:rPr>
          <w:rFonts w:hint="cs" w:ascii="Arial" w:hAnsi="Arial"/>
          <w:noProof w:val="0"/>
          <w:rtl/>
        </w:rPr>
        <w:t>ת</w:t>
      </w:r>
      <w:r w:rsidR="00F57432">
        <w:rPr>
          <w:rFonts w:hint="cs" w:ascii="Arial" w:hAnsi="Arial"/>
          <w:noProof w:val="0"/>
          <w:rtl/>
        </w:rPr>
        <w:t>כ</w:t>
      </w:r>
      <w:r>
        <w:rPr>
          <w:rFonts w:hint="cs" w:ascii="Arial" w:hAnsi="Arial"/>
          <w:noProof w:val="0"/>
          <w:rtl/>
        </w:rPr>
        <w:t>מת תביעת</w:t>
      </w:r>
      <w:r w:rsidR="00F57432">
        <w:rPr>
          <w:rFonts w:hint="cs" w:ascii="Arial" w:hAnsi="Arial"/>
          <w:noProof w:val="0"/>
          <w:rtl/>
        </w:rPr>
        <w:t>ה</w:t>
      </w:r>
      <w:r>
        <w:rPr>
          <w:rFonts w:hint="cs" w:ascii="Arial" w:hAnsi="Arial"/>
          <w:noProof w:val="0"/>
          <w:rtl/>
        </w:rPr>
        <w:t xml:space="preserve"> בסך של 14,000 ₪.</w:t>
      </w:r>
    </w:p>
    <w:p w:rsidR="00F52410" w:rsidRDefault="00F52410">
      <w:pPr>
        <w:spacing w:line="360" w:lineRule="auto"/>
        <w:jc w:val="both"/>
        <w:rPr>
          <w:rFonts w:ascii="Arial" w:hAnsi="Arial"/>
          <w:noProof w:val="0"/>
          <w:rtl/>
        </w:rPr>
      </w:pPr>
    </w:p>
    <w:p w:rsidR="00F52410" w:rsidRDefault="00F52410">
      <w:pPr>
        <w:spacing w:line="360" w:lineRule="auto"/>
        <w:jc w:val="both"/>
        <w:rPr>
          <w:rFonts w:hint="cs" w:ascii="Arial" w:hAnsi="Arial"/>
          <w:noProof w:val="0"/>
          <w:rtl/>
        </w:rPr>
      </w:pPr>
      <w:r>
        <w:rPr>
          <w:rFonts w:hint="cs" w:ascii="Arial" w:hAnsi="Arial"/>
          <w:noProof w:val="0"/>
          <w:rtl/>
        </w:rPr>
        <w:t>התביעה אינה מפורטת, ואף בדיון עצמו לא הצליחה התובעת להסביר מהם הנזקים בגינם היא</w:t>
      </w:r>
      <w:r w:rsidR="00F57432">
        <w:rPr>
          <w:rFonts w:hint="cs" w:ascii="Arial" w:hAnsi="Arial"/>
          <w:noProof w:val="0"/>
          <w:rtl/>
        </w:rPr>
        <w:t xml:space="preserve"> תובעת וכיצד אלו באים לידי ביטוי כספית</w:t>
      </w:r>
      <w:r>
        <w:rPr>
          <w:rFonts w:hint="cs" w:ascii="Arial" w:hAnsi="Arial"/>
          <w:noProof w:val="0"/>
          <w:rtl/>
        </w:rPr>
        <w:t>.</w:t>
      </w:r>
    </w:p>
    <w:p w:rsidR="00F52410" w:rsidRDefault="00F52410">
      <w:pPr>
        <w:spacing w:line="360" w:lineRule="auto"/>
        <w:jc w:val="both"/>
        <w:rPr>
          <w:rFonts w:ascii="Arial" w:hAnsi="Arial"/>
          <w:noProof w:val="0"/>
          <w:rtl/>
        </w:rPr>
      </w:pPr>
    </w:p>
    <w:p w:rsidRPr="00F57432" w:rsidR="00F52410" w:rsidRDefault="00F52410">
      <w:pPr>
        <w:spacing w:line="360" w:lineRule="auto"/>
        <w:jc w:val="both"/>
        <w:rPr>
          <w:rFonts w:hint="cs" w:ascii="Arial" w:hAnsi="Arial"/>
          <w:noProof w:val="0"/>
          <w:rtl/>
        </w:rPr>
      </w:pPr>
      <w:r w:rsidRPr="00F57432">
        <w:rPr>
          <w:rFonts w:hint="cs" w:ascii="Arial" w:hAnsi="Arial"/>
          <w:noProof w:val="0"/>
          <w:rtl/>
        </w:rPr>
        <w:t>לאור האמור לעיל, תשלם הנתבעת לתובעת את הסך של 7,000 ₪, תוך 30 יום ממועד קבלת פסק הדין.</w:t>
      </w:r>
    </w:p>
    <w:p w:rsidRPr="00F57432" w:rsidR="00F52410" w:rsidRDefault="00F52410">
      <w:pPr>
        <w:spacing w:line="360" w:lineRule="auto"/>
        <w:jc w:val="both"/>
        <w:rPr>
          <w:rFonts w:ascii="Arial" w:hAnsi="Arial"/>
          <w:noProof w:val="0"/>
          <w:rtl/>
        </w:rPr>
      </w:pPr>
      <w:bookmarkStart w:name="_GoBack" w:id="0"/>
    </w:p>
    <w:bookmarkEnd w:id="0"/>
    <w:p w:rsidRPr="00F57432" w:rsidR="00F52410" w:rsidRDefault="00F52410">
      <w:pPr>
        <w:spacing w:line="360" w:lineRule="auto"/>
        <w:jc w:val="both"/>
        <w:rPr>
          <w:rFonts w:hint="cs" w:ascii="Arial" w:hAnsi="Arial"/>
          <w:noProof w:val="0"/>
          <w:rtl/>
        </w:rPr>
      </w:pPr>
      <w:r w:rsidRPr="00F57432">
        <w:rPr>
          <w:rFonts w:hint="cs" w:ascii="Arial" w:hAnsi="Arial"/>
          <w:noProof w:val="0"/>
          <w:rtl/>
        </w:rPr>
        <w:t>לאור תוצאות פסק הד</w:t>
      </w:r>
      <w:r w:rsidRPr="00F57432" w:rsidR="00F57432">
        <w:rPr>
          <w:rFonts w:hint="cs" w:ascii="Arial" w:hAnsi="Arial"/>
          <w:noProof w:val="0"/>
          <w:rtl/>
        </w:rPr>
        <w:t>ין, אני מחייבת את התובעת לשלם ל</w:t>
      </w:r>
      <w:r w:rsidRPr="00F57432">
        <w:rPr>
          <w:rFonts w:hint="cs" w:ascii="Arial" w:hAnsi="Arial"/>
          <w:noProof w:val="0"/>
          <w:rtl/>
        </w:rPr>
        <w:t>נתבעת את הוצאות המשפט בסך של 500 ₪.</w:t>
      </w:r>
    </w:p>
    <w:p w:rsidRPr="00F57432" w:rsidR="00F52410" w:rsidRDefault="00F52410">
      <w:pPr>
        <w:spacing w:line="360" w:lineRule="auto"/>
        <w:jc w:val="both"/>
        <w:rPr>
          <w:rFonts w:ascii="Arial" w:hAnsi="Arial"/>
          <w:noProof w:val="0"/>
          <w:rtl/>
        </w:rPr>
      </w:pPr>
    </w:p>
    <w:p w:rsidRPr="00F57432" w:rsidR="00F52410" w:rsidRDefault="00F52410">
      <w:pPr>
        <w:spacing w:line="360" w:lineRule="auto"/>
        <w:jc w:val="both"/>
        <w:rPr>
          <w:rFonts w:ascii="Arial" w:hAnsi="Arial"/>
          <w:noProof w:val="0"/>
          <w:rtl/>
        </w:rPr>
      </w:pPr>
      <w:r w:rsidRPr="00F57432">
        <w:rPr>
          <w:rFonts w:hint="cs" w:ascii="Arial" w:hAnsi="Arial"/>
          <w:noProof w:val="0"/>
          <w:rtl/>
        </w:rPr>
        <w:t>התשלום ישולם לנתבעת תוך 30 יום ממועד קבלת פסק הדין.</w:t>
      </w:r>
    </w:p>
    <w:p w:rsidRPr="00F57432" w:rsidR="00F52410" w:rsidRDefault="00F52410">
      <w:pPr>
        <w:spacing w:line="360" w:lineRule="auto"/>
        <w:jc w:val="both"/>
        <w:rPr>
          <w:rFonts w:ascii="Arial" w:hAnsi="Arial"/>
          <w:noProof w:val="0"/>
          <w:rtl/>
        </w:rPr>
      </w:pPr>
    </w:p>
    <w:p w:rsidRPr="00F57432" w:rsidR="00F52410" w:rsidRDefault="00F52410">
      <w:pPr>
        <w:spacing w:line="360" w:lineRule="auto"/>
        <w:jc w:val="both"/>
        <w:rPr>
          <w:rFonts w:ascii="Arial" w:hAnsi="Arial"/>
          <w:noProof w:val="0"/>
          <w:rtl/>
        </w:rPr>
      </w:pPr>
      <w:r w:rsidRPr="00F57432">
        <w:rPr>
          <w:rFonts w:hint="cs" w:ascii="Arial" w:hAnsi="Arial"/>
          <w:noProof w:val="0"/>
          <w:rtl/>
        </w:rPr>
        <w:t xml:space="preserve">רשות ערעור תוך 15 יום.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142917832"/>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758897837"/>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57432" w:rsidRDefault="0013057D">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20955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16ee4ed10a7460a" cstate="print">
                            <a:extLst>
                              <a:ext uri="{28A0092B-C50C-407E-A947-70E740481C1C}"/>
                            </a:extLst>
                          </a:blip>
                          <a:stretch>
                            <a:fillRect/>
                          </a:stretch>
                        </pic:blipFill>
                        <pic:spPr>
                          <a:xfrm>
                            <a:off x="0" y="0"/>
                            <a:ext cx="2095500" cy="914400"/>
                          </a:xfrm>
                          <a:prstGeom prst="rect">
                            <a:avLst/>
                          </a:prstGeom>
                        </pic:spPr>
                      </pic:pic>
                    </a:graphicData>
                  </a:graphic>
                </wp:inline>
              </w:drawing>
            </w:r>
          </w:p>
        </w:sdtContent>
      </w:sdt>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3057D">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3057D">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81F82">
    <w:pPr>
      <w:pStyle w:val="a3"/>
      <w:jc w:val="center"/>
      <w:rPr>
        <w:rFonts w:cs="FrankRuehl"/>
        <w:noProof w:val="0"/>
        <w:sz w:val="28"/>
        <w:szCs w:val="28"/>
        <w:rtl/>
      </w:rPr>
    </w:pPr>
    <w:r>
      <w:rPr>
        <w:rFonts w:cs="FrankRuehl"/>
        <w:sz w:val="28"/>
        <w:szCs w:val="28"/>
      </w:rPr>
    </w:r>
    <w:r w:rsidR="00265761">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209A5">
          <w:pPr>
            <w:pStyle w:val="a3"/>
            <w:jc w:val="right"/>
            <w:rPr>
              <w:b/>
              <w:bCs/>
              <w:noProof w:val="0"/>
              <w:sz w:val="26"/>
              <w:szCs w:val="26"/>
              <w:rtl/>
            </w:rPr>
          </w:pPr>
          <w:r>
            <w:rPr>
              <w:rFonts w:hint="eastAsia"/>
              <w:b/>
              <w:bCs/>
              <w:noProof w:val="0"/>
              <w:sz w:val="26"/>
              <w:szCs w:val="26"/>
              <w:rtl/>
            </w:rPr>
            <w:t>‏</w:t>
          </w:r>
          <w:sdt>
            <w:sdtPr>
              <w:rPr>
                <w:rtl/>
              </w:rPr>
              <w:alias w:val="1455"/>
              <w:tag w:val="1455"/>
              <w:id w:val="1560361224"/>
              <w:text w:multiLine="1"/>
            </w:sdtPr>
            <w:sdtEndPr/>
            <w:sdtContent>
              <w:r>
                <w:rPr>
                  <w:rFonts w:hint="cs" w:ascii="Arial" w:hAnsi="Arial"/>
                  <w:rtl/>
                </w:rPr>
                <w:t>כ"ו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11 אפריל 2018</w:t>
              </w:r>
            </w:sdtContent>
          </w:sdt>
        </w:p>
      </w:tc>
    </w:tr>
    <w:tr w:rsidR="00694556">
      <w:trPr>
        <w:trHeight w:val="337"/>
        <w:jc w:val="center"/>
      </w:trPr>
      <w:tc>
        <w:tcPr>
          <w:tcW w:w="8721" w:type="dxa"/>
          <w:gridSpan w:val="2"/>
        </w:tcPr>
        <w:p w:rsidR="00694556" w:rsidRDefault="0013057D">
          <w:pPr>
            <w:rPr>
              <w:b/>
              <w:bCs/>
              <w:noProof w:val="0"/>
              <w:sz w:val="26"/>
              <w:szCs w:val="26"/>
              <w:rtl/>
            </w:rPr>
          </w:pPr>
          <w:sdt>
            <w:sdtPr>
              <w:rPr>
                <w:rtl/>
              </w:rPr>
              <w:alias w:val="1170"/>
              <w:tag w:val="1170"/>
              <w:id w:val="-1416011234"/>
              <w:text w:multiLine="1"/>
            </w:sdtPr>
            <w:sdtEndPr/>
            <w:sdtContent>
              <w:r w:rsidR="00AE1F7D">
                <w:rPr>
                  <w:b/>
                  <w:bCs/>
                  <w:noProof w:val="0"/>
                  <w:sz w:val="26"/>
                  <w:szCs w:val="26"/>
                  <w:rtl/>
                </w:rPr>
                <w:t>ת"ק</w:t>
              </w:r>
            </w:sdtContent>
          </w:sdt>
          <w:r w:rsidR="00005C8B">
            <w:rPr>
              <w:b/>
              <w:bCs/>
              <w:noProof w:val="0"/>
              <w:sz w:val="26"/>
              <w:szCs w:val="26"/>
              <w:rtl/>
            </w:rPr>
            <w:t xml:space="preserve"> </w:t>
          </w:r>
          <w:sdt>
            <w:sdtPr>
              <w:rPr>
                <w:rtl/>
              </w:rPr>
              <w:alias w:val="1171"/>
              <w:tag w:val="1171"/>
              <w:id w:val="2033056868"/>
              <w:text w:multiLine="1"/>
            </w:sdtPr>
            <w:sdtEndPr/>
            <w:sdtContent>
              <w:r w:rsidR="00AE1F7D">
                <w:rPr>
                  <w:b/>
                  <w:bCs/>
                  <w:noProof w:val="0"/>
                  <w:sz w:val="26"/>
                  <w:szCs w:val="26"/>
                  <w:rtl/>
                </w:rPr>
                <w:t>17513-04-17</w:t>
              </w:r>
            </w:sdtContent>
          </w:sdt>
          <w:r w:rsidR="00005C8B">
            <w:rPr>
              <w:b/>
              <w:bCs/>
              <w:noProof w:val="0"/>
              <w:sz w:val="26"/>
              <w:szCs w:val="26"/>
              <w:rtl/>
            </w:rPr>
            <w:t xml:space="preserve"> </w:t>
          </w:r>
          <w:sdt>
            <w:sdtPr>
              <w:rPr>
                <w:rtl/>
              </w:rPr>
              <w:alias w:val="1172"/>
              <w:tag w:val="1172"/>
              <w:id w:val="-262154381"/>
              <w:text w:multiLine="1"/>
            </w:sdtPr>
            <w:sdtEndPr/>
            <w:sdtContent>
              <w:r w:rsidR="00AE1F7D">
                <w:rPr>
                  <w:b/>
                  <w:bCs/>
                  <w:noProof w:val="0"/>
                  <w:sz w:val="26"/>
                  <w:szCs w:val="26"/>
                  <w:rtl/>
                </w:rPr>
                <w:t>גורודצקי נ' ביטוח ישיר בע"מ</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E7DF6"/>
    <w:rsid w:val="001072A9"/>
    <w:rsid w:val="0013057D"/>
    <w:rsid w:val="00132017"/>
    <w:rsid w:val="00132382"/>
    <w:rsid w:val="0014234E"/>
    <w:rsid w:val="001C4003"/>
    <w:rsid w:val="00202499"/>
    <w:rsid w:val="00232DDE"/>
    <w:rsid w:val="00265761"/>
    <w:rsid w:val="002A5633"/>
    <w:rsid w:val="003269DA"/>
    <w:rsid w:val="00381D3A"/>
    <w:rsid w:val="003823DA"/>
    <w:rsid w:val="004C3835"/>
    <w:rsid w:val="004D10C3"/>
    <w:rsid w:val="004D49A3"/>
    <w:rsid w:val="004E6E3C"/>
    <w:rsid w:val="00547DB7"/>
    <w:rsid w:val="00554751"/>
    <w:rsid w:val="006209A5"/>
    <w:rsid w:val="00622BAA"/>
    <w:rsid w:val="006241D4"/>
    <w:rsid w:val="00625C89"/>
    <w:rsid w:val="00633D05"/>
    <w:rsid w:val="00671BD5"/>
    <w:rsid w:val="006805C1"/>
    <w:rsid w:val="00694556"/>
    <w:rsid w:val="006E1A53"/>
    <w:rsid w:val="007056AA"/>
    <w:rsid w:val="00724834"/>
    <w:rsid w:val="007A24FE"/>
    <w:rsid w:val="007F1048"/>
    <w:rsid w:val="00820005"/>
    <w:rsid w:val="0082593B"/>
    <w:rsid w:val="00844B0C"/>
    <w:rsid w:val="00846D27"/>
    <w:rsid w:val="008C4F99"/>
    <w:rsid w:val="00903896"/>
    <w:rsid w:val="00927813"/>
    <w:rsid w:val="00944D13"/>
    <w:rsid w:val="00985F23"/>
    <w:rsid w:val="00987470"/>
    <w:rsid w:val="009D3054"/>
    <w:rsid w:val="009E0263"/>
    <w:rsid w:val="00A43458"/>
    <w:rsid w:val="00AE1F7D"/>
    <w:rsid w:val="00AF1ED6"/>
    <w:rsid w:val="00B80CBD"/>
    <w:rsid w:val="00B81F82"/>
    <w:rsid w:val="00BC3369"/>
    <w:rsid w:val="00BF77EE"/>
    <w:rsid w:val="00C547D3"/>
    <w:rsid w:val="00CE5A83"/>
    <w:rsid w:val="00D53924"/>
    <w:rsid w:val="00D96D8C"/>
    <w:rsid w:val="00E54642"/>
    <w:rsid w:val="00E97908"/>
    <w:rsid w:val="00ED5A4E"/>
    <w:rsid w:val="00EF3ED0"/>
    <w:rsid w:val="00F11D7B"/>
    <w:rsid w:val="00F52410"/>
    <w:rsid w:val="00F57432"/>
    <w:rsid w:val="00FB0828"/>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113C7E51"/>
  <w15:docId w15:val="{CD2BC5C7-0A32-4905-A5B5-B0EA6A9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316ee4ed10a7460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515</Words>
  <Characters>2578</Characters>
  <Application>Microsoft Office Word</Application>
  <DocSecurity>0</DocSecurity>
  <Lines>21</Lines>
  <Paragraphs>6</Paragraphs>
  <ScaleCrop>false</ScaleCrop>
  <Company>Microsoft Corporation</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יונת  הברפלד-אברהם</cp:lastModifiedBy>
  <cp:revision>12</cp:revision>
  <dcterms:created xsi:type="dcterms:W3CDTF">2012-08-05T18:00:00Z</dcterms:created>
  <dcterms:modified xsi:type="dcterms:W3CDTF">2018-04-11T08:20:00Z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