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6B38D6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09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יפה שטיין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7438A5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79189B" w:rsidRDefault="006B38D6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showingPlcHdr/>
                <w:text w:multiLine="1"/>
              </w:sdtPr>
              <w:sdtEndPr/>
              <w:sdtContent>
                <w:r w:rsidR="0079189B">
                  <w:rPr>
                    <w:sz w:val="28"/>
                    <w:szCs w:val="28"/>
                    <w:rtl/>
                  </w:rPr>
                  <w:t xml:space="preserve">     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אסעד עראמין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944497551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7438A5">
              <w:rPr>
                <w:rFonts w:hint="cs"/>
                <w:sz w:val="28"/>
                <w:szCs w:val="28"/>
                <w:rtl/>
              </w:rPr>
              <w:t xml:space="preserve"> ראסמי זאחלקה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7438A5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7438A5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79189B" w:rsidRDefault="006B38D6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showingPlcHdr/>
                <w:text w:multiLine="1"/>
              </w:sdtPr>
              <w:sdtEndPr/>
              <w:sdtContent>
                <w:r w:rsidR="0079189B">
                  <w:rPr>
                    <w:sz w:val="28"/>
                    <w:szCs w:val="28"/>
                    <w:rtl/>
                  </w:rPr>
                  <w:t xml:space="preserve">     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ב. יאיר (333) חברה קבלנית לעבודות בניה 2000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512909748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7438A5">
              <w:rPr>
                <w:rFonts w:hint="cs"/>
                <w:sz w:val="28"/>
                <w:szCs w:val="28"/>
                <w:rtl/>
              </w:rPr>
              <w:t xml:space="preserve"> יואב קשת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79189B" w:rsidRDefault="007438A5">
      <w:pPr>
        <w:rPr>
          <w:rtl/>
        </w:rPr>
      </w:pPr>
      <w:r>
        <w:rPr>
          <w:rFonts w:hint="cs" w:ascii="Arial" w:hAnsi="Arial"/>
          <w:sz w:val="28"/>
          <w:szCs w:val="28"/>
          <w:rtl/>
        </w:rPr>
        <w:t>1.</w:t>
      </w:r>
      <w:bookmarkStart w:name="_GoBack" w:id="0"/>
      <w:bookmarkEnd w:id="0"/>
      <w:r w:rsidR="0079189B">
        <w:rPr>
          <w:rtl/>
        </w:rPr>
        <w:tab/>
        <w:t xml:space="preserve">ביה"ד נותן להסכם הפשרה שאליו הגיעו הצדדים תוקף של פסק דין. </w:t>
      </w:r>
    </w:p>
    <w:p w:rsidR="00694556" w:rsidP="0079189B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79189B" w:rsidP="0079189B" w:rsidRDefault="007438A5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2.</w:t>
      </w:r>
      <w:r>
        <w:rPr>
          <w:rFonts w:hint="cs" w:ascii="Arial" w:hAnsi="Arial"/>
          <w:sz w:val="28"/>
          <w:szCs w:val="28"/>
          <w:rtl/>
        </w:rPr>
        <w:tab/>
      </w:r>
      <w:r w:rsidRPr="0079189B">
        <w:rPr>
          <w:rFonts w:hint="cs" w:ascii="Arial" w:hAnsi="Arial"/>
          <w:rtl/>
        </w:rPr>
        <w:t>החזר אגרה בהתאם לתקנות.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7438A5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B38D6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e221fbabbc4b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B38D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B38D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38D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6B38D6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17752-10-17</w:t>
              </w:r>
            </w:sdtContent>
          </w:sdt>
        </w:p>
        <w:p w:rsidR="00E802EA" w:rsidRDefault="00E802EA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54BC0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1220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9894C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40EA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8043F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F4089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EC36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E85E1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0682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1661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B38D6"/>
    <w:rsid w:val="006E1A53"/>
    <w:rsid w:val="007438A5"/>
    <w:rsid w:val="0079189B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802EA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39BF5F91"/>
  <w15:docId w15:val="{1C6B3CF4-33F9-43D8-9789-0AE8B1D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91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91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918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918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918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918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918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9189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9189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9189B"/>
    <w:rPr>
      <w:i/>
      <w:iCs/>
      <w:noProof w:val="0"/>
    </w:rPr>
  </w:style>
  <w:style w:type="character" w:styleId="HTMLCode">
    <w:name w:val="HTML Code"/>
    <w:basedOn w:val="a2"/>
    <w:semiHidden/>
    <w:unhideWhenUsed/>
    <w:rsid w:val="0079189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9189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9189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9189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9189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9189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9189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9189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9189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9189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9189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9189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9189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9189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9189B"/>
    <w:pPr>
      <w:ind w:left="2160" w:hanging="240"/>
    </w:pPr>
  </w:style>
  <w:style w:type="paragraph" w:styleId="NormalWeb">
    <w:name w:val="Normal (Web)"/>
    <w:basedOn w:val="a1"/>
    <w:semiHidden/>
    <w:unhideWhenUsed/>
    <w:rsid w:val="0079189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9189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9189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9189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9189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9189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9189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9189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9189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9189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9189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9189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9189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9189B"/>
  </w:style>
  <w:style w:type="paragraph" w:styleId="af1">
    <w:name w:val="Salutation"/>
    <w:basedOn w:val="a1"/>
    <w:next w:val="a1"/>
    <w:link w:val="af2"/>
    <w:rsid w:val="0079189B"/>
  </w:style>
  <w:style w:type="character" w:customStyle="1" w:styleId="af2">
    <w:name w:val="ברכה תו"/>
    <w:basedOn w:val="a2"/>
    <w:link w:val="af1"/>
    <w:rsid w:val="0079189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9189B"/>
    <w:pPr>
      <w:spacing w:after="120"/>
    </w:pPr>
  </w:style>
  <w:style w:type="character" w:customStyle="1" w:styleId="af4">
    <w:name w:val="גוף טקסט תו"/>
    <w:basedOn w:val="a2"/>
    <w:link w:val="af3"/>
    <w:semiHidden/>
    <w:rsid w:val="0079189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9189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9189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9189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9189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9189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9189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9189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9189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9189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9189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9189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9189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9189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9189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9189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9189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9189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918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9189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9189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9189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9189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9189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9189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91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918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918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918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918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918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918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918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91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91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91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91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91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918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9189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9189B"/>
    <w:pPr>
      <w:ind w:left="4252"/>
    </w:pPr>
  </w:style>
  <w:style w:type="character" w:customStyle="1" w:styleId="aff1">
    <w:name w:val="חתימה תו"/>
    <w:basedOn w:val="a2"/>
    <w:link w:val="aff0"/>
    <w:semiHidden/>
    <w:rsid w:val="0079189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9189B"/>
  </w:style>
  <w:style w:type="character" w:customStyle="1" w:styleId="aff3">
    <w:name w:val="חתימת דואר אלקטרוני תו"/>
    <w:basedOn w:val="a2"/>
    <w:link w:val="aff2"/>
    <w:semiHidden/>
    <w:rsid w:val="0079189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9189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918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9189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9189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9189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9189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9189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918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9189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9189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9189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918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918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9189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9189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918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918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918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918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918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9189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9189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9189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91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91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91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91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91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91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91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9189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9189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9189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9189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9189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9189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9189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9189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9189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9189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9189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9189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9189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9189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918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918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918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918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918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918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918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9189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9189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9189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9189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9189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9189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9189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9189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918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918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918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918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918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918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918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9189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9189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9189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9189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9189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9189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918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9189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9189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9189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9189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9189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9189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918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9189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9189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9189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9189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9189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9189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918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918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918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918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918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918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918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918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918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918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918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918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918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918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91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91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91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91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91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91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91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918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918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918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918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918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918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918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918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918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918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918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918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918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918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9189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9189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9189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9189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9189B"/>
    <w:rPr>
      <w:rFonts w:cs="David"/>
      <w:noProof w:val="0"/>
    </w:rPr>
  </w:style>
  <w:style w:type="paragraph" w:styleId="affc">
    <w:name w:val="macro"/>
    <w:link w:val="affd"/>
    <w:semiHidden/>
    <w:unhideWhenUsed/>
    <w:rsid w:val="007918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9189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9189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9189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9189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9189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9189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918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9189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918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9189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9189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9189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9189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9189B"/>
  </w:style>
  <w:style w:type="character" w:customStyle="1" w:styleId="afff3">
    <w:name w:val="כותרת הערות תו"/>
    <w:basedOn w:val="a2"/>
    <w:link w:val="afff2"/>
    <w:semiHidden/>
    <w:rsid w:val="0079189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91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9189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918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9189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918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9189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9189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9189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9189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9189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9189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9189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9189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9189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9189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9189B"/>
    <w:pPr>
      <w:ind w:left="720"/>
    </w:pPr>
  </w:style>
  <w:style w:type="paragraph" w:styleId="affff0">
    <w:name w:val="Body Text First Indent"/>
    <w:basedOn w:val="af3"/>
    <w:link w:val="affff1"/>
    <w:rsid w:val="0079189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9189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9189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9189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9189B"/>
    <w:rPr>
      <w:i/>
      <w:iCs/>
    </w:rPr>
  </w:style>
  <w:style w:type="character" w:customStyle="1" w:styleId="HTML3">
    <w:name w:val="כתובת HTML תו"/>
    <w:basedOn w:val="a2"/>
    <w:link w:val="HTML2"/>
    <w:semiHidden/>
    <w:rsid w:val="0079189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918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9189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9189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9189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9189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9189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9189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9189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9189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9189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9189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9189B"/>
    <w:pPr>
      <w:ind w:left="4252"/>
    </w:pPr>
  </w:style>
  <w:style w:type="character" w:customStyle="1" w:styleId="affffb">
    <w:name w:val="סיום תו"/>
    <w:basedOn w:val="a2"/>
    <w:link w:val="affffa"/>
    <w:semiHidden/>
    <w:rsid w:val="0079189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9189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9189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9189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9189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9189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9189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918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9189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918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9189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9189B"/>
    <w:rPr>
      <w:noProof w:val="0"/>
    </w:rPr>
  </w:style>
  <w:style w:type="paragraph" w:styleId="afffff1">
    <w:name w:val="List"/>
    <w:basedOn w:val="a1"/>
    <w:semiHidden/>
    <w:unhideWhenUsed/>
    <w:rsid w:val="0079189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9189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9189B"/>
    <w:pPr>
      <w:ind w:left="849" w:hanging="283"/>
      <w:contextualSpacing/>
    </w:pPr>
  </w:style>
  <w:style w:type="paragraph" w:styleId="48">
    <w:name w:val="List 4"/>
    <w:basedOn w:val="a1"/>
    <w:rsid w:val="0079189B"/>
    <w:pPr>
      <w:ind w:left="1132" w:hanging="283"/>
      <w:contextualSpacing/>
    </w:pPr>
  </w:style>
  <w:style w:type="paragraph" w:styleId="58">
    <w:name w:val="List 5"/>
    <w:basedOn w:val="a1"/>
    <w:rsid w:val="0079189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918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918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918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918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918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918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918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9189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9189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9189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918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918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918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9189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918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918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9189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9189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9189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9189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9189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9189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9189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9189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9189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9189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9189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9189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9189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9189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9189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9189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918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9189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9189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9189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9189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9189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9189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9189B"/>
  </w:style>
  <w:style w:type="paragraph" w:styleId="afffff6">
    <w:name w:val="table of authorities"/>
    <w:basedOn w:val="a1"/>
    <w:next w:val="a1"/>
    <w:semiHidden/>
    <w:unhideWhenUsed/>
    <w:rsid w:val="0079189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918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918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918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918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918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918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918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918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918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918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918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918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918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918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918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91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91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91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91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91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91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918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918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9189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9189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9189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918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918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9189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9189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918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918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9189B"/>
  </w:style>
  <w:style w:type="character" w:customStyle="1" w:styleId="afffffb">
    <w:name w:val="תאריך תו"/>
    <w:basedOn w:val="a2"/>
    <w:link w:val="afffffa"/>
    <w:rsid w:val="0079189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33e221fbabbc4b7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יפה שטיין</cp:lastModifiedBy>
  <cp:revision>25</cp:revision>
  <dcterms:created xsi:type="dcterms:W3CDTF">2012-08-06T01:26:00Z</dcterms:created>
  <dcterms:modified xsi:type="dcterms:W3CDTF">2018-04-09T07:09:00Z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