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31A58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D31A58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יונת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 xml:space="preserve"> 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הברפלד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>-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אברהם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05135D" w:rsidRDefault="00AC053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053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ישראלאק יצור ושווק (1993) 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05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053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מאהר מחאג'נה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C128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שהוגשו כתבי הטענות בתיק, אני מורה כדלקמן:</w:t>
      </w:r>
    </w:p>
    <w:p w:rsidRPr="00DD3830" w:rsidR="007C128D" w:rsidP="007C128D" w:rsidRDefault="007C128D">
      <w:pPr>
        <w:pStyle w:val="2"/>
        <w:jc w:val="both"/>
        <w:rPr>
          <w:rtl/>
        </w:rPr>
      </w:pPr>
    </w:p>
    <w:p w:rsidRPr="00DD3830" w:rsidR="007C128D" w:rsidP="00DD3830" w:rsidRDefault="007C128D">
      <w:pPr>
        <w:spacing w:line="360" w:lineRule="auto"/>
        <w:jc w:val="both"/>
      </w:pPr>
      <w:r w:rsidRPr="00DD3830">
        <w:rPr>
          <w:rFonts w:hint="cs"/>
          <w:b/>
          <w:bCs/>
          <w:rtl/>
        </w:rPr>
        <w:t xml:space="preserve">ב"כ התובעת יגיש עדויות כל עדיו בתצהירים עד יום </w:t>
      </w:r>
      <w:r>
        <w:rPr>
          <w:rFonts w:hint="cs"/>
          <w:b/>
          <w:bCs/>
          <w:rtl/>
        </w:rPr>
        <w:t>16/5/18</w:t>
      </w:r>
      <w:r w:rsidRPr="00DD3830">
        <w:rPr>
          <w:rFonts w:hint="cs"/>
          <w:b/>
          <w:bCs/>
          <w:rtl/>
        </w:rPr>
        <w:t xml:space="preserve">  , </w:t>
      </w:r>
      <w:r w:rsidRPr="00DD3830">
        <w:rPr>
          <w:rFonts w:hint="cs"/>
          <w:rtl/>
        </w:rPr>
        <w:t xml:space="preserve">ויצרף כל את המסמכים עליהם  מסתמך המצהיר בתצהירו. </w:t>
      </w:r>
    </w:p>
    <w:p w:rsidRPr="00DD3830" w:rsidR="007C128D" w:rsidP="001671FD" w:rsidRDefault="007C128D">
      <w:pPr>
        <w:spacing w:line="360" w:lineRule="auto"/>
        <w:jc w:val="both"/>
        <w:rPr>
          <w:rtl/>
        </w:rPr>
      </w:pPr>
    </w:p>
    <w:p w:rsidRPr="00DD3830" w:rsidR="007C128D" w:rsidP="007C128D" w:rsidRDefault="007C128D">
      <w:pPr>
        <w:spacing w:line="360" w:lineRule="auto"/>
        <w:jc w:val="both"/>
      </w:pPr>
      <w:r w:rsidRPr="00DD3830">
        <w:rPr>
          <w:rFonts w:hint="cs"/>
          <w:b/>
          <w:bCs/>
          <w:rtl/>
        </w:rPr>
        <w:t xml:space="preserve">ב"כ הנתבעת יגיש עדויות כל עדיו בתצהירים </w:t>
      </w:r>
      <w:r>
        <w:rPr>
          <w:rFonts w:hint="cs"/>
          <w:b/>
          <w:bCs/>
          <w:rtl/>
        </w:rPr>
        <w:t>30 יום לאחר מכן</w:t>
      </w:r>
      <w:r w:rsidRPr="00DD3830">
        <w:rPr>
          <w:rFonts w:hint="cs"/>
          <w:b/>
          <w:bCs/>
          <w:rtl/>
        </w:rPr>
        <w:t xml:space="preserve">    </w:t>
      </w:r>
      <w:r w:rsidRPr="00DD3830">
        <w:rPr>
          <w:rFonts w:hint="cs"/>
          <w:rtl/>
        </w:rPr>
        <w:t xml:space="preserve">ויצרף כל את המסמכים עליהם מסתמך המצהיר בתצהירו. </w:t>
      </w:r>
    </w:p>
    <w:p w:rsidRPr="00DD3830" w:rsidR="007C128D" w:rsidP="00DD3830" w:rsidRDefault="007C128D">
      <w:pPr>
        <w:spacing w:line="360" w:lineRule="auto"/>
        <w:jc w:val="both"/>
        <w:rPr>
          <w:b/>
          <w:bCs/>
          <w:rtl/>
        </w:rPr>
      </w:pPr>
    </w:p>
    <w:p w:rsidRPr="00DD3830" w:rsidR="007C128D" w:rsidP="001671FD" w:rsidRDefault="007C128D">
      <w:pPr>
        <w:pStyle w:val="3"/>
        <w:ind w:left="0"/>
        <w:jc w:val="both"/>
      </w:pPr>
      <w:r w:rsidRPr="00DD3830">
        <w:rPr>
          <w:rFonts w:hint="cs"/>
          <w:rtl/>
        </w:rPr>
        <w:t xml:space="preserve">תשומת לב הצדדים להוראות תקנות 168 ו-169 לתקסד"א, התשמ"ד-1984. </w:t>
      </w:r>
    </w:p>
    <w:p w:rsidRPr="00DD3830" w:rsidR="007C128D" w:rsidP="001671FD" w:rsidRDefault="007C128D">
      <w:pPr>
        <w:spacing w:line="360" w:lineRule="auto"/>
        <w:ind w:left="720"/>
        <w:jc w:val="both"/>
        <w:rPr>
          <w:rtl/>
        </w:rPr>
      </w:pPr>
    </w:p>
    <w:p w:rsidRPr="00DD3830" w:rsidR="007C128D" w:rsidP="009D48E1" w:rsidRDefault="007C128D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מזמינו של עד המסרב ליתן תצהיר יודיע על כך בכתב לצד שכנגד ולבית המשפט </w:t>
      </w:r>
      <w:r>
        <w:rPr>
          <w:rFonts w:hint="cs"/>
          <w:rtl/>
        </w:rPr>
        <w:t xml:space="preserve">יחד עם הגשת התצהירים </w:t>
      </w:r>
      <w:r w:rsidRPr="00DD3830">
        <w:rPr>
          <w:rFonts w:hint="cs"/>
          <w:rtl/>
        </w:rPr>
        <w:t xml:space="preserve">, תוך פירוט תמצית עדותו הצפויה, ויזמנו בדרך רגילה לישיבת ההוכחות לכשתקבע. כל בקשה תועבר גם לצד שכנגד. </w:t>
      </w:r>
    </w:p>
    <w:p w:rsidRPr="00DD3830" w:rsidR="007C128D" w:rsidP="001671FD" w:rsidRDefault="007C128D">
      <w:pPr>
        <w:spacing w:line="360" w:lineRule="auto"/>
        <w:ind w:left="720"/>
        <w:jc w:val="both"/>
        <w:rPr>
          <w:rtl/>
        </w:rPr>
      </w:pPr>
    </w:p>
    <w:p w:rsidRPr="00DD3830" w:rsidR="007C128D" w:rsidP="001671FD" w:rsidRDefault="007C128D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צד שלא יגיש ראיותיו כאמור במועד עשוי להיחשב כמוותר על הגשתן. </w:t>
      </w:r>
    </w:p>
    <w:p w:rsidRPr="00DD3830" w:rsidR="007C128D" w:rsidP="001671FD" w:rsidRDefault="007C128D">
      <w:pPr>
        <w:spacing w:line="360" w:lineRule="auto"/>
        <w:ind w:left="720"/>
        <w:jc w:val="both"/>
        <w:rPr>
          <w:rtl/>
        </w:rPr>
      </w:pPr>
    </w:p>
    <w:p w:rsidRPr="00DD3830" w:rsidR="007C128D" w:rsidP="001671FD" w:rsidRDefault="007C128D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הצדדים יופיעו לדיון כשבידיהם כל המסמכים אשר לדעתם רלוונטיים לדיון. </w:t>
      </w:r>
    </w:p>
    <w:p w:rsidRPr="00DD3830" w:rsidR="007C128D" w:rsidP="001671FD" w:rsidRDefault="007C128D">
      <w:pPr>
        <w:spacing w:line="360" w:lineRule="auto"/>
        <w:ind w:left="360"/>
        <w:jc w:val="both"/>
        <w:rPr>
          <w:rtl/>
        </w:rPr>
      </w:pPr>
    </w:p>
    <w:p w:rsidRPr="00DD3830" w:rsidR="007C128D" w:rsidP="001671FD" w:rsidRDefault="007C128D">
      <w:pPr>
        <w:spacing w:line="360" w:lineRule="auto"/>
        <w:jc w:val="both"/>
      </w:pPr>
      <w:r w:rsidRPr="00DD3830">
        <w:rPr>
          <w:rFonts w:hint="cs"/>
          <w:rtl/>
        </w:rPr>
        <w:t xml:space="preserve">כל מסמך/בקשה שיוגש לבית המשפט, יומצא במקביל לצדדים שכנגד ע"י מגישו ויומצא לתיק בית המשפט אישור על משלוח לצדדים בדואר רשום.    </w:t>
      </w:r>
    </w:p>
    <w:p w:rsidRPr="00DD3830" w:rsidR="007C128D" w:rsidP="001671FD" w:rsidRDefault="007C128D">
      <w:pPr>
        <w:spacing w:line="360" w:lineRule="auto"/>
        <w:ind w:left="360"/>
        <w:jc w:val="both"/>
      </w:pPr>
    </w:p>
    <w:p w:rsidRPr="00DD3830" w:rsidR="007C128D" w:rsidP="001671FD" w:rsidRDefault="007C128D">
      <w:pPr>
        <w:spacing w:line="360" w:lineRule="auto"/>
        <w:rPr>
          <w:b/>
          <w:bCs/>
          <w:color w:val="000000"/>
          <w:rtl/>
        </w:rPr>
      </w:pPr>
      <w:r w:rsidRPr="00DD3830">
        <w:rPr>
          <w:rFonts w:hint="cs"/>
          <w:b/>
          <w:bCs/>
          <w:color w:val="000000"/>
          <w:u w:val="single"/>
          <w:rtl/>
        </w:rPr>
        <w:t>המזכירות</w:t>
      </w:r>
      <w:r w:rsidRPr="00DD3830">
        <w:rPr>
          <w:rFonts w:hint="cs"/>
          <w:b/>
          <w:bCs/>
          <w:color w:val="000000"/>
          <w:rtl/>
        </w:rPr>
        <w:t xml:space="preserve"> תמציא העתק החלטה לצדדים.</w:t>
      </w:r>
    </w:p>
    <w:p w:rsidRPr="00DD3830" w:rsidR="007C128D" w:rsidRDefault="007C128D"/>
    <w:p w:rsidRPr="007C128D" w:rsidR="007C128D" w:rsidRDefault="007C128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r w:rsidRPr="007C128D">
        <w:rPr>
          <w:rFonts w:hint="cs" w:ascii="Arial" w:hAnsi="Arial"/>
          <w:b/>
          <w:bCs/>
          <w:noProof w:val="0"/>
          <w:u w:val="single"/>
          <w:rtl/>
        </w:rPr>
        <w:t>תזכורת מעקב ליום 22/5/18.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C053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948c016b90478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D" w:rsidRDefault="007C12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0530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053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D" w:rsidRDefault="007C12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D" w:rsidRDefault="007C128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128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AC0530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C05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33309-10-17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ישראלאק יצור ושווק (1993)  בע"מ נ' מחאג'נה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D" w:rsidRDefault="007C12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9026"/>
    <o:shapelayout v:ext="edit">
      <o:idmap v:ext="edit" data="1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135D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1D770C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C128D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0530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1A58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  <w14:docId w14:val="718EB6C9"/>
  <w15:docId w15:val="{20703462-F8A0-4B70-AB89-B077CBA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7C128D"/>
    <w:pPr>
      <w:spacing w:line="360" w:lineRule="auto"/>
      <w:ind w:left="720" w:hanging="720"/>
    </w:pPr>
    <w:rPr>
      <w:lang w:eastAsia="he-IL"/>
    </w:rPr>
  </w:style>
  <w:style w:type="character" w:customStyle="1" w:styleId="ad">
    <w:name w:val="כניסה בגוף טקסט תו"/>
    <w:basedOn w:val="a0"/>
    <w:link w:val="ac"/>
    <w:semiHidden/>
    <w:rsid w:val="007C128D"/>
    <w:rPr>
      <w:rFonts w:cs="David"/>
      <w:noProof/>
      <w:sz w:val="24"/>
      <w:szCs w:val="24"/>
      <w:lang w:eastAsia="he-IL"/>
    </w:rPr>
  </w:style>
  <w:style w:type="paragraph" w:styleId="2">
    <w:name w:val="Body Text Indent 2"/>
    <w:basedOn w:val="a"/>
    <w:link w:val="20"/>
    <w:semiHidden/>
    <w:unhideWhenUsed/>
    <w:rsid w:val="007C128D"/>
    <w:pPr>
      <w:spacing w:line="360" w:lineRule="auto"/>
      <w:ind w:left="720" w:hanging="720"/>
    </w:pPr>
    <w:rPr>
      <w:sz w:val="20"/>
      <w:lang w:eastAsia="he-IL"/>
    </w:rPr>
  </w:style>
  <w:style w:type="character" w:customStyle="1" w:styleId="20">
    <w:name w:val="כניסה בגוף טקסט 2 תו"/>
    <w:basedOn w:val="a0"/>
    <w:link w:val="2"/>
    <w:semiHidden/>
    <w:rsid w:val="007C128D"/>
    <w:rPr>
      <w:rFonts w:cs="David"/>
      <w:noProof/>
      <w:szCs w:val="24"/>
      <w:lang w:eastAsia="he-IL"/>
    </w:rPr>
  </w:style>
  <w:style w:type="paragraph" w:styleId="3">
    <w:name w:val="Body Text Indent 3"/>
    <w:basedOn w:val="a"/>
    <w:link w:val="30"/>
    <w:semiHidden/>
    <w:unhideWhenUsed/>
    <w:rsid w:val="007C128D"/>
    <w:pPr>
      <w:spacing w:line="360" w:lineRule="auto"/>
      <w:ind w:left="720"/>
    </w:pPr>
    <w:rPr>
      <w:sz w:val="20"/>
      <w:lang w:eastAsia="he-IL"/>
    </w:rPr>
  </w:style>
  <w:style w:type="character" w:customStyle="1" w:styleId="30">
    <w:name w:val="כניסה בגוף טקסט 3 תו"/>
    <w:basedOn w:val="a0"/>
    <w:link w:val="3"/>
    <w:semiHidden/>
    <w:rsid w:val="007C128D"/>
    <w:rPr>
      <w:rFonts w:cs="David"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c948c016b90478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880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יונת  הברפלד-אברהם</cp:lastModifiedBy>
  <cp:revision>8</cp:revision>
  <dcterms:created xsi:type="dcterms:W3CDTF">2012-08-05T19:28:00Z</dcterms:created>
  <dcterms:modified xsi:type="dcterms:W3CDTF">2018-04-12T05:03:00Z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