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BE2E0B">
            <w:pPr>
              <w:suppressLineNumbers/>
              <w:jc w:val="both"/>
              <w:rPr>
                <w:rFonts w:ascii="Arial" w:hAnsi="Arial"/>
                <w:b/>
                <w:bCs/>
                <w:rtl/>
              </w:rPr>
            </w:pPr>
            <w:r>
              <w:rPr>
                <w:rFonts w:hint="cs"/>
                <w:rtl/>
              </w:rPr>
              <w:t xml:space="preserve"> </w:t>
            </w:r>
            <w:r w:rsidR="0094424E">
              <w:rPr>
                <w:rFonts w:hint="cs" w:ascii="Arial" w:hAnsi="Arial"/>
                <w:b/>
                <w:bCs/>
                <w:rtl/>
              </w:rPr>
              <w:t>ב</w:t>
            </w:r>
            <w:r w:rsidR="0094424E">
              <w:rPr>
                <w:rFonts w:ascii="Arial" w:hAnsi="Arial"/>
                <w:b/>
                <w:bCs/>
                <w:rtl/>
              </w:rPr>
              <w:t xml:space="preserve">פני </w:t>
            </w:r>
          </w:p>
        </w:tc>
        <w:tc>
          <w:tcPr>
            <w:tcW w:w="8077" w:type="dxa"/>
            <w:gridSpan w:val="2"/>
          </w:tcPr>
          <w:p w:rsidRPr="00BE2E0B" w:rsidR="0094424E" w:rsidP="00BE2E0B" w:rsidRDefault="000529D2">
            <w:pPr>
              <w:suppressLineNumbers/>
              <w:rPr>
                <w:rFonts w:ascii="Arial" w:hAnsi="Arial"/>
                <w:b/>
                <w:bCs/>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שופטת</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מירית פורר</w:t>
                </w:r>
              </w:sdtContent>
            </w:sdt>
          </w:p>
        </w:tc>
      </w:tr>
      <w:tr w:rsidR="0094424E" w:rsidTr="00465D36">
        <w:trPr>
          <w:jc w:val="center"/>
        </w:trPr>
        <w:tc>
          <w:tcPr>
            <w:tcW w:w="3249" w:type="dxa"/>
            <w:gridSpan w:val="2"/>
          </w:tcPr>
          <w:p w:rsidR="0094424E" w:rsidP="00D44968" w:rsidRDefault="0094424E">
            <w:pPr>
              <w:suppressLineNumbers/>
              <w:rPr>
                <w:rFonts w:ascii="Arial" w:hAnsi="Arial"/>
                <w:b/>
                <w:bCs/>
                <w:noProof w:val="0"/>
                <w:sz w:val="26"/>
                <w:szCs w:val="26"/>
              </w:rPr>
            </w:pPr>
          </w:p>
          <w:sdt>
            <w:sdtPr>
              <w:rPr>
                <w:rtl/>
              </w:rPr>
              <w:alias w:val="1180"/>
              <w:tag w:val="1180"/>
              <w:id w:val="637458750"/>
              <w:text w:multiLine="1"/>
            </w:sdtPr>
            <w:sdtEndPr/>
            <w:sdtContent>
              <w:p w:rsidR="00913617" w:rsidRDefault="00575E41">
                <w:pPr>
                  <w:suppressLineNumbers/>
                  <w:rPr>
                    <w:rFonts w:ascii="Arial" w:hAnsi="Arial"/>
                    <w:b/>
                    <w:bCs/>
                    <w:noProof w:val="0"/>
                    <w:sz w:val="26"/>
                    <w:szCs w:val="26"/>
                    <w:rtl/>
                  </w:rPr>
                </w:pPr>
                <w:r>
                  <w:rPr>
                    <w:rFonts w:ascii="Arial" w:hAnsi="Arial"/>
                    <w:b/>
                    <w:bCs/>
                    <w:noProof w:val="0"/>
                    <w:sz w:val="26"/>
                    <w:szCs w:val="26"/>
                    <w:rtl/>
                  </w:rPr>
                  <w:t>תובעים</w:t>
                </w:r>
              </w:p>
            </w:sdtContent>
          </w:sdt>
        </w:tc>
        <w:tc>
          <w:tcPr>
            <w:tcW w:w="5571" w:type="dxa"/>
          </w:tcPr>
          <w:p w:rsidR="0094424E" w:rsidP="00D44968" w:rsidRDefault="0094424E">
            <w:pPr>
              <w:suppressLineNumbers/>
              <w:rPr>
                <w:rFonts w:ascii="Arial" w:hAnsi="Arial"/>
                <w:b/>
                <w:bCs/>
                <w:noProof w:val="0"/>
                <w:sz w:val="26"/>
                <w:szCs w:val="26"/>
                <w:rtl/>
              </w:rPr>
            </w:pPr>
          </w:p>
          <w:p w:rsidR="0094424E" w:rsidP="00D44968" w:rsidRDefault="009B0927">
            <w:pPr>
              <w:suppressLineNumbers/>
              <w:rPr>
                <w:b/>
                <w:bCs/>
                <w:noProof w:val="0"/>
                <w:sz w:val="26"/>
                <w:szCs w:val="26"/>
              </w:rPr>
            </w:pPr>
            <w:sdt>
              <w:sdtPr>
                <w:rPr>
                  <w:rtl/>
                </w:rPr>
                <w:alias w:val="1462"/>
                <w:tag w:val="1462"/>
                <w:id w:val="-2139489462"/>
                <w:text w:multiLine="1"/>
              </w:sdtPr>
              <w:sdtEndPr/>
              <w:sdtContent>
                <w:r w:rsidR="00CF6BB7">
                  <w:rPr>
                    <w:rFonts w:ascii="Arial" w:hAnsi="Arial"/>
                    <w:b/>
                    <w:bCs/>
                    <w:noProof w:val="0"/>
                    <w:sz w:val="26"/>
                    <w:szCs w:val="26"/>
                    <w:rtl/>
                  </w:rPr>
                  <w:t>1</w:t>
                </w:r>
              </w:sdtContent>
            </w:sdt>
            <w:r w:rsidR="0094424E">
              <w:rPr>
                <w:b/>
                <w:bCs/>
                <w:noProof w:val="0"/>
                <w:sz w:val="26"/>
                <w:szCs w:val="26"/>
                <w:rtl/>
              </w:rPr>
              <w:t>.</w:t>
            </w:r>
            <w:r w:rsidR="0094424E">
              <w:rPr>
                <w:rFonts w:hint="cs"/>
                <w:b/>
                <w:bCs/>
                <w:noProof w:val="0"/>
                <w:sz w:val="26"/>
                <w:szCs w:val="26"/>
                <w:rtl/>
              </w:rPr>
              <w:t xml:space="preserve"> </w:t>
            </w:r>
            <w:sdt>
              <w:sdtPr>
                <w:rPr>
                  <w:rtl/>
                </w:rPr>
                <w:alias w:val="1478"/>
                <w:tag w:val="1478"/>
                <w:id w:val="-2076122985"/>
                <w:text w:multiLine="1"/>
              </w:sdtPr>
              <w:sdtEndPr/>
              <w:sdtContent>
                <w:r w:rsidR="00CF6BB7">
                  <w:rPr>
                    <w:rFonts w:ascii="Arial" w:hAnsi="Arial"/>
                    <w:b/>
                    <w:bCs/>
                    <w:noProof w:val="0"/>
                    <w:sz w:val="26"/>
                    <w:szCs w:val="26"/>
                    <w:rtl/>
                  </w:rPr>
                  <w:t>קפאלה סטארגאו</w:t>
                </w:r>
              </w:sdtContent>
            </w:sdt>
          </w:p>
          <w:p w:rsidR="0094424E" w:rsidP="00D44968" w:rsidRDefault="009B0927">
            <w:pPr>
              <w:suppressLineNumbers/>
              <w:rPr>
                <w:b/>
                <w:bCs/>
                <w:noProof w:val="0"/>
                <w:sz w:val="26"/>
                <w:szCs w:val="26"/>
              </w:rPr>
            </w:pPr>
            <w:sdt>
              <w:sdtPr>
                <w:rPr>
                  <w:rtl/>
                </w:rPr>
                <w:alias w:val="1462"/>
                <w:tag w:val="1462"/>
                <w:id w:val="674849366"/>
                <w:text w:multiLine="1"/>
              </w:sdtPr>
              <w:sdtEndPr/>
              <w:sdtContent>
                <w:r w:rsidR="00CF6BB7">
                  <w:rPr>
                    <w:rFonts w:ascii="Arial" w:hAnsi="Arial"/>
                    <w:b/>
                    <w:bCs/>
                    <w:noProof w:val="0"/>
                    <w:sz w:val="26"/>
                    <w:szCs w:val="26"/>
                    <w:rtl/>
                  </w:rPr>
                  <w:t>2</w:t>
                </w:r>
              </w:sdtContent>
            </w:sdt>
            <w:r w:rsidR="0094424E">
              <w:rPr>
                <w:b/>
                <w:bCs/>
                <w:noProof w:val="0"/>
                <w:sz w:val="26"/>
                <w:szCs w:val="26"/>
                <w:rtl/>
              </w:rPr>
              <w:t>.</w:t>
            </w:r>
            <w:r w:rsidR="0094424E">
              <w:rPr>
                <w:rFonts w:hint="cs"/>
                <w:b/>
                <w:bCs/>
                <w:noProof w:val="0"/>
                <w:sz w:val="26"/>
                <w:szCs w:val="26"/>
                <w:rtl/>
              </w:rPr>
              <w:t xml:space="preserve"> </w:t>
            </w:r>
            <w:sdt>
              <w:sdtPr>
                <w:rPr>
                  <w:rtl/>
                </w:rPr>
                <w:alias w:val="1478"/>
                <w:tag w:val="1478"/>
                <w:id w:val="2051798317"/>
                <w:text w:multiLine="1"/>
              </w:sdtPr>
              <w:sdtEndPr/>
              <w:sdtContent>
                <w:r w:rsidR="00CF6BB7">
                  <w:rPr>
                    <w:rFonts w:ascii="Arial" w:hAnsi="Arial"/>
                    <w:b/>
                    <w:bCs/>
                    <w:noProof w:val="0"/>
                    <w:sz w:val="26"/>
                    <w:szCs w:val="26"/>
                    <w:rtl/>
                  </w:rPr>
                  <w:t>אגנהוש סטארגאו</w:t>
                </w:r>
              </w:sdtContent>
            </w:sdt>
          </w:p>
        </w:tc>
      </w:tr>
      <w:tr w:rsidR="0094424E">
        <w:trPr>
          <w:jc w:val="center"/>
        </w:trPr>
        <w:tc>
          <w:tcPr>
            <w:tcW w:w="8820" w:type="dxa"/>
            <w:gridSpan w:val="3"/>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D44968" w:rsidRDefault="009B0927">
            <w:pPr>
              <w:suppressLineNumbers/>
              <w:rPr>
                <w:rFonts w:ascii="Arial" w:hAnsi="Arial"/>
                <w:b/>
                <w:bCs/>
                <w:noProof w:val="0"/>
                <w:sz w:val="26"/>
                <w:szCs w:val="26"/>
              </w:rPr>
            </w:pPr>
            <w:sdt>
              <w:sdtPr>
                <w:rPr>
                  <w:rtl/>
                </w:rPr>
                <w:alias w:val="1184"/>
                <w:tag w:val="1184"/>
                <w:id w:val="-340621022"/>
                <w:text w:multiLine="1"/>
              </w:sdtPr>
              <w:sdtEndPr/>
              <w:sdtContent>
                <w:r w:rsidR="00CF6BB7">
                  <w:rPr>
                    <w:rFonts w:ascii="Arial" w:hAnsi="Arial"/>
                    <w:b/>
                    <w:bCs/>
                    <w:noProof w:val="0"/>
                    <w:sz w:val="26"/>
                    <w:szCs w:val="26"/>
                    <w:rtl/>
                  </w:rPr>
                  <w:t>נתבעים</w:t>
                </w:r>
              </w:sdtContent>
            </w:sdt>
          </w:p>
        </w:tc>
        <w:tc>
          <w:tcPr>
            <w:tcW w:w="5571" w:type="dxa"/>
          </w:tcPr>
          <w:p w:rsidR="0094424E" w:rsidP="00D44968" w:rsidRDefault="009B0927">
            <w:pPr>
              <w:suppressLineNumbers/>
              <w:rPr>
                <w:rtl/>
              </w:rPr>
            </w:pPr>
            <w:sdt>
              <w:sdtPr>
                <w:rPr>
                  <w:rtl/>
                </w:rPr>
                <w:alias w:val="1571"/>
                <w:tag w:val="1571"/>
                <w:id w:val="1028836282"/>
                <w:text w:multiLine="1"/>
              </w:sdtPr>
              <w:sdtEndPr/>
              <w:sdtContent>
                <w:r w:rsidR="00CF6BB7">
                  <w:rPr>
                    <w:rFonts w:ascii="Arial" w:hAnsi="Arial"/>
                    <w:b/>
                    <w:bCs/>
                    <w:noProof w:val="0"/>
                    <w:sz w:val="26"/>
                    <w:szCs w:val="26"/>
                    <w:rtl/>
                  </w:rPr>
                  <w:t>1</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309872140"/>
                <w:text w:multiLine="1"/>
              </w:sdtPr>
              <w:sdtEndPr/>
              <w:sdtContent>
                <w:r w:rsidR="00CF6BB7">
                  <w:rPr>
                    <w:rFonts w:ascii="Arial" w:hAnsi="Arial"/>
                    <w:b/>
                    <w:bCs/>
                    <w:noProof w:val="0"/>
                    <w:sz w:val="26"/>
                    <w:szCs w:val="26"/>
                    <w:rtl/>
                  </w:rPr>
                  <w:t>אינאט לקאצ'או</w:t>
                </w:r>
              </w:sdtContent>
            </w:sdt>
          </w:p>
          <w:p w:rsidR="0094424E" w:rsidP="00D44968" w:rsidRDefault="009B0927">
            <w:pPr>
              <w:suppressLineNumbers/>
              <w:rPr>
                <w:rtl/>
              </w:rPr>
            </w:pPr>
            <w:sdt>
              <w:sdtPr>
                <w:rPr>
                  <w:rtl/>
                </w:rPr>
                <w:alias w:val="1571"/>
                <w:tag w:val="1571"/>
                <w:id w:val="592908525"/>
                <w:text w:multiLine="1"/>
              </w:sdtPr>
              <w:sdtEndPr/>
              <w:sdtContent>
                <w:r w:rsidR="00CF6BB7">
                  <w:rPr>
                    <w:rFonts w:ascii="Arial" w:hAnsi="Arial"/>
                    <w:b/>
                    <w:bCs/>
                    <w:noProof w:val="0"/>
                    <w:sz w:val="26"/>
                    <w:szCs w:val="26"/>
                    <w:rtl/>
                  </w:rPr>
                  <w:t>2</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2130112299"/>
                <w:text w:multiLine="1"/>
              </w:sdtPr>
              <w:sdtEndPr/>
              <w:sdtContent>
                <w:r w:rsidR="00CF6BB7">
                  <w:rPr>
                    <w:rFonts w:ascii="Arial" w:hAnsi="Arial"/>
                    <w:b/>
                    <w:bCs/>
                    <w:noProof w:val="0"/>
                    <w:sz w:val="26"/>
                    <w:szCs w:val="26"/>
                    <w:rtl/>
                  </w:rPr>
                  <w:t>ברניאו לקאצ'או</w:t>
                </w:r>
              </w:sdtContent>
            </w:sdt>
          </w:p>
        </w:tc>
      </w:tr>
    </w:tbl>
    <w:p w:rsidR="0094424E" w:rsidP="00D44968" w:rsidRDefault="0094424E">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00694556" w:rsidRDefault="00180519">
            <w:pPr>
              <w:bidi w:val="0"/>
              <w:jc w:val="center"/>
              <w:rPr>
                <w:rFonts w:ascii="Arial" w:hAnsi="Arial"/>
                <w:b/>
                <w:bCs/>
                <w:noProof w:val="0"/>
                <w:sz w:val="28"/>
                <w:szCs w:val="28"/>
                <w:u w:val="single"/>
                <w:rtl/>
              </w:rPr>
            </w:pPr>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Pr="00972FD7" w:rsidR="00BE2E0B" w:rsidP="00BE2E0B" w:rsidRDefault="00BE2E0B">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line="360" w:lineRule="auto"/>
        <w:jc w:val="both"/>
        <w:rPr>
          <w:b/>
          <w:bCs/>
          <w:noProof w:val="0"/>
        </w:rPr>
      </w:pPr>
      <w:bookmarkStart w:name="NGCSBookmark" w:id="0"/>
      <w:bookmarkEnd w:id="0"/>
      <w:r>
        <w:rPr>
          <w:noProof w:val="0"/>
          <w:rtl/>
        </w:rPr>
        <w:t>התובענה נקבעה להידון בפני.</w:t>
      </w:r>
    </w:p>
    <w:p w:rsidRPr="000914EF" w:rsidR="00BE2E0B" w:rsidP="00BE2E0B" w:rsidRDefault="00BE2E0B">
      <w:pPr>
        <w:pStyle w:val="NormalWeb"/>
        <w:bidi/>
        <w:snapToGrid/>
        <w:spacing w:line="360" w:lineRule="auto"/>
        <w:ind w:left="0" w:right="17"/>
        <w:jc w:val="both"/>
        <w:rPr>
          <w:rFonts w:ascii="Arial" w:hAnsi="Arial" w:cs="David"/>
          <w:rtl/>
        </w:rPr>
      </w:pPr>
      <w:r w:rsidRPr="000914EF">
        <w:rPr>
          <w:rFonts w:ascii="Arial" w:hAnsi="Arial" w:cs="David"/>
          <w:rtl/>
        </w:rPr>
        <w:t>הצדדים ישלימו</w:t>
      </w:r>
      <w:r>
        <w:rPr>
          <w:rFonts w:hint="cs" w:ascii="Arial" w:hAnsi="Arial" w:cs="David"/>
          <w:rtl/>
        </w:rPr>
        <w:t xml:space="preserve"> את מלוא</w:t>
      </w:r>
      <w:r w:rsidRPr="000914EF">
        <w:rPr>
          <w:rFonts w:ascii="Arial" w:hAnsi="Arial" w:cs="David"/>
          <w:rtl/>
        </w:rPr>
        <w:t xml:space="preserve"> ההליכים המקדמיים בהם, גילוי הדדי של מסמכים, שאלונים, פרטים נוספים, הודיות, והכל – בתוך 30 יום מהיום. </w:t>
      </w:r>
      <w:r w:rsidRPr="00BE2E0B">
        <w:rPr>
          <w:rFonts w:ascii="Arial" w:hAnsi="Arial" w:cs="David"/>
          <w:b/>
          <w:bCs/>
          <w:rtl/>
        </w:rPr>
        <w:t xml:space="preserve">כל עתירה לבית-המשפט בנושאים אלו או בעניינים מקדמיים אחרים, שיש לדון בהם קודם לשמיעת הראיות, תוגש </w:t>
      </w:r>
      <w:r>
        <w:rPr>
          <w:rFonts w:hint="cs" w:ascii="Arial" w:hAnsi="Arial" w:cs="David"/>
          <w:b/>
          <w:bCs/>
          <w:rtl/>
        </w:rPr>
        <w:t>עד ליום 11.6.18</w:t>
      </w:r>
      <w:r w:rsidRPr="000914EF">
        <w:rPr>
          <w:rFonts w:ascii="Arial" w:hAnsi="Arial" w:cs="David"/>
          <w:rtl/>
        </w:rPr>
        <w:t>, על פי הקבוע בתקנה 241 לתקנות</w:t>
      </w:r>
      <w:r>
        <w:rPr>
          <w:rFonts w:ascii="Arial" w:hAnsi="Arial" w:cs="David"/>
          <w:rtl/>
        </w:rPr>
        <w:t xml:space="preserve"> סדר הדין האזרחי, התשמ"ד-1984. </w:t>
      </w:r>
      <w:r w:rsidRPr="000914EF">
        <w:rPr>
          <w:rFonts w:ascii="Arial" w:hAnsi="Arial" w:cs="David"/>
          <w:rtl/>
        </w:rPr>
        <w:t xml:space="preserve">לאחריה ולאחר קבלת תגובת המשיב ותשובת המבקש, תינתן החלטה בעניינה או שתיקבע לדיון, במועד שיקבע לקדם משפט. כל מבקש אחראי לביצוע מסירה אישית של הבקשה, למשיב במועד הגשתה לבית המשפט. עם חלוף המועד שנקבע בתקנות להגשת תשובת המשיב וככל שלא תוגש, יגיש המבקש בקשה למתן החלטה, בצרוף אישור מסירה. יובהר, כי ככל שיפעל צד, בהתאם לתנאים ובמועדים שנקבעו – תמחק הבקשה שהוגשה ובקשה אחרת לא תידון, אלא מטעמים מיוחדים שיפורטו. </w:t>
      </w:r>
    </w:p>
    <w:p w:rsidRPr="000914EF" w:rsidR="00BE2E0B" w:rsidP="00BE2E0B" w:rsidRDefault="00BE2E0B">
      <w:pPr>
        <w:pStyle w:val="NormalWeb"/>
        <w:bidi/>
        <w:snapToGrid/>
        <w:spacing w:line="360" w:lineRule="auto"/>
        <w:ind w:left="0" w:right="17"/>
        <w:jc w:val="both"/>
        <w:rPr>
          <w:rFonts w:ascii="Arial" w:hAnsi="Arial" w:cs="David"/>
          <w:rtl/>
        </w:rPr>
      </w:pPr>
    </w:p>
    <w:p w:rsidR="00BE2E0B" w:rsidP="00BE2E0B" w:rsidRDefault="00BE2E0B">
      <w:pPr>
        <w:spacing w:after="120" w:line="360" w:lineRule="auto"/>
        <w:jc w:val="both"/>
        <w:rPr>
          <w:rFonts w:ascii="Arial" w:hAnsi="Arial"/>
          <w:noProof w:val="0"/>
          <w:rtl/>
        </w:rPr>
      </w:pPr>
      <w:r w:rsidRPr="00240FFC">
        <w:rPr>
          <w:rFonts w:ascii="Arial" w:hAnsi="Arial"/>
          <w:noProof w:val="0"/>
          <w:rtl/>
        </w:rPr>
        <w:t xml:space="preserve">מוצע לצדדים להגיע להסכמות והבנות מחוץ לכותלי בית המשפט במסגרת גישור. </w:t>
      </w:r>
    </w:p>
    <w:p w:rsidRPr="00240FFC" w:rsidR="00BE2E0B" w:rsidP="00BE2E0B" w:rsidRDefault="00BE2E0B">
      <w:pPr>
        <w:spacing w:after="120" w:line="360" w:lineRule="auto"/>
        <w:jc w:val="both"/>
        <w:rPr>
          <w:rFonts w:ascii="Arial" w:hAnsi="Arial"/>
        </w:rPr>
      </w:pPr>
      <w:r w:rsidRPr="00240FFC">
        <w:rPr>
          <w:rFonts w:ascii="Arial" w:hAnsi="Arial"/>
          <w:noProof w:val="0"/>
          <w:rtl/>
        </w:rPr>
        <w:t xml:space="preserve">הצדדים יודיעו על עמדתם </w:t>
      </w:r>
      <w:r>
        <w:rPr>
          <w:rFonts w:hint="cs" w:ascii="Arial" w:hAnsi="Arial"/>
          <w:noProof w:val="0"/>
          <w:rtl/>
        </w:rPr>
        <w:t xml:space="preserve">בנוגע לגישור ולמינוי מומחה מטעם בית המשפט </w:t>
      </w:r>
      <w:r w:rsidRPr="00240FFC">
        <w:rPr>
          <w:rFonts w:ascii="Arial" w:hAnsi="Arial"/>
          <w:noProof w:val="0"/>
          <w:rtl/>
        </w:rPr>
        <w:t xml:space="preserve">עד ליום </w:t>
      </w:r>
      <w:r>
        <w:rPr>
          <w:rFonts w:hint="cs" w:ascii="Arial" w:hAnsi="Arial"/>
          <w:noProof w:val="0"/>
          <w:rtl/>
        </w:rPr>
        <w:t>11</w:t>
      </w:r>
      <w:r w:rsidRPr="00240FFC">
        <w:rPr>
          <w:rFonts w:ascii="Arial" w:hAnsi="Arial"/>
          <w:noProof w:val="0"/>
          <w:rtl/>
        </w:rPr>
        <w:t>.</w:t>
      </w:r>
      <w:r>
        <w:rPr>
          <w:rFonts w:hint="cs" w:ascii="Arial" w:hAnsi="Arial"/>
          <w:noProof w:val="0"/>
          <w:rtl/>
        </w:rPr>
        <w:t>6</w:t>
      </w:r>
      <w:r w:rsidRPr="00240FFC">
        <w:rPr>
          <w:rFonts w:ascii="Arial" w:hAnsi="Arial"/>
          <w:noProof w:val="0"/>
          <w:rtl/>
        </w:rPr>
        <w:t>.1</w:t>
      </w:r>
      <w:r>
        <w:rPr>
          <w:rFonts w:hint="cs" w:ascii="Arial" w:hAnsi="Arial"/>
          <w:noProof w:val="0"/>
          <w:rtl/>
        </w:rPr>
        <w:t>8</w:t>
      </w:r>
      <w:r w:rsidRPr="00240FFC">
        <w:rPr>
          <w:rFonts w:ascii="Arial" w:hAnsi="Arial"/>
          <w:noProof w:val="0"/>
          <w:rtl/>
        </w:rPr>
        <w:t>.</w:t>
      </w:r>
    </w:p>
    <w:p w:rsidR="00BE2E0B" w:rsidP="00BE2E0B" w:rsidRDefault="00BE2E0B">
      <w:pPr>
        <w:pStyle w:val="NormalWeb"/>
        <w:bidi/>
        <w:snapToGrid/>
        <w:spacing w:line="360" w:lineRule="auto"/>
        <w:ind w:left="0" w:right="17"/>
        <w:jc w:val="both"/>
        <w:rPr>
          <w:rFonts w:ascii="Arial" w:hAnsi="Arial"/>
          <w:rtl/>
        </w:rPr>
      </w:pPr>
      <w:r w:rsidRPr="000914EF">
        <w:rPr>
          <w:rFonts w:ascii="Arial" w:hAnsi="Arial" w:cs="David"/>
          <w:rtl/>
        </w:rPr>
        <w:t xml:space="preserve">לעיון ביום </w:t>
      </w:r>
      <w:r>
        <w:rPr>
          <w:rFonts w:hint="cs" w:ascii="Arial" w:hAnsi="Arial" w:cs="David"/>
          <w:rtl/>
        </w:rPr>
        <w:t>18</w:t>
      </w:r>
      <w:r w:rsidRPr="000914EF">
        <w:rPr>
          <w:rFonts w:ascii="Arial" w:hAnsi="Arial" w:cs="David"/>
          <w:rtl/>
        </w:rPr>
        <w:t>.</w:t>
      </w:r>
      <w:r>
        <w:rPr>
          <w:rFonts w:hint="cs" w:ascii="Arial" w:hAnsi="Arial" w:cs="David"/>
          <w:rtl/>
        </w:rPr>
        <w:t>6</w:t>
      </w:r>
      <w:r w:rsidRPr="000914EF">
        <w:rPr>
          <w:rFonts w:ascii="Arial" w:hAnsi="Arial" w:cs="David"/>
          <w:rtl/>
        </w:rPr>
        <w:t>.1</w:t>
      </w:r>
      <w:r>
        <w:rPr>
          <w:rFonts w:hint="cs" w:ascii="Arial" w:hAnsi="Arial" w:cs="David"/>
          <w:rtl/>
        </w:rPr>
        <w:t>8</w:t>
      </w:r>
      <w:r w:rsidRPr="000914EF">
        <w:rPr>
          <w:rFonts w:ascii="Arial" w:hAnsi="Arial" w:cs="David"/>
          <w:rtl/>
        </w:rPr>
        <w:t>.</w:t>
      </w:r>
    </w:p>
    <w:p w:rsidR="00694556" w:rsidP="00BE2E0B" w:rsidRDefault="00BE2E0B">
      <w:pPr>
        <w:spacing w:after="120" w:line="360" w:lineRule="auto"/>
        <w:jc w:val="both"/>
        <w:rPr>
          <w:rFonts w:ascii="Arial" w:hAnsi="Arial"/>
          <w:noProof w:val="0"/>
          <w:rtl/>
        </w:rPr>
      </w:pPr>
      <w:r>
        <w:rPr>
          <w:rFonts w:hint="cs" w:ascii="Arial" w:hAnsi="Arial"/>
          <w:noProof w:val="0"/>
          <w:rtl/>
        </w:rPr>
        <w:t>נ</w:t>
      </w:r>
      <w:r w:rsidR="0043502B">
        <w:rPr>
          <w:rFonts w:ascii="Arial" w:hAnsi="Arial"/>
          <w:noProof w:val="0"/>
          <w:rtl/>
        </w:rPr>
        <w:t>ית</w:t>
      </w:r>
      <w:r w:rsidR="0043502B">
        <w:rPr>
          <w:rFonts w:hint="cs" w:ascii="Arial" w:hAnsi="Arial"/>
          <w:noProof w:val="0"/>
          <w:rtl/>
        </w:rPr>
        <w:t>נה</w:t>
      </w:r>
      <w:bookmarkStart w:name="_GoBack" w:id="1"/>
      <w:bookmarkEnd w:id="1"/>
      <w:r w:rsidR="00005C8B">
        <w:rPr>
          <w:rFonts w:ascii="Arial" w:hAnsi="Arial"/>
          <w:noProof w:val="0"/>
          <w:rtl/>
        </w:rPr>
        <w:t xml:space="preserve"> היום, </w:t>
      </w:r>
      <w:sdt>
        <w:sdtPr>
          <w:rPr>
            <w:rFonts w:ascii="Arial" w:hAnsi="Arial"/>
            <w:noProof w:val="0"/>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Fonts w:ascii="Arial" w:hAnsi="Arial"/>
            <w:noProof w:val="0"/>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9B0927">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466850" cy="485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8a4e7176a9d14c2a" cstate="print">
                            <a:extLst>
                              <a:ext uri="{28A0092B-C50C-407E-A947-70E740481C1C}"/>
                            </a:extLst>
                          </a:blip>
                          <a:stretch>
                            <a:fillRect/>
                          </a:stretch>
                        </pic:blipFill>
                        <pic:spPr>
                          <a:xfrm>
                            <a:off x="0" y="0"/>
                            <a:ext cx="1466850" cy="485775"/>
                          </a:xfrm>
                          <a:prstGeom prst="rect">
                            <a:avLst/>
                          </a:prstGeom>
                        </pic:spPr>
                      </pic:pic>
                    </a:graphicData>
                  </a:graphic>
                </wp:inline>
              </w:drawing>
            </w:r>
          </w:p>
        </w:sdtContent>
      </w:sdt>
    </w:p>
    <w:sectPr w:rsidR="00694556" w:rsidSect="006C30C5">
      <w:headerReference w:type="default" r:id="rId9"/>
      <w:footerReference w:type="default" r:id="rId10"/>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9B0927">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9B0927">
      <w:rPr>
        <w:rStyle w:val="ab"/>
        <w:rtl/>
      </w:rPr>
      <w:t>1</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9B0927">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8505"/>
    </w:tblGrid>
    <w:tr w:rsidR="00694556" w:rsidTr="00BE2E0B">
      <w:trPr>
        <w:trHeight w:val="704" w:hRule="exact"/>
        <w:jc w:val="center"/>
      </w:trPr>
      <w:sdt>
        <w:sdtPr>
          <w:rPr>
            <w:rFonts w:ascii="Tahoma" w:hAnsi="Tahoma"/>
            <w:color w:val="000080"/>
            <w:sz w:val="32"/>
            <w:szCs w:val="32"/>
            <w:rtl/>
          </w:rPr>
          <w:alias w:val="1174"/>
          <w:tag w:val="1174"/>
          <w:id w:val="-1585920285"/>
          <w:text w:multiLine="1"/>
        </w:sdtPr>
        <w:sdtEndPr/>
        <w:sdtContent>
          <w:tc>
            <w:tcPr>
              <w:tcW w:w="8505" w:type="dxa"/>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משפט השלום בירושלים</w:t>
              </w:r>
            </w:p>
          </w:tc>
        </w:sdtContent>
      </w:sdt>
    </w:tr>
    <w:tr w:rsidR="00694556" w:rsidTr="00BE2E0B">
      <w:trPr>
        <w:trHeight w:val="337"/>
        <w:jc w:val="center"/>
      </w:trPr>
      <w:tc>
        <w:tcPr>
          <w:tcW w:w="8505" w:type="dxa"/>
        </w:tcPr>
        <w:p w:rsidR="007D45E3" w:rsidP="007D45E3" w:rsidRDefault="009B0927">
          <w:pPr>
            <w:rPr>
              <w:b/>
              <w:bCs/>
              <w:noProof w:val="0"/>
              <w:sz w:val="26"/>
              <w:szCs w:val="26"/>
              <w:rtl/>
            </w:rPr>
          </w:pPr>
          <w:sdt>
            <w:sdtPr>
              <w:rPr>
                <w:rtl/>
              </w:rPr>
              <w:alias w:val="1170"/>
              <w:tag w:val="1170"/>
              <w:id w:val="1066377040"/>
              <w:text w:multiLine="1"/>
            </w:sdtPr>
            <w:sdtEndPr/>
            <w:sdtContent>
              <w:r w:rsidR="00CF6BB7">
                <w:rPr>
                  <w:b/>
                  <w:bCs/>
                  <w:noProof w:val="0"/>
                  <w:sz w:val="26"/>
                  <w:szCs w:val="26"/>
                  <w:rtl/>
                </w:rPr>
                <w:t>ת"א</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48614-01-18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סטארגאו ואח' נ' לקאצ'או ואח'</w:t>
              </w:r>
            </w:sdtContent>
          </w:sdt>
        </w:p>
        <w:p w:rsidRPr="007B7765" w:rsidR="007D45E3" w:rsidP="007D45E3" w:rsidRDefault="007D45E3">
          <w:pPr>
            <w:rPr>
              <w:b/>
              <w:bCs/>
              <w:noProof w:val="0"/>
              <w:sz w:val="2"/>
              <w:szCs w:val="2"/>
              <w:rtl/>
            </w:rPr>
          </w:pPr>
        </w:p>
        <w:p w:rsidRPr="00E1068A" w:rsidR="008D10B2" w:rsidP="00BE2E0B" w:rsidRDefault="007D45E3">
          <w:pPr>
            <w:rPr>
              <w:sz w:val="20"/>
              <w:szCs w:val="20"/>
              <w:rtl/>
            </w:rPr>
          </w:pPr>
          <w:r>
            <w:rPr>
              <w:rFonts w:hint="cs"/>
              <w:rtl/>
            </w:rPr>
            <w:t xml:space="preserve">                           </w:t>
          </w:r>
          <w:r w:rsidR="00BE2E0B">
            <w:rPr>
              <w:rFonts w:hint="cs"/>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75E41"/>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13617"/>
    <w:rsid w:val="0094424E"/>
    <w:rsid w:val="00955642"/>
    <w:rsid w:val="009622DF"/>
    <w:rsid w:val="0096493F"/>
    <w:rsid w:val="00967DFF"/>
    <w:rsid w:val="00994341"/>
    <w:rsid w:val="009B0927"/>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E2E0B"/>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62969D18"/>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paragraph" w:styleId="NormalWeb">
    <w:name w:val="Normal (Web)"/>
    <w:basedOn w:val="a"/>
    <w:uiPriority w:val="99"/>
    <w:rsid w:val="00BE2E0B"/>
    <w:pPr>
      <w:bidi w:val="0"/>
      <w:snapToGrid w:val="0"/>
      <w:spacing w:before="15" w:after="15"/>
      <w:ind w:left="15" w:right="15"/>
    </w:pPr>
    <w:rPr>
      <w:rFonts w:cs="Times New Roman"/>
      <w:noProof w:val="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8a4e7176a9d14c2a"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69398C" w:rsidP="0069398C">
          <w:pPr>
            <w:pStyle w:val="E460D38E05664FF79D4EFF282EF8EC9917"/>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69398C"/>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9398C"/>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69398C"/>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69398C"/>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192</Words>
  <Characters>960</Characters>
  <Application>Microsoft Office Word</Application>
  <DocSecurity>0</DocSecurity>
  <Lines>8</Lines>
  <Paragraphs>2</Paragraphs>
  <ScaleCrop>false</ScaleCrop>
  <Company>Microsoft Corporation</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מירית פורר</cp:lastModifiedBy>
  <cp:revision>117</cp:revision>
  <dcterms:created xsi:type="dcterms:W3CDTF">2012-08-06T05:16:00Z</dcterms:created>
  <dcterms:modified xsi:type="dcterms:W3CDTF">2018-04-11T17:11:00Z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